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0DF43" w14:textId="77777777" w:rsidR="00B550E4" w:rsidRDefault="00B550E4" w:rsidP="00B550E4">
      <w:pPr>
        <w:rPr>
          <w:snapToGrid w:val="0"/>
        </w:rPr>
      </w:pPr>
      <w:bookmarkStart w:id="0" w:name="_Toc161059073"/>
      <w:bookmarkStart w:id="1" w:name="_Toc164103313"/>
    </w:p>
    <w:p w14:paraId="4271E36F" w14:textId="77777777" w:rsidR="00B550E4" w:rsidRDefault="00B550E4" w:rsidP="00B550E4">
      <w:pPr>
        <w:rPr>
          <w:snapToGrid w:val="0"/>
        </w:rPr>
      </w:pPr>
    </w:p>
    <w:p w14:paraId="262EE7DA" w14:textId="77777777" w:rsidR="00B550E4" w:rsidRDefault="00B550E4" w:rsidP="00B550E4">
      <w:pPr>
        <w:rPr>
          <w:snapToGrid w:val="0"/>
        </w:rPr>
      </w:pPr>
    </w:p>
    <w:p w14:paraId="70815775" w14:textId="77777777" w:rsidR="00B550E4" w:rsidRDefault="00B550E4" w:rsidP="00B550E4">
      <w:pPr>
        <w:rPr>
          <w:snapToGrid w:val="0"/>
        </w:rPr>
      </w:pPr>
    </w:p>
    <w:p w14:paraId="2D05055D" w14:textId="77777777" w:rsidR="00B550E4" w:rsidRDefault="00B550E4" w:rsidP="00B550E4">
      <w:pPr>
        <w:rPr>
          <w:snapToGrid w:val="0"/>
        </w:rPr>
      </w:pPr>
    </w:p>
    <w:p w14:paraId="34AB7CF4" w14:textId="77777777" w:rsidR="00B550E4" w:rsidRDefault="00B550E4" w:rsidP="00B550E4">
      <w:pPr>
        <w:rPr>
          <w:snapToGrid w:val="0"/>
        </w:rPr>
      </w:pPr>
    </w:p>
    <w:p w14:paraId="31E57103" w14:textId="77777777" w:rsidR="00B550E4" w:rsidRDefault="00B550E4" w:rsidP="00B550E4">
      <w:pPr>
        <w:rPr>
          <w:snapToGrid w:val="0"/>
        </w:rPr>
      </w:pPr>
    </w:p>
    <w:p w14:paraId="4A2D47CC" w14:textId="77777777" w:rsidR="00B550E4" w:rsidRDefault="00B550E4" w:rsidP="00B550E4">
      <w:pPr>
        <w:rPr>
          <w:snapToGrid w:val="0"/>
        </w:rPr>
      </w:pPr>
    </w:p>
    <w:p w14:paraId="4628306E" w14:textId="7A119E7D" w:rsidR="00B550E4" w:rsidRDefault="00B550E4" w:rsidP="00B550E4">
      <w:pPr>
        <w:rPr>
          <w:snapToGrid w:val="0"/>
        </w:rPr>
      </w:pPr>
    </w:p>
    <w:p w14:paraId="0ED6C534" w14:textId="77777777" w:rsidR="00B550E4" w:rsidRDefault="00B550E4" w:rsidP="00B550E4">
      <w:pPr>
        <w:rPr>
          <w:snapToGrid w:val="0"/>
        </w:rPr>
      </w:pPr>
    </w:p>
    <w:p w14:paraId="0453D47E" w14:textId="77777777" w:rsidR="00805BB5" w:rsidRPr="008C6216" w:rsidRDefault="00805BB5" w:rsidP="00805BB5">
      <w:pPr>
        <w:pStyle w:val="Ttulo1"/>
        <w:jc w:val="center"/>
        <w:rPr>
          <w:rFonts w:ascii="Arial Narrow" w:hAnsi="Arial Narrow"/>
          <w:bCs/>
          <w:sz w:val="36"/>
          <w:szCs w:val="36"/>
        </w:rPr>
      </w:pPr>
      <w:r w:rsidRPr="008C6216">
        <w:rPr>
          <w:rFonts w:ascii="Arial Narrow" w:hAnsi="Arial Narrow"/>
          <w:bCs/>
          <w:sz w:val="44"/>
          <w:szCs w:val="44"/>
          <w:lang w:val="es-ES"/>
        </w:rPr>
        <w:t>CAPÍTULO I</w:t>
      </w:r>
      <w:bookmarkEnd w:id="0"/>
      <w:bookmarkEnd w:id="1"/>
      <w:r w:rsidRPr="008C6216">
        <w:rPr>
          <w:rFonts w:ascii="Arial Narrow" w:hAnsi="Arial Narrow"/>
          <w:bCs/>
          <w:sz w:val="44"/>
          <w:szCs w:val="44"/>
          <w:lang w:val="es-ES"/>
        </w:rPr>
        <w:t>V</w:t>
      </w:r>
      <w:r w:rsidRPr="008C6216">
        <w:rPr>
          <w:rFonts w:ascii="Arial Narrow" w:hAnsi="Arial Narrow"/>
          <w:bCs/>
          <w:sz w:val="44"/>
          <w:szCs w:val="44"/>
          <w:lang w:val="es-ES"/>
        </w:rPr>
        <w:br/>
      </w:r>
      <w:r w:rsidRPr="008C6216">
        <w:rPr>
          <w:rFonts w:ascii="Arial Narrow" w:hAnsi="Arial Narrow"/>
          <w:bCs/>
          <w:sz w:val="44"/>
          <w:szCs w:val="44"/>
          <w:lang w:val="es-ES"/>
        </w:rPr>
        <w:br/>
      </w:r>
      <w:r w:rsidRPr="008C6216">
        <w:rPr>
          <w:rFonts w:ascii="Arial Narrow" w:hAnsi="Arial Narrow"/>
          <w:bCs/>
          <w:sz w:val="36"/>
          <w:szCs w:val="36"/>
        </w:rPr>
        <w:t>DESCRIPCIÓN Y DINÁMICA DE CUENTAS</w:t>
      </w:r>
    </w:p>
    <w:p w14:paraId="1F0B8984" w14:textId="77777777" w:rsidR="001E68DA" w:rsidRPr="008C6216" w:rsidRDefault="00805BB5" w:rsidP="00805BB5">
      <w:pPr>
        <w:pStyle w:val="Ttulo1"/>
        <w:tabs>
          <w:tab w:val="left" w:pos="1418"/>
          <w:tab w:val="left" w:pos="1701"/>
          <w:tab w:val="left" w:pos="1985"/>
        </w:tabs>
        <w:rPr>
          <w:rFonts w:ascii="Arial Narrow" w:hAnsi="Arial Narrow"/>
          <w:sz w:val="20"/>
        </w:rPr>
      </w:pPr>
      <w:r w:rsidRPr="008C6216">
        <w:rPr>
          <w:rFonts w:ascii="Arial Narrow" w:hAnsi="Arial Narrow"/>
          <w:bCs/>
          <w:sz w:val="36"/>
          <w:szCs w:val="36"/>
        </w:rPr>
        <w:br w:type="page"/>
      </w:r>
      <w:r w:rsidR="001E68DA" w:rsidRPr="008C6216">
        <w:rPr>
          <w:rFonts w:ascii="Arial Narrow" w:hAnsi="Arial Narrow"/>
          <w:sz w:val="20"/>
        </w:rPr>
        <w:lastRenderedPageBreak/>
        <w:t>CLASE</w:t>
      </w:r>
      <w:r w:rsidRPr="008C6216">
        <w:rPr>
          <w:rFonts w:ascii="Arial Narrow" w:hAnsi="Arial Narrow"/>
          <w:sz w:val="20"/>
        </w:rPr>
        <w:tab/>
      </w:r>
      <w:r w:rsidR="001E68DA" w:rsidRPr="008C6216">
        <w:rPr>
          <w:rFonts w:ascii="Arial Narrow" w:hAnsi="Arial Narrow"/>
          <w:sz w:val="20"/>
        </w:rPr>
        <w:t>:</w:t>
      </w:r>
      <w:r w:rsidRPr="008C6216">
        <w:rPr>
          <w:rFonts w:ascii="Arial Narrow" w:hAnsi="Arial Narrow"/>
          <w:sz w:val="20"/>
        </w:rPr>
        <w:tab/>
      </w:r>
      <w:r w:rsidR="001E68DA" w:rsidRPr="008C6216">
        <w:rPr>
          <w:rFonts w:ascii="Arial Narrow" w:hAnsi="Arial Narrow"/>
          <w:sz w:val="20"/>
        </w:rPr>
        <w:t>1</w:t>
      </w:r>
      <w:r w:rsidRPr="008C6216">
        <w:rPr>
          <w:rFonts w:ascii="Arial Narrow" w:hAnsi="Arial Narrow"/>
          <w:sz w:val="20"/>
        </w:rPr>
        <w:tab/>
      </w:r>
      <w:r w:rsidR="001E68DA" w:rsidRPr="008C6216">
        <w:rPr>
          <w:rFonts w:ascii="Arial Narrow" w:hAnsi="Arial Narrow"/>
          <w:sz w:val="20"/>
        </w:rPr>
        <w:t>ACTIVO</w:t>
      </w:r>
    </w:p>
    <w:p w14:paraId="18A75915" w14:textId="77777777" w:rsidR="001E68DA" w:rsidRPr="008C6216" w:rsidRDefault="001E68DA" w:rsidP="00234D66">
      <w:pPr>
        <w:rPr>
          <w:lang w:val="es-PE"/>
        </w:rPr>
      </w:pPr>
    </w:p>
    <w:p w14:paraId="2CE9D7EE" w14:textId="493B612E" w:rsidR="0088451B" w:rsidRPr="008C6216" w:rsidRDefault="001E68DA" w:rsidP="00234D66">
      <w:pPr>
        <w:tabs>
          <w:tab w:val="left" w:pos="1418"/>
        </w:tabs>
        <w:spacing w:after="120"/>
        <w:ind w:left="1701" w:hanging="1701"/>
        <w:jc w:val="both"/>
        <w:rPr>
          <w:sz w:val="20"/>
          <w:szCs w:val="20"/>
          <w:lang w:val="es-ES_tradnl"/>
        </w:rPr>
      </w:pPr>
      <w:r w:rsidRPr="008C6216">
        <w:rPr>
          <w:sz w:val="20"/>
          <w:szCs w:val="20"/>
          <w:lang w:val="es-ES_tradnl"/>
        </w:rPr>
        <w:t>DESCRIPCIÓN</w:t>
      </w:r>
      <w:r w:rsidR="0088451B" w:rsidRPr="008C6216">
        <w:rPr>
          <w:szCs w:val="20"/>
          <w:vertAlign w:val="superscript"/>
          <w:lang w:val="es-ES_tradnl"/>
        </w:rPr>
        <w:footnoteReference w:id="2"/>
      </w:r>
      <w:r w:rsidR="00805BB5" w:rsidRPr="008C6216">
        <w:rPr>
          <w:sz w:val="20"/>
          <w:szCs w:val="20"/>
          <w:lang w:val="es-ES_tradnl"/>
        </w:rPr>
        <w:tab/>
        <w:t>:</w:t>
      </w:r>
      <w:r w:rsidR="00805BB5" w:rsidRPr="008C6216">
        <w:rPr>
          <w:sz w:val="20"/>
          <w:szCs w:val="20"/>
          <w:lang w:val="es-ES_tradnl"/>
        </w:rPr>
        <w:tab/>
      </w:r>
      <w:r w:rsidR="00331FE0" w:rsidRPr="008C6216">
        <w:rPr>
          <w:sz w:val="20"/>
          <w:szCs w:val="20"/>
          <w:lang w:val="es-ES_tradnl"/>
        </w:rPr>
        <w:t xml:space="preserve">Comprende los rubros: </w:t>
      </w:r>
      <w:r w:rsidR="00DE36C5" w:rsidRPr="008C6216">
        <w:rPr>
          <w:sz w:val="20"/>
          <w:szCs w:val="20"/>
          <w:lang w:val="es-ES_tradnl"/>
        </w:rPr>
        <w:t>caja y bancos</w:t>
      </w:r>
      <w:r w:rsidR="00331FE0" w:rsidRPr="008C6216">
        <w:rPr>
          <w:sz w:val="20"/>
          <w:szCs w:val="20"/>
          <w:lang w:val="es-ES_tradnl"/>
        </w:rPr>
        <w:t>, inversiones, cuentas por cobrar comerciales, cuentas por cobrar</w:t>
      </w:r>
      <w:r w:rsidR="002C705C" w:rsidRPr="008C6216">
        <w:rPr>
          <w:sz w:val="20"/>
          <w:szCs w:val="20"/>
          <w:lang w:val="es-ES_tradnl"/>
        </w:rPr>
        <w:t xml:space="preserve"> al personal, </w:t>
      </w:r>
      <w:r w:rsidR="00331FE0" w:rsidRPr="008C6216">
        <w:rPr>
          <w:sz w:val="20"/>
          <w:szCs w:val="20"/>
          <w:lang w:val="es-ES_tradnl"/>
        </w:rPr>
        <w:t>a</w:t>
      </w:r>
      <w:r w:rsidR="002C705C" w:rsidRPr="008C6216">
        <w:rPr>
          <w:sz w:val="20"/>
          <w:szCs w:val="20"/>
          <w:lang w:val="es-ES_tradnl"/>
        </w:rPr>
        <w:t xml:space="preserve"> los</w:t>
      </w:r>
      <w:r w:rsidR="00331FE0" w:rsidRPr="008C6216">
        <w:rPr>
          <w:sz w:val="20"/>
          <w:szCs w:val="20"/>
          <w:lang w:val="es-ES_tradnl"/>
        </w:rPr>
        <w:t xml:space="preserve"> accionistas y</w:t>
      </w:r>
      <w:r w:rsidR="002C705C" w:rsidRPr="008C6216">
        <w:rPr>
          <w:sz w:val="20"/>
          <w:szCs w:val="20"/>
          <w:lang w:val="es-ES_tradnl"/>
        </w:rPr>
        <w:t xml:space="preserve"> directores</w:t>
      </w:r>
      <w:r w:rsidR="00331FE0" w:rsidRPr="008C6216">
        <w:rPr>
          <w:sz w:val="20"/>
          <w:szCs w:val="20"/>
          <w:lang w:val="es-ES_tradnl"/>
        </w:rPr>
        <w:t>, cuentas por cobrar diversas, provisión para cuentas de cobranza dudosa, suministros diversos, encaje mantenido, inversiones en subsidiarias, asociadas y participaciones en negocios conjuntos, propiedad y equipos diversos, activos intangibles, activo por impuesto a la renta diferido, servicios y otros contratados por anticipado, pagos a cuenta y crédito fiscal</w:t>
      </w:r>
      <w:r w:rsidR="00202D03" w:rsidRPr="008C6216">
        <w:rPr>
          <w:sz w:val="20"/>
          <w:szCs w:val="20"/>
          <w:lang w:val="es-ES_tradnl"/>
        </w:rPr>
        <w:t>, y demás conceptos que cumplan con la definición y criterios de reconocimiento para ser activo</w:t>
      </w:r>
      <w:r w:rsidR="00331FE0" w:rsidRPr="008C6216">
        <w:rPr>
          <w:sz w:val="20"/>
          <w:szCs w:val="20"/>
          <w:lang w:val="es-ES_tradnl"/>
        </w:rPr>
        <w:t xml:space="preserve">.  </w:t>
      </w:r>
    </w:p>
    <w:p w14:paraId="5D3FB3B5" w14:textId="5C0540CE" w:rsidR="00403044" w:rsidRPr="008C6216" w:rsidRDefault="00403044" w:rsidP="00124B46">
      <w:pPr>
        <w:spacing w:after="120"/>
        <w:ind w:left="1701"/>
        <w:jc w:val="both"/>
        <w:rPr>
          <w:sz w:val="20"/>
          <w:szCs w:val="20"/>
          <w:lang w:val="es-ES_tradnl"/>
        </w:rPr>
      </w:pPr>
      <w:r w:rsidRPr="008C6216">
        <w:rPr>
          <w:sz w:val="20"/>
          <w:szCs w:val="20"/>
          <w:lang w:val="es-ES_tradnl"/>
        </w:rPr>
        <w:t xml:space="preserve">Las partidas en moneda extranjera se ceñirán a los criterios de </w:t>
      </w:r>
      <w:proofErr w:type="spellStart"/>
      <w:r w:rsidRPr="008C6216">
        <w:rPr>
          <w:sz w:val="20"/>
          <w:szCs w:val="20"/>
          <w:lang w:val="es-ES_tradnl"/>
        </w:rPr>
        <w:t>valuación</w:t>
      </w:r>
      <w:proofErr w:type="spellEnd"/>
      <w:r w:rsidRPr="008C6216">
        <w:rPr>
          <w:sz w:val="20"/>
          <w:szCs w:val="20"/>
          <w:lang w:val="es-ES_tradnl"/>
        </w:rPr>
        <w:t>, reconocimiento y presentación de acuerdo con lo establecido en las disposiciones del Capítulo I</w:t>
      </w:r>
      <w:r w:rsidR="00390647" w:rsidRPr="008C6216">
        <w:rPr>
          <w:sz w:val="20"/>
          <w:szCs w:val="20"/>
          <w:lang w:val="es-ES_tradnl"/>
        </w:rPr>
        <w:t>.</w:t>
      </w:r>
    </w:p>
    <w:p w14:paraId="48AFA421" w14:textId="77777777" w:rsidR="001E68DA" w:rsidRPr="008C6216" w:rsidRDefault="001E68DA" w:rsidP="00124B46">
      <w:pPr>
        <w:rPr>
          <w:sz w:val="18"/>
          <w:szCs w:val="18"/>
          <w:lang w:val="es-ES_tradnl"/>
        </w:rPr>
      </w:pPr>
    </w:p>
    <w:p w14:paraId="26E72390" w14:textId="77777777" w:rsidR="00403044" w:rsidRPr="008C6216" w:rsidRDefault="00403044" w:rsidP="00124B46">
      <w:pPr>
        <w:rPr>
          <w:lang w:val="es-PE"/>
        </w:rPr>
      </w:pPr>
    </w:p>
    <w:p w14:paraId="30BDE2CC" w14:textId="1A4CD17D" w:rsidR="001E68DA" w:rsidRPr="008C6216" w:rsidRDefault="00331FE0" w:rsidP="00234D66">
      <w:pPr>
        <w:pStyle w:val="Ttulo2"/>
        <w:spacing w:before="0"/>
      </w:pPr>
      <w:r w:rsidRPr="008C6216">
        <w:br w:type="page"/>
      </w:r>
      <w:r w:rsidR="001E68DA" w:rsidRPr="008C6216">
        <w:lastRenderedPageBreak/>
        <w:t>RUBRO</w:t>
      </w:r>
      <w:r w:rsidR="001E68DA" w:rsidRPr="008C6216">
        <w:tab/>
        <w:t>:</w:t>
      </w:r>
      <w:r w:rsidR="001E68DA" w:rsidRPr="008C6216">
        <w:tab/>
        <w:t>1010</w:t>
      </w:r>
      <w:r w:rsidR="001E68DA" w:rsidRPr="008C6216">
        <w:tab/>
      </w:r>
      <w:r w:rsidR="00DE36C5" w:rsidRPr="008C6216">
        <w:t>CAJA Y BANCOS</w:t>
      </w:r>
    </w:p>
    <w:p w14:paraId="7FB284F9" w14:textId="77777777" w:rsidR="001E68DA" w:rsidRPr="008C6216" w:rsidRDefault="001E68DA" w:rsidP="00234D66">
      <w:pPr>
        <w:spacing w:after="120"/>
        <w:rPr>
          <w:lang w:val="es-PE"/>
        </w:rPr>
      </w:pPr>
    </w:p>
    <w:p w14:paraId="7EA42EA0" w14:textId="3B3F7705" w:rsidR="001E68DA" w:rsidRPr="008C6216" w:rsidRDefault="001E68DA" w:rsidP="00234D66">
      <w:pPr>
        <w:tabs>
          <w:tab w:val="left" w:pos="1418"/>
        </w:tabs>
        <w:spacing w:after="120"/>
        <w:ind w:left="1701" w:hanging="1699"/>
        <w:jc w:val="both"/>
        <w:rPr>
          <w:sz w:val="20"/>
          <w:lang w:val="es-ES_tradnl"/>
        </w:rPr>
      </w:pPr>
      <w:r w:rsidRPr="008C6216">
        <w:rPr>
          <w:sz w:val="20"/>
          <w:szCs w:val="20"/>
          <w:lang w:val="es-ES_tradnl"/>
        </w:rPr>
        <w:t>DESCRIPCIÓN</w:t>
      </w:r>
      <w:r w:rsidR="0088451B" w:rsidRPr="008C6216">
        <w:rPr>
          <w:rStyle w:val="Refdenotaalpie"/>
          <w:sz w:val="20"/>
          <w:szCs w:val="20"/>
          <w:lang w:val="es-ES_tradnl"/>
        </w:rPr>
        <w:footnoteReference w:id="3"/>
      </w:r>
      <w:r w:rsidRPr="008C6216">
        <w:rPr>
          <w:sz w:val="20"/>
          <w:szCs w:val="20"/>
          <w:lang w:val="es-ES_tradnl"/>
        </w:rPr>
        <w:tab/>
        <w:t>:</w:t>
      </w:r>
      <w:r w:rsidRPr="008C6216">
        <w:rPr>
          <w:sz w:val="20"/>
          <w:szCs w:val="20"/>
          <w:lang w:val="es-ES_tradnl"/>
        </w:rPr>
        <w:tab/>
        <w:t xml:space="preserve">Comprende </w:t>
      </w:r>
      <w:r w:rsidR="00331FE0" w:rsidRPr="008C6216">
        <w:rPr>
          <w:sz w:val="20"/>
          <w:szCs w:val="20"/>
          <w:lang w:val="es-ES_tradnl"/>
        </w:rPr>
        <w:t>el</w:t>
      </w:r>
      <w:r w:rsidRPr="008C6216">
        <w:rPr>
          <w:sz w:val="20"/>
          <w:szCs w:val="20"/>
          <w:lang w:val="es-ES_tradnl"/>
        </w:rPr>
        <w:t xml:space="preserve"> efectivo</w:t>
      </w:r>
      <w:r w:rsidR="00936020" w:rsidRPr="008C6216">
        <w:rPr>
          <w:sz w:val="20"/>
          <w:szCs w:val="20"/>
          <w:lang w:val="es-ES_tradnl"/>
        </w:rPr>
        <w:t xml:space="preserve"> que </w:t>
      </w:r>
      <w:r w:rsidRPr="008C6216">
        <w:rPr>
          <w:sz w:val="20"/>
          <w:szCs w:val="20"/>
          <w:lang w:val="es-ES_tradnl"/>
        </w:rPr>
        <w:t xml:space="preserve">mantiene la AFP en caja, los fondos fijos, las remesas en tránsito y los depósitos </w:t>
      </w:r>
      <w:r w:rsidR="002C705C" w:rsidRPr="008C6216">
        <w:rPr>
          <w:sz w:val="20"/>
          <w:szCs w:val="20"/>
          <w:lang w:val="es-ES_tradnl"/>
        </w:rPr>
        <w:t>en las empresas del sistema financiero</w:t>
      </w:r>
      <w:r w:rsidRPr="008C6216">
        <w:rPr>
          <w:sz w:val="20"/>
          <w:szCs w:val="20"/>
          <w:lang w:val="es-ES_tradnl"/>
        </w:rPr>
        <w:t xml:space="preserve">. </w:t>
      </w:r>
      <w:r w:rsidR="00331FE0" w:rsidRPr="008C6216">
        <w:rPr>
          <w:sz w:val="20"/>
          <w:szCs w:val="20"/>
          <w:lang w:val="es-ES_tradnl"/>
        </w:rPr>
        <w:t>C</w:t>
      </w:r>
      <w:r w:rsidRPr="008C6216">
        <w:rPr>
          <w:sz w:val="20"/>
          <w:szCs w:val="20"/>
          <w:lang w:val="es-ES_tradnl"/>
        </w:rPr>
        <w:t xml:space="preserve">omprende </w:t>
      </w:r>
      <w:r w:rsidR="00331FE0" w:rsidRPr="008C6216">
        <w:rPr>
          <w:sz w:val="20"/>
          <w:szCs w:val="20"/>
          <w:lang w:val="es-ES_tradnl"/>
        </w:rPr>
        <w:t xml:space="preserve">también </w:t>
      </w:r>
      <w:r w:rsidRPr="008C6216">
        <w:rPr>
          <w:sz w:val="20"/>
          <w:szCs w:val="20"/>
          <w:lang w:val="es-ES_tradnl"/>
        </w:rPr>
        <w:t>el disponible restringido.</w:t>
      </w:r>
    </w:p>
    <w:p w14:paraId="6DBB7EA7" w14:textId="77777777" w:rsidR="00D10742" w:rsidRPr="008C6216" w:rsidRDefault="00D10742" w:rsidP="00234D66">
      <w:pPr>
        <w:spacing w:after="120"/>
        <w:rPr>
          <w:lang w:val="es-PE"/>
        </w:rPr>
      </w:pPr>
    </w:p>
    <w:p w14:paraId="4CF6C920" w14:textId="77777777" w:rsidR="00331FE0" w:rsidRPr="008C6216" w:rsidRDefault="00331FE0" w:rsidP="00234D66">
      <w:pPr>
        <w:ind w:left="1701"/>
        <w:rPr>
          <w:bCs/>
          <w:sz w:val="20"/>
          <w:szCs w:val="22"/>
        </w:rPr>
      </w:pPr>
      <w:r w:rsidRPr="008C6216">
        <w:rPr>
          <w:b/>
          <w:bCs/>
          <w:sz w:val="20"/>
          <w:szCs w:val="22"/>
        </w:rPr>
        <w:t>CUENTAS:</w:t>
      </w:r>
    </w:p>
    <w:p w14:paraId="328E9F3A" w14:textId="77777777" w:rsidR="00331FE0" w:rsidRPr="008C6216" w:rsidRDefault="00331FE0">
      <w:pPr>
        <w:pStyle w:val="plandescr"/>
        <w:ind w:hanging="2552"/>
        <w:rPr>
          <w:rFonts w:ascii="Arial Narrow" w:hAnsi="Arial Narrow"/>
          <w:b w:val="0"/>
          <w:sz w:val="20"/>
          <w:lang w:val="es-PE"/>
        </w:rPr>
      </w:pPr>
    </w:p>
    <w:p w14:paraId="403933B5" w14:textId="4691B37B"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1701"/>
        <w:rPr>
          <w:rFonts w:ascii="Arial Narrow" w:hAnsi="Arial Narrow"/>
          <w:lang w:val="es-PE"/>
        </w:rPr>
      </w:pPr>
      <w:r w:rsidRPr="008C6216">
        <w:rPr>
          <w:rFonts w:ascii="Arial Narrow" w:hAnsi="Arial Narrow"/>
          <w:bCs/>
          <w:lang w:val="es-PE"/>
        </w:rPr>
        <w:t>10101</w:t>
      </w:r>
      <w:r w:rsidR="00331FE0" w:rsidRPr="008C6216">
        <w:rPr>
          <w:rFonts w:ascii="Arial Narrow" w:hAnsi="Arial Narrow"/>
          <w:bCs/>
          <w:lang w:val="es-PE"/>
        </w:rPr>
        <w:tab/>
      </w:r>
      <w:r w:rsidRPr="008C6216">
        <w:rPr>
          <w:rFonts w:ascii="Arial Narrow" w:hAnsi="Arial Narrow"/>
          <w:bCs/>
          <w:lang w:val="es-PE"/>
        </w:rPr>
        <w:t>C</w:t>
      </w:r>
      <w:r w:rsidR="00274739" w:rsidRPr="008C6216">
        <w:rPr>
          <w:rFonts w:ascii="Arial Narrow" w:hAnsi="Arial Narrow"/>
          <w:bCs/>
          <w:lang w:val="es-PE"/>
        </w:rPr>
        <w:t xml:space="preserve">aja </w:t>
      </w:r>
    </w:p>
    <w:p w14:paraId="6D818982" w14:textId="5E9F3DC1" w:rsidR="001E68DA" w:rsidRPr="008C6216" w:rsidRDefault="001E68DA" w:rsidP="00234D66">
      <w:pPr>
        <w:pStyle w:val="plandescr"/>
        <w:tabs>
          <w:tab w:val="clear" w:pos="2126"/>
          <w:tab w:val="clear" w:pos="2552"/>
          <w:tab w:val="clear" w:pos="3119"/>
          <w:tab w:val="clear" w:pos="3240"/>
          <w:tab w:val="clear" w:pos="5103"/>
          <w:tab w:val="clear" w:pos="7796"/>
          <w:tab w:val="clear" w:pos="8222"/>
          <w:tab w:val="clear" w:pos="8647"/>
        </w:tabs>
        <w:ind w:left="1701" w:firstLine="0"/>
        <w:rPr>
          <w:rFonts w:ascii="Arial Narrow" w:hAnsi="Arial Narrow"/>
          <w:b w:val="0"/>
          <w:sz w:val="20"/>
          <w:lang w:val="es-PE"/>
        </w:rPr>
      </w:pPr>
      <w:r w:rsidRPr="008C6216">
        <w:rPr>
          <w:rFonts w:ascii="Arial Narrow" w:hAnsi="Arial Narrow"/>
          <w:b w:val="0"/>
          <w:sz w:val="20"/>
          <w:lang w:val="es-PE"/>
        </w:rPr>
        <w:t xml:space="preserve">En esta cuenta se registra el efectivo que </w:t>
      </w:r>
      <w:smartTag w:uri="urn:schemas-microsoft-com:office:smarttags" w:element="PersonName">
        <w:smartTagPr>
          <w:attr w:name="ProductID" w:val="la AFP"/>
        </w:smartTagPr>
        <w:r w:rsidRPr="008C6216">
          <w:rPr>
            <w:rFonts w:ascii="Arial Narrow" w:hAnsi="Arial Narrow"/>
            <w:b w:val="0"/>
            <w:sz w:val="20"/>
            <w:lang w:val="es-PE"/>
          </w:rPr>
          <w:t>la AFP</w:t>
        </w:r>
      </w:smartTag>
      <w:r w:rsidRPr="008C6216">
        <w:rPr>
          <w:rFonts w:ascii="Arial Narrow" w:hAnsi="Arial Narrow"/>
          <w:b w:val="0"/>
          <w:sz w:val="20"/>
          <w:lang w:val="es-PE"/>
        </w:rPr>
        <w:t xml:space="preserve"> mantiene en caja de su oficina principal, agencias y oficinas autorizadas. Deberá incluirse también en esta cuenta los cheques que </w:t>
      </w:r>
      <w:smartTag w:uri="urn:schemas-microsoft-com:office:smarttags" w:element="PersonName">
        <w:smartTagPr>
          <w:attr w:name="ProductID" w:val="la AFP"/>
        </w:smartTagPr>
        <w:r w:rsidRPr="008C6216">
          <w:rPr>
            <w:rFonts w:ascii="Arial Narrow" w:hAnsi="Arial Narrow"/>
            <w:b w:val="0"/>
            <w:sz w:val="20"/>
            <w:lang w:val="es-PE"/>
          </w:rPr>
          <w:t>la AFP</w:t>
        </w:r>
      </w:smartTag>
      <w:r w:rsidRPr="008C6216">
        <w:rPr>
          <w:rFonts w:ascii="Arial Narrow" w:hAnsi="Arial Narrow"/>
          <w:b w:val="0"/>
          <w:sz w:val="20"/>
          <w:lang w:val="es-PE"/>
        </w:rPr>
        <w:t xml:space="preserve"> haya recibido.</w:t>
      </w:r>
    </w:p>
    <w:p w14:paraId="1D852981" w14:textId="77777777" w:rsidR="001E68DA" w:rsidRPr="008C6216" w:rsidRDefault="001E68DA">
      <w:pPr>
        <w:pStyle w:val="plandescr"/>
        <w:ind w:hanging="2552"/>
        <w:rPr>
          <w:rFonts w:ascii="Arial Narrow" w:hAnsi="Arial Narrow"/>
          <w:b w:val="0"/>
          <w:sz w:val="20"/>
          <w:lang w:val="es-PE"/>
        </w:rPr>
      </w:pPr>
    </w:p>
    <w:p w14:paraId="4BEFA692" w14:textId="027FE167"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1701"/>
        <w:rPr>
          <w:rFonts w:ascii="Arial Narrow" w:hAnsi="Arial Narrow"/>
          <w:lang w:val="es-PE"/>
        </w:rPr>
      </w:pPr>
      <w:r w:rsidRPr="008C6216">
        <w:rPr>
          <w:rFonts w:ascii="Arial Narrow" w:hAnsi="Arial Narrow"/>
          <w:bCs/>
          <w:lang w:val="es-PE"/>
        </w:rPr>
        <w:t>10102</w:t>
      </w:r>
      <w:r w:rsidRPr="008C6216">
        <w:rPr>
          <w:rFonts w:ascii="Arial Narrow" w:hAnsi="Arial Narrow"/>
          <w:bCs/>
          <w:lang w:val="es-PE"/>
        </w:rPr>
        <w:tab/>
      </w:r>
      <w:r w:rsidR="00274739" w:rsidRPr="008C6216">
        <w:rPr>
          <w:rFonts w:ascii="Arial Narrow" w:hAnsi="Arial Narrow"/>
          <w:bCs/>
          <w:lang w:val="es-PE"/>
        </w:rPr>
        <w:t xml:space="preserve">Fondos fijos </w:t>
      </w:r>
    </w:p>
    <w:p w14:paraId="43D5F998" w14:textId="7EF6DDF1" w:rsidR="001E68DA" w:rsidRPr="008C6216" w:rsidRDefault="001E68DA" w:rsidP="00234D66">
      <w:pPr>
        <w:pStyle w:val="plandescr"/>
        <w:tabs>
          <w:tab w:val="clear" w:pos="2126"/>
          <w:tab w:val="clear" w:pos="2552"/>
          <w:tab w:val="clear" w:pos="3119"/>
          <w:tab w:val="clear" w:pos="3240"/>
          <w:tab w:val="clear" w:pos="5103"/>
          <w:tab w:val="clear" w:pos="7796"/>
          <w:tab w:val="clear" w:pos="8222"/>
          <w:tab w:val="clear" w:pos="8647"/>
        </w:tabs>
        <w:ind w:left="1701" w:firstLine="0"/>
        <w:rPr>
          <w:rFonts w:ascii="Arial Narrow" w:hAnsi="Arial Narrow"/>
          <w:b w:val="0"/>
          <w:sz w:val="20"/>
          <w:lang w:val="es-PE"/>
        </w:rPr>
      </w:pPr>
      <w:r w:rsidRPr="008C6216">
        <w:rPr>
          <w:rFonts w:ascii="Arial Narrow" w:hAnsi="Arial Narrow"/>
          <w:b w:val="0"/>
          <w:sz w:val="20"/>
          <w:lang w:val="es-PE"/>
        </w:rPr>
        <w:t xml:space="preserve">En esta cuenta se registran los fondos fijos que la administración de </w:t>
      </w:r>
      <w:smartTag w:uri="urn:schemas-microsoft-com:office:smarttags" w:element="PersonName">
        <w:smartTagPr>
          <w:attr w:name="ProductID" w:val="la AFP"/>
        </w:smartTagPr>
        <w:r w:rsidRPr="008C6216">
          <w:rPr>
            <w:rFonts w:ascii="Arial Narrow" w:hAnsi="Arial Narrow"/>
            <w:b w:val="0"/>
            <w:sz w:val="20"/>
            <w:lang w:val="es-PE"/>
          </w:rPr>
          <w:t>la AFP</w:t>
        </w:r>
      </w:smartTag>
      <w:r w:rsidRPr="008C6216">
        <w:rPr>
          <w:rFonts w:ascii="Arial Narrow" w:hAnsi="Arial Narrow"/>
          <w:b w:val="0"/>
          <w:sz w:val="20"/>
          <w:lang w:val="es-PE"/>
        </w:rPr>
        <w:t xml:space="preserve"> establece para atender sus gastos menores, sujeto a permanente rendición de cuentas para su restitución periódica, con el consecuente registro de las partidas que ahí se originaron, destinándolas a las cuentas que corresponda.</w:t>
      </w:r>
    </w:p>
    <w:p w14:paraId="02D50BCC" w14:textId="77777777" w:rsidR="001E68DA" w:rsidRPr="008C6216" w:rsidRDefault="001E68DA">
      <w:pPr>
        <w:pStyle w:val="plandescr"/>
        <w:ind w:hanging="2552"/>
        <w:rPr>
          <w:rFonts w:ascii="Arial Narrow" w:hAnsi="Arial Narrow"/>
          <w:b w:val="0"/>
          <w:sz w:val="20"/>
          <w:lang w:val="es-PE"/>
        </w:rPr>
      </w:pPr>
    </w:p>
    <w:p w14:paraId="423240D7" w14:textId="235EB5F8"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10103</w:t>
      </w:r>
      <w:r w:rsidRPr="008C6216">
        <w:rPr>
          <w:rFonts w:ascii="Arial Narrow" w:hAnsi="Arial Narrow"/>
          <w:bCs/>
          <w:lang w:val="es-PE"/>
        </w:rPr>
        <w:tab/>
      </w:r>
      <w:r w:rsidR="00274739" w:rsidRPr="008C6216">
        <w:rPr>
          <w:rFonts w:ascii="Arial Narrow" w:hAnsi="Arial Narrow"/>
          <w:bCs/>
          <w:lang w:val="es-PE"/>
        </w:rPr>
        <w:t xml:space="preserve">Remesas en tránsito </w:t>
      </w:r>
    </w:p>
    <w:p w14:paraId="7C188D1D" w14:textId="6F398F3E" w:rsidR="001E68DA" w:rsidRPr="008C6216" w:rsidRDefault="001E68DA" w:rsidP="00234D66">
      <w:pPr>
        <w:pStyle w:val="plandescr"/>
        <w:tabs>
          <w:tab w:val="clear" w:pos="2126"/>
          <w:tab w:val="clear" w:pos="2552"/>
          <w:tab w:val="clear" w:pos="3119"/>
          <w:tab w:val="clear" w:pos="3240"/>
          <w:tab w:val="clear" w:pos="5103"/>
          <w:tab w:val="clear" w:pos="7796"/>
          <w:tab w:val="clear" w:pos="8222"/>
          <w:tab w:val="clear" w:pos="8647"/>
        </w:tabs>
        <w:ind w:left="1701" w:firstLine="0"/>
        <w:rPr>
          <w:rFonts w:ascii="Arial Narrow" w:hAnsi="Arial Narrow"/>
          <w:b w:val="0"/>
          <w:sz w:val="20"/>
          <w:lang w:val="es-PE"/>
        </w:rPr>
      </w:pPr>
      <w:r w:rsidRPr="008C6216">
        <w:rPr>
          <w:rFonts w:ascii="Arial Narrow" w:hAnsi="Arial Narrow"/>
          <w:b w:val="0"/>
          <w:sz w:val="20"/>
          <w:lang w:val="es-PE"/>
        </w:rPr>
        <w:t>En esta cuenta se registra el efectivo que no llegó a depositarse en las instituciones financieras.</w:t>
      </w:r>
    </w:p>
    <w:p w14:paraId="54EA90B0" w14:textId="77777777" w:rsidR="001E68DA" w:rsidRPr="008C6216" w:rsidRDefault="001E68DA">
      <w:pPr>
        <w:pStyle w:val="plandescr"/>
        <w:ind w:hanging="2552"/>
        <w:rPr>
          <w:rFonts w:ascii="Arial Narrow" w:hAnsi="Arial Narrow"/>
          <w:b w:val="0"/>
          <w:sz w:val="20"/>
          <w:lang w:val="es-PE"/>
        </w:rPr>
      </w:pPr>
    </w:p>
    <w:p w14:paraId="14C598AC" w14:textId="638C5037"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1701"/>
        <w:rPr>
          <w:rFonts w:ascii="Arial Narrow" w:hAnsi="Arial Narrow"/>
          <w:lang w:val="es-PE"/>
        </w:rPr>
      </w:pPr>
      <w:r w:rsidRPr="008C6216">
        <w:rPr>
          <w:rFonts w:ascii="Arial Narrow" w:hAnsi="Arial Narrow"/>
          <w:bCs/>
          <w:lang w:val="es-PE"/>
        </w:rPr>
        <w:t>10104</w:t>
      </w:r>
      <w:r w:rsidRPr="008C6216">
        <w:rPr>
          <w:rFonts w:ascii="Arial Narrow" w:hAnsi="Arial Narrow"/>
          <w:bCs/>
          <w:lang w:val="es-PE"/>
        </w:rPr>
        <w:tab/>
      </w:r>
      <w:r w:rsidR="00274739" w:rsidRPr="008C6216">
        <w:rPr>
          <w:rFonts w:ascii="Arial Narrow" w:hAnsi="Arial Narrow"/>
          <w:bCs/>
          <w:lang w:val="es-PE"/>
        </w:rPr>
        <w:t xml:space="preserve">Cuentas corrientes </w:t>
      </w:r>
    </w:p>
    <w:p w14:paraId="7B7EC357" w14:textId="18EE2CEB" w:rsidR="001E68DA" w:rsidRPr="008C6216" w:rsidRDefault="001E68DA" w:rsidP="00234D66">
      <w:pPr>
        <w:pStyle w:val="plandescr"/>
        <w:tabs>
          <w:tab w:val="clear" w:pos="2126"/>
          <w:tab w:val="clear" w:pos="2552"/>
          <w:tab w:val="clear" w:pos="3119"/>
          <w:tab w:val="clear" w:pos="3240"/>
          <w:tab w:val="clear" w:pos="5103"/>
          <w:tab w:val="clear" w:pos="7796"/>
          <w:tab w:val="clear" w:pos="8222"/>
          <w:tab w:val="clear" w:pos="8647"/>
        </w:tabs>
        <w:ind w:left="1701" w:firstLine="0"/>
        <w:rPr>
          <w:rFonts w:ascii="Arial Narrow" w:hAnsi="Arial Narrow"/>
          <w:b w:val="0"/>
          <w:sz w:val="20"/>
          <w:lang w:val="es-PE"/>
        </w:rPr>
      </w:pPr>
      <w:r w:rsidRPr="008C6216">
        <w:rPr>
          <w:rFonts w:ascii="Arial Narrow" w:hAnsi="Arial Narrow"/>
          <w:b w:val="0"/>
          <w:sz w:val="20"/>
          <w:lang w:val="es-PE"/>
        </w:rPr>
        <w:t xml:space="preserve">En esta cuenta se registra el importe de los depósitos en cuenta corriente que mantiene </w:t>
      </w:r>
      <w:smartTag w:uri="urn:schemas-microsoft-com:office:smarttags" w:element="PersonName">
        <w:smartTagPr>
          <w:attr w:name="ProductID" w:val="la AFP"/>
        </w:smartTagPr>
        <w:r w:rsidRPr="008C6216">
          <w:rPr>
            <w:rFonts w:ascii="Arial Narrow" w:hAnsi="Arial Narrow"/>
            <w:b w:val="0"/>
            <w:sz w:val="20"/>
            <w:lang w:val="es-PE"/>
          </w:rPr>
          <w:t>la AFP</w:t>
        </w:r>
      </w:smartTag>
      <w:r w:rsidRPr="008C6216">
        <w:rPr>
          <w:rFonts w:ascii="Arial Narrow" w:hAnsi="Arial Narrow"/>
          <w:b w:val="0"/>
          <w:sz w:val="20"/>
          <w:lang w:val="es-PE"/>
        </w:rPr>
        <w:t xml:space="preserve"> en las empresas del sistema financiero.</w:t>
      </w:r>
    </w:p>
    <w:p w14:paraId="350C51BF" w14:textId="77777777" w:rsidR="001E68DA" w:rsidRPr="008C6216" w:rsidRDefault="001E68DA">
      <w:pPr>
        <w:pStyle w:val="planseg"/>
        <w:ind w:left="0"/>
        <w:rPr>
          <w:rFonts w:ascii="Arial Narrow" w:hAnsi="Arial Narrow"/>
          <w:b/>
          <w:lang w:val="es-PE"/>
        </w:rPr>
      </w:pPr>
    </w:p>
    <w:p w14:paraId="75D68C5A" w14:textId="306ECFFF" w:rsidR="00CF6C1C" w:rsidRPr="008C6216" w:rsidRDefault="00CF6C1C" w:rsidP="00CF6C1C">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10106</w:t>
      </w:r>
      <w:r w:rsidRPr="008C6216">
        <w:rPr>
          <w:rFonts w:ascii="Arial Narrow" w:hAnsi="Arial Narrow"/>
          <w:bCs/>
          <w:lang w:val="es-PE"/>
        </w:rPr>
        <w:tab/>
        <w:t xml:space="preserve">Depósitos a plazo </w:t>
      </w:r>
    </w:p>
    <w:p w14:paraId="42D354A0" w14:textId="3AAABBC7" w:rsidR="00CF6C1C" w:rsidRPr="008C6216" w:rsidRDefault="00CF6C1C" w:rsidP="00CF6C1C">
      <w:pPr>
        <w:pStyle w:val="plandescr"/>
        <w:tabs>
          <w:tab w:val="clear" w:pos="2126"/>
          <w:tab w:val="clear" w:pos="2552"/>
          <w:tab w:val="clear" w:pos="3119"/>
          <w:tab w:val="clear" w:pos="3240"/>
          <w:tab w:val="clear" w:pos="5103"/>
          <w:tab w:val="clear" w:pos="7796"/>
          <w:tab w:val="clear" w:pos="8222"/>
          <w:tab w:val="clear" w:pos="8647"/>
        </w:tabs>
        <w:ind w:left="1701" w:firstLine="0"/>
        <w:rPr>
          <w:rFonts w:ascii="Arial Narrow" w:hAnsi="Arial Narrow"/>
          <w:b w:val="0"/>
          <w:sz w:val="20"/>
          <w:lang w:val="es-PE"/>
        </w:rPr>
      </w:pPr>
      <w:r w:rsidRPr="008C6216">
        <w:rPr>
          <w:rFonts w:ascii="Arial Narrow" w:hAnsi="Arial Narrow"/>
          <w:b w:val="0"/>
          <w:sz w:val="20"/>
          <w:lang w:val="es-PE"/>
        </w:rPr>
        <w:t xml:space="preserve">En esta cuenta se registra el importe de los depósitos a plazo que mantiene la AFP en las empresas del sistema financiero. </w:t>
      </w:r>
    </w:p>
    <w:p w14:paraId="1A595370" w14:textId="77777777" w:rsidR="001E68DA" w:rsidRPr="008C6216" w:rsidRDefault="001E68DA">
      <w:pPr>
        <w:pStyle w:val="planseg"/>
        <w:ind w:left="0"/>
        <w:rPr>
          <w:rFonts w:ascii="Arial Narrow" w:hAnsi="Arial Narrow"/>
          <w:b/>
          <w:lang w:val="es-PE"/>
        </w:rPr>
      </w:pPr>
    </w:p>
    <w:p w14:paraId="6FE2A050" w14:textId="1F5159EB"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10107</w:t>
      </w:r>
      <w:r w:rsidRPr="008C6216">
        <w:rPr>
          <w:rFonts w:ascii="Arial Narrow" w:hAnsi="Arial Narrow"/>
          <w:bCs/>
          <w:lang w:val="es-PE"/>
        </w:rPr>
        <w:tab/>
        <w:t>C</w:t>
      </w:r>
      <w:r w:rsidR="00CF6C1C" w:rsidRPr="008C6216">
        <w:rPr>
          <w:rFonts w:ascii="Arial Narrow" w:hAnsi="Arial Narrow"/>
          <w:bCs/>
          <w:lang w:val="es-PE"/>
        </w:rPr>
        <w:t xml:space="preserve">uentas de ahorro </w:t>
      </w:r>
    </w:p>
    <w:p w14:paraId="311EF302" w14:textId="23D9B378" w:rsidR="001E68DA" w:rsidRPr="008C6216" w:rsidRDefault="001E68DA" w:rsidP="00CF6C1C">
      <w:pPr>
        <w:pStyle w:val="plandescr"/>
        <w:tabs>
          <w:tab w:val="clear" w:pos="2126"/>
          <w:tab w:val="clear" w:pos="2552"/>
          <w:tab w:val="clear" w:pos="3119"/>
          <w:tab w:val="clear" w:pos="3240"/>
          <w:tab w:val="clear" w:pos="5103"/>
          <w:tab w:val="clear" w:pos="7796"/>
          <w:tab w:val="clear" w:pos="8222"/>
          <w:tab w:val="clear" w:pos="8647"/>
        </w:tabs>
        <w:ind w:left="1701" w:firstLine="0"/>
        <w:rPr>
          <w:rFonts w:ascii="Arial Narrow" w:hAnsi="Arial Narrow"/>
          <w:b w:val="0"/>
          <w:sz w:val="20"/>
          <w:lang w:val="es-PE"/>
        </w:rPr>
      </w:pPr>
      <w:r w:rsidRPr="008C6216">
        <w:rPr>
          <w:rFonts w:ascii="Arial Narrow" w:hAnsi="Arial Narrow"/>
          <w:b w:val="0"/>
          <w:sz w:val="20"/>
          <w:lang w:val="es-PE"/>
        </w:rPr>
        <w:t xml:space="preserve">En esta cuenta se registra el importe de las cuentas de ahorro que mantiene </w:t>
      </w:r>
      <w:smartTag w:uri="urn:schemas-microsoft-com:office:smarttags" w:element="PersonName">
        <w:smartTagPr>
          <w:attr w:name="ProductID" w:val="la AFP"/>
        </w:smartTagPr>
        <w:r w:rsidRPr="008C6216">
          <w:rPr>
            <w:rFonts w:ascii="Arial Narrow" w:hAnsi="Arial Narrow"/>
            <w:b w:val="0"/>
            <w:sz w:val="20"/>
            <w:lang w:val="es-PE"/>
          </w:rPr>
          <w:t>la AFP</w:t>
        </w:r>
      </w:smartTag>
      <w:r w:rsidRPr="008C6216">
        <w:rPr>
          <w:rFonts w:ascii="Arial Narrow" w:hAnsi="Arial Narrow"/>
          <w:b w:val="0"/>
          <w:sz w:val="20"/>
          <w:lang w:val="es-PE"/>
        </w:rPr>
        <w:t xml:space="preserve"> en las empresas del sistema financiero.</w:t>
      </w:r>
    </w:p>
    <w:p w14:paraId="39F3F350" w14:textId="77777777" w:rsidR="00CB42E9" w:rsidRPr="008C6216" w:rsidRDefault="00CB42E9" w:rsidP="00CF6C1C">
      <w:pPr>
        <w:pStyle w:val="plandescr"/>
        <w:tabs>
          <w:tab w:val="clear" w:pos="2126"/>
          <w:tab w:val="clear" w:pos="2552"/>
          <w:tab w:val="clear" w:pos="3119"/>
          <w:tab w:val="clear" w:pos="3240"/>
          <w:tab w:val="clear" w:pos="5103"/>
          <w:tab w:val="clear" w:pos="7796"/>
          <w:tab w:val="clear" w:pos="8222"/>
          <w:tab w:val="clear" w:pos="8647"/>
        </w:tabs>
        <w:ind w:left="1701" w:firstLine="0"/>
        <w:rPr>
          <w:rFonts w:ascii="Arial Narrow" w:hAnsi="Arial Narrow"/>
          <w:b w:val="0"/>
          <w:sz w:val="20"/>
          <w:lang w:val="es-PE"/>
        </w:rPr>
      </w:pPr>
    </w:p>
    <w:p w14:paraId="2B664A17" w14:textId="735FB2E0" w:rsidR="00CB42E9" w:rsidRPr="008C6216" w:rsidRDefault="00CB42E9" w:rsidP="00234D66">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10108</w:t>
      </w:r>
      <w:r w:rsidRPr="008C6216">
        <w:rPr>
          <w:rFonts w:ascii="Arial Narrow" w:hAnsi="Arial Narrow"/>
          <w:bCs/>
          <w:lang w:val="es-PE"/>
        </w:rPr>
        <w:tab/>
      </w:r>
      <w:r w:rsidR="008E5BC2" w:rsidRPr="008C6216">
        <w:rPr>
          <w:rFonts w:ascii="Arial Narrow" w:hAnsi="Arial Narrow"/>
          <w:bCs/>
          <w:lang w:val="es-PE"/>
        </w:rPr>
        <w:t>P</w:t>
      </w:r>
      <w:r w:rsidR="00EE61BC" w:rsidRPr="008C6216">
        <w:rPr>
          <w:rFonts w:ascii="Arial Narrow" w:hAnsi="Arial Narrow"/>
          <w:bCs/>
          <w:lang w:val="es-PE"/>
        </w:rPr>
        <w:t xml:space="preserve">rovisión </w:t>
      </w:r>
      <w:r w:rsidR="008E5BC2" w:rsidRPr="008C6216">
        <w:rPr>
          <w:rFonts w:ascii="Arial Narrow" w:hAnsi="Arial Narrow"/>
          <w:bCs/>
          <w:lang w:val="es-PE"/>
        </w:rPr>
        <w:t>por deterioro</w:t>
      </w:r>
    </w:p>
    <w:p w14:paraId="2ECC8248" w14:textId="258BC516" w:rsidR="00EA5255" w:rsidRPr="008C6216" w:rsidRDefault="002C705C" w:rsidP="00EA5255">
      <w:pPr>
        <w:pStyle w:val="plandescr"/>
        <w:tabs>
          <w:tab w:val="clear" w:pos="2126"/>
          <w:tab w:val="clear" w:pos="2552"/>
          <w:tab w:val="clear" w:pos="3119"/>
          <w:tab w:val="clear" w:pos="3240"/>
          <w:tab w:val="clear" w:pos="5103"/>
          <w:tab w:val="clear" w:pos="7796"/>
          <w:tab w:val="clear" w:pos="8222"/>
          <w:tab w:val="clear" w:pos="8647"/>
        </w:tabs>
        <w:ind w:left="1701" w:firstLine="0"/>
        <w:rPr>
          <w:rFonts w:ascii="Arial Narrow" w:hAnsi="Arial Narrow"/>
          <w:b w:val="0"/>
          <w:sz w:val="20"/>
          <w:lang w:val="es-PE"/>
        </w:rPr>
      </w:pPr>
      <w:r w:rsidRPr="008C6216">
        <w:rPr>
          <w:rFonts w:ascii="Arial Narrow" w:hAnsi="Arial Narrow"/>
          <w:b w:val="0"/>
          <w:sz w:val="20"/>
          <w:lang w:val="es-PE"/>
        </w:rPr>
        <w:t>R</w:t>
      </w:r>
      <w:r w:rsidR="00EA5255" w:rsidRPr="008C6216">
        <w:rPr>
          <w:rFonts w:ascii="Arial Narrow" w:hAnsi="Arial Narrow"/>
          <w:b w:val="0"/>
          <w:sz w:val="20"/>
          <w:lang w:val="es-PE"/>
        </w:rPr>
        <w:t>egistra las provisiones por deterioro</w:t>
      </w:r>
      <w:r w:rsidRPr="008C6216">
        <w:rPr>
          <w:rFonts w:ascii="Arial Narrow" w:hAnsi="Arial Narrow"/>
          <w:b w:val="0"/>
          <w:sz w:val="20"/>
          <w:lang w:val="es-PE"/>
        </w:rPr>
        <w:t xml:space="preserve"> por la pérdida esperada del disponible</w:t>
      </w:r>
      <w:r w:rsidR="00EA5255" w:rsidRPr="008C6216">
        <w:rPr>
          <w:rFonts w:ascii="Arial Narrow" w:hAnsi="Arial Narrow"/>
          <w:b w:val="0"/>
          <w:sz w:val="20"/>
          <w:lang w:val="es-PE"/>
        </w:rPr>
        <w:t>, determinadas de acuerdo con los criterios descritos en el numeral 1 “Instrumentos</w:t>
      </w:r>
      <w:r w:rsidR="0064690D" w:rsidRPr="008C6216">
        <w:rPr>
          <w:rFonts w:ascii="Arial Narrow" w:hAnsi="Arial Narrow"/>
          <w:b w:val="0"/>
          <w:sz w:val="20"/>
          <w:lang w:val="es-PE"/>
        </w:rPr>
        <w:t xml:space="preserve"> Financieros” del acápite F del Capítulo I.</w:t>
      </w:r>
      <w:r w:rsidR="0088451B" w:rsidRPr="008C6216">
        <w:rPr>
          <w:rStyle w:val="Refdenotaalpie"/>
          <w:rFonts w:ascii="Arial Narrow" w:hAnsi="Arial Narrow"/>
          <w:b w:val="0"/>
          <w:sz w:val="20"/>
          <w:lang w:val="es-PE"/>
        </w:rPr>
        <w:footnoteReference w:id="4"/>
      </w:r>
    </w:p>
    <w:p w14:paraId="24690BCC" w14:textId="77777777" w:rsidR="0088451B" w:rsidRPr="008C6216" w:rsidRDefault="0088451B" w:rsidP="00EA5255">
      <w:pPr>
        <w:pStyle w:val="plandescr"/>
        <w:tabs>
          <w:tab w:val="clear" w:pos="2126"/>
          <w:tab w:val="clear" w:pos="2552"/>
          <w:tab w:val="clear" w:pos="3119"/>
          <w:tab w:val="clear" w:pos="3240"/>
          <w:tab w:val="clear" w:pos="5103"/>
          <w:tab w:val="clear" w:pos="7796"/>
          <w:tab w:val="clear" w:pos="8222"/>
          <w:tab w:val="clear" w:pos="8647"/>
        </w:tabs>
        <w:ind w:left="1701" w:firstLine="0"/>
        <w:rPr>
          <w:rFonts w:ascii="Arial Narrow" w:hAnsi="Arial Narrow"/>
          <w:b w:val="0"/>
          <w:sz w:val="20"/>
          <w:lang w:val="es-PE"/>
        </w:rPr>
      </w:pPr>
    </w:p>
    <w:p w14:paraId="4A56961E" w14:textId="4746BD61"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1701"/>
        <w:rPr>
          <w:rFonts w:ascii="Arial Narrow" w:hAnsi="Arial Narrow"/>
          <w:lang w:val="es-PE"/>
        </w:rPr>
      </w:pPr>
      <w:r w:rsidRPr="008C6216">
        <w:rPr>
          <w:rFonts w:ascii="Arial Narrow" w:hAnsi="Arial Narrow"/>
          <w:bCs/>
          <w:lang w:val="es-PE"/>
        </w:rPr>
        <w:t>10109</w:t>
      </w:r>
      <w:r w:rsidRPr="008C6216">
        <w:rPr>
          <w:rFonts w:ascii="Arial Narrow" w:hAnsi="Arial Narrow"/>
          <w:bCs/>
          <w:lang w:val="es-PE"/>
        </w:rPr>
        <w:tab/>
        <w:t>D</w:t>
      </w:r>
      <w:r w:rsidR="00CF6C1C" w:rsidRPr="008C6216">
        <w:rPr>
          <w:rFonts w:ascii="Arial Narrow" w:hAnsi="Arial Narrow"/>
          <w:bCs/>
          <w:lang w:val="es-PE"/>
        </w:rPr>
        <w:t xml:space="preserve">epósitos sujetos a restricción </w:t>
      </w:r>
    </w:p>
    <w:p w14:paraId="76C9DED4" w14:textId="7FDC142A" w:rsidR="001E68DA" w:rsidRPr="008C6216" w:rsidRDefault="001E68DA" w:rsidP="00234D66">
      <w:pPr>
        <w:pStyle w:val="plandescr"/>
        <w:tabs>
          <w:tab w:val="clear" w:pos="2126"/>
          <w:tab w:val="clear" w:pos="2552"/>
          <w:tab w:val="clear" w:pos="3119"/>
          <w:tab w:val="clear" w:pos="3240"/>
          <w:tab w:val="clear" w:pos="5103"/>
          <w:tab w:val="clear" w:pos="7796"/>
          <w:tab w:val="clear" w:pos="8222"/>
          <w:tab w:val="clear" w:pos="8647"/>
        </w:tabs>
        <w:ind w:left="1701" w:firstLine="0"/>
        <w:rPr>
          <w:rFonts w:ascii="Arial Narrow" w:hAnsi="Arial Narrow"/>
          <w:b w:val="0"/>
          <w:sz w:val="20"/>
          <w:lang w:val="es-PE"/>
        </w:rPr>
      </w:pPr>
      <w:r w:rsidRPr="008C6216">
        <w:rPr>
          <w:rFonts w:ascii="Arial Narrow" w:hAnsi="Arial Narrow"/>
          <w:b w:val="0"/>
          <w:sz w:val="20"/>
          <w:lang w:val="es-PE"/>
        </w:rPr>
        <w:t xml:space="preserve">En esta cuenta se registra el importe de los depósitos que mantiene </w:t>
      </w:r>
      <w:smartTag w:uri="urn:schemas-microsoft-com:office:smarttags" w:element="PersonName">
        <w:smartTagPr>
          <w:attr w:name="ProductID" w:val="la AFP"/>
        </w:smartTagPr>
        <w:r w:rsidRPr="008C6216">
          <w:rPr>
            <w:rFonts w:ascii="Arial Narrow" w:hAnsi="Arial Narrow"/>
            <w:b w:val="0"/>
            <w:sz w:val="20"/>
            <w:lang w:val="es-PE"/>
          </w:rPr>
          <w:t>la AFP</w:t>
        </w:r>
      </w:smartTag>
      <w:r w:rsidRPr="008C6216">
        <w:rPr>
          <w:rFonts w:ascii="Arial Narrow" w:hAnsi="Arial Narrow"/>
          <w:b w:val="0"/>
          <w:sz w:val="20"/>
          <w:lang w:val="es-PE"/>
        </w:rPr>
        <w:t xml:space="preserve"> en las empresas del sistema financiero, sobre los cuales no puede ejercer su disponibilidad inmediata ya sea por efecto contractual, orden administrativa, arbitral o judicial, u otra disposición imperativa de restricción.</w:t>
      </w:r>
    </w:p>
    <w:p w14:paraId="3976545E" w14:textId="77777777" w:rsidR="00CF6C1C" w:rsidRPr="008C6216" w:rsidRDefault="00CF6C1C">
      <w:pPr>
        <w:pStyle w:val="plansubcta"/>
        <w:ind w:left="0"/>
        <w:rPr>
          <w:rFonts w:ascii="Arial Narrow" w:hAnsi="Arial Narrow"/>
          <w:sz w:val="20"/>
          <w:lang w:val="es-PE"/>
        </w:rPr>
      </w:pPr>
    </w:p>
    <w:p w14:paraId="0B8F5C9D" w14:textId="77777777" w:rsidR="001E68DA" w:rsidRPr="008C6216" w:rsidRDefault="001E68DA" w:rsidP="00234D66">
      <w:pPr>
        <w:tabs>
          <w:tab w:val="left" w:pos="1418"/>
        </w:tabs>
        <w:spacing w:after="60"/>
        <w:ind w:left="1701" w:hanging="1699"/>
        <w:jc w:val="both"/>
        <w:rPr>
          <w:b/>
          <w:sz w:val="20"/>
          <w:lang w:val="es-ES_tradnl"/>
        </w:rPr>
      </w:pPr>
      <w:r w:rsidRPr="008C6216">
        <w:rPr>
          <w:sz w:val="20"/>
          <w:szCs w:val="20"/>
          <w:u w:val="single"/>
          <w:lang w:val="es-ES_tradnl"/>
        </w:rPr>
        <w:t>DINÁMICA</w:t>
      </w:r>
      <w:r w:rsidR="00CF6C1C" w:rsidRPr="008C6216">
        <w:rPr>
          <w:sz w:val="20"/>
          <w:szCs w:val="20"/>
          <w:lang w:val="es-ES_tradnl"/>
        </w:rPr>
        <w:tab/>
      </w:r>
      <w:bookmarkStart w:id="2" w:name="_Hlk197415500"/>
      <w:r w:rsidR="00CF6C1C" w:rsidRPr="008C6216">
        <w:rPr>
          <w:sz w:val="20"/>
          <w:szCs w:val="20"/>
          <w:lang w:val="es-ES_tradnl"/>
        </w:rPr>
        <w:t>:</w:t>
      </w:r>
      <w:r w:rsidR="00CF6C1C" w:rsidRPr="008C6216">
        <w:rPr>
          <w:sz w:val="20"/>
          <w:szCs w:val="20"/>
          <w:lang w:val="es-ES_tradnl"/>
        </w:rPr>
        <w:tab/>
        <w:t>Aplicable a las cuentas 10101, 10102, 10103, 10104, 10105, 10106, 10107</w:t>
      </w:r>
      <w:r w:rsidR="00D10742" w:rsidRPr="008C6216">
        <w:rPr>
          <w:sz w:val="20"/>
          <w:szCs w:val="20"/>
          <w:lang w:val="es-ES_tradnl"/>
        </w:rPr>
        <w:t>, 10108</w:t>
      </w:r>
      <w:r w:rsidR="00CF6C1C" w:rsidRPr="008C6216">
        <w:rPr>
          <w:sz w:val="20"/>
          <w:szCs w:val="20"/>
          <w:lang w:val="es-ES_tradnl"/>
        </w:rPr>
        <w:t xml:space="preserve"> y 10109.</w:t>
      </w:r>
      <w:bookmarkEnd w:id="2"/>
    </w:p>
    <w:p w14:paraId="15E0AAEF" w14:textId="77777777" w:rsidR="001E68DA" w:rsidRPr="008C6216" w:rsidRDefault="001E68DA" w:rsidP="00C86698">
      <w:pPr>
        <w:pStyle w:val="RAYA--TABSANGR"/>
        <w:ind w:hanging="2976"/>
        <w:rPr>
          <w:rFonts w:ascii="Arial Narrow" w:hAnsi="Arial Narrow"/>
          <w:lang w:val="es-PE"/>
        </w:rPr>
      </w:pPr>
    </w:p>
    <w:p w14:paraId="670A59A1" w14:textId="4605281A" w:rsidR="00CF6C1C" w:rsidRPr="008C6216" w:rsidRDefault="00CF6C1C" w:rsidP="00C86698">
      <w:pPr>
        <w:tabs>
          <w:tab w:val="left" w:pos="1418"/>
          <w:tab w:val="left" w:pos="1560"/>
          <w:tab w:val="left" w:pos="1701"/>
          <w:tab w:val="left" w:pos="1985"/>
        </w:tabs>
        <w:spacing w:after="60"/>
        <w:ind w:left="1843" w:hanging="1843"/>
        <w:jc w:val="both"/>
        <w:rPr>
          <w:sz w:val="20"/>
          <w:szCs w:val="20"/>
          <w:lang w:val="es-ES_tradnl"/>
        </w:rPr>
      </w:pPr>
      <w:r w:rsidRPr="008C6216">
        <w:rPr>
          <w:sz w:val="20"/>
          <w:szCs w:val="20"/>
          <w:lang w:val="es-ES_tradnl"/>
        </w:rPr>
        <w:lastRenderedPageBreak/>
        <w:t>DÉBITOS</w:t>
      </w:r>
      <w:bookmarkStart w:id="3" w:name="_Ref199144706"/>
      <w:r w:rsidR="0074399B" w:rsidRPr="008C6216">
        <w:rPr>
          <w:rStyle w:val="Refdenotaalpie"/>
          <w:sz w:val="20"/>
          <w:szCs w:val="20"/>
          <w:lang w:val="es-ES_tradnl"/>
        </w:rPr>
        <w:footnoteReference w:id="5"/>
      </w:r>
      <w:bookmarkEnd w:id="3"/>
      <w:r w:rsidRPr="008C6216">
        <w:rPr>
          <w:sz w:val="20"/>
          <w:szCs w:val="20"/>
          <w:lang w:val="es-ES_tradnl"/>
        </w:rPr>
        <w:tab/>
        <w:t>:</w:t>
      </w:r>
      <w:r w:rsidRPr="008C6216">
        <w:rPr>
          <w:sz w:val="20"/>
          <w:szCs w:val="20"/>
          <w:lang w:val="es-ES_tradnl"/>
        </w:rPr>
        <w:tab/>
      </w:r>
      <w:r w:rsidR="002500C2" w:rsidRPr="008C6216">
        <w:rPr>
          <w:sz w:val="20"/>
          <w:szCs w:val="20"/>
          <w:lang w:val="es-ES_tradnl"/>
        </w:rPr>
        <w:tab/>
      </w:r>
      <w:r w:rsidR="00D13BCA" w:rsidRPr="008C6216">
        <w:rPr>
          <w:sz w:val="20"/>
          <w:szCs w:val="20"/>
          <w:lang w:val="es-ES_tradnl"/>
        </w:rPr>
        <w:t xml:space="preserve">- </w:t>
      </w:r>
      <w:r w:rsidR="00D10742" w:rsidRPr="008C6216">
        <w:rPr>
          <w:sz w:val="20"/>
          <w:szCs w:val="20"/>
          <w:lang w:val="es-ES_tradnl"/>
        </w:rPr>
        <w:tab/>
      </w:r>
      <w:r w:rsidR="00977A15" w:rsidRPr="008C6216">
        <w:rPr>
          <w:sz w:val="20"/>
          <w:szCs w:val="20"/>
          <w:lang w:val="es-ES_tradnl"/>
        </w:rPr>
        <w:t>Por l</w:t>
      </w:r>
      <w:r w:rsidR="00D13BCA" w:rsidRPr="008C6216">
        <w:rPr>
          <w:sz w:val="20"/>
          <w:szCs w:val="20"/>
          <w:lang w:val="es-ES_tradnl"/>
        </w:rPr>
        <w:t>os ingresos de efectivo y cheques a favor de la empresa, así como los depósitos en empresas del</w:t>
      </w:r>
      <w:r w:rsidR="00D10742" w:rsidRPr="008C6216">
        <w:rPr>
          <w:sz w:val="20"/>
          <w:szCs w:val="20"/>
          <w:lang w:val="es-ES_tradnl"/>
        </w:rPr>
        <w:t xml:space="preserve"> </w:t>
      </w:r>
      <w:r w:rsidR="00D13BCA" w:rsidRPr="008C6216">
        <w:rPr>
          <w:sz w:val="20"/>
          <w:szCs w:val="20"/>
          <w:lang w:val="es-ES_tradnl"/>
        </w:rPr>
        <w:t>sistema financiero.</w:t>
      </w:r>
    </w:p>
    <w:p w14:paraId="131D6848" w14:textId="4EE052D3" w:rsidR="00D10742" w:rsidRPr="008C6216" w:rsidRDefault="00D10742" w:rsidP="00C86698">
      <w:pPr>
        <w:tabs>
          <w:tab w:val="left" w:pos="1418"/>
          <w:tab w:val="left" w:pos="1701"/>
          <w:tab w:val="left" w:pos="1843"/>
        </w:tabs>
        <w:spacing w:after="60"/>
        <w:ind w:left="1701" w:hanging="1701"/>
        <w:jc w:val="both"/>
        <w:rPr>
          <w:sz w:val="20"/>
          <w:szCs w:val="20"/>
          <w:lang w:val="es-ES_tradnl"/>
        </w:rPr>
      </w:pPr>
      <w:r w:rsidRPr="008C6216">
        <w:rPr>
          <w:sz w:val="20"/>
          <w:szCs w:val="20"/>
          <w:lang w:val="es-ES_tradnl"/>
        </w:rPr>
        <w:tab/>
      </w:r>
      <w:r w:rsidRPr="008C6216">
        <w:rPr>
          <w:sz w:val="20"/>
          <w:szCs w:val="20"/>
          <w:lang w:val="es-ES_tradnl"/>
        </w:rPr>
        <w:tab/>
        <w:t>-</w:t>
      </w:r>
      <w:r w:rsidRPr="008C6216">
        <w:rPr>
          <w:sz w:val="20"/>
          <w:szCs w:val="20"/>
          <w:lang w:val="es-ES_tradnl"/>
        </w:rPr>
        <w:tab/>
      </w:r>
      <w:r w:rsidR="00977A15" w:rsidRPr="008C6216">
        <w:rPr>
          <w:sz w:val="20"/>
          <w:szCs w:val="20"/>
          <w:lang w:val="es-ES_tradnl"/>
        </w:rPr>
        <w:t>Por l</w:t>
      </w:r>
      <w:r w:rsidRPr="008C6216">
        <w:rPr>
          <w:sz w:val="20"/>
          <w:szCs w:val="20"/>
          <w:lang w:val="es-ES_tradnl"/>
        </w:rPr>
        <w:t>as remesas en tránsito.</w:t>
      </w:r>
    </w:p>
    <w:p w14:paraId="6A36501F" w14:textId="0ED63947" w:rsidR="00D10742" w:rsidRPr="008C6216" w:rsidRDefault="00D10742" w:rsidP="00C86698">
      <w:pPr>
        <w:tabs>
          <w:tab w:val="left" w:pos="1418"/>
          <w:tab w:val="left" w:pos="1701"/>
          <w:tab w:val="left" w:pos="1843"/>
        </w:tabs>
        <w:spacing w:after="60"/>
        <w:ind w:left="1701" w:hanging="1701"/>
        <w:jc w:val="both"/>
        <w:rPr>
          <w:sz w:val="20"/>
          <w:szCs w:val="20"/>
          <w:lang w:val="es-ES_tradnl"/>
        </w:rPr>
      </w:pPr>
      <w:r w:rsidRPr="008C6216">
        <w:rPr>
          <w:sz w:val="20"/>
          <w:szCs w:val="20"/>
          <w:lang w:val="es-ES_tradnl"/>
        </w:rPr>
        <w:tab/>
      </w:r>
      <w:r w:rsidRPr="008C6216">
        <w:rPr>
          <w:sz w:val="20"/>
          <w:szCs w:val="20"/>
          <w:lang w:val="es-ES_tradnl"/>
        </w:rPr>
        <w:tab/>
        <w:t>-</w:t>
      </w:r>
      <w:r w:rsidRPr="008C6216">
        <w:rPr>
          <w:sz w:val="20"/>
          <w:szCs w:val="20"/>
          <w:lang w:val="es-ES_tradnl"/>
        </w:rPr>
        <w:tab/>
      </w:r>
      <w:r w:rsidR="00977A15" w:rsidRPr="008C6216">
        <w:rPr>
          <w:sz w:val="20"/>
          <w:szCs w:val="20"/>
          <w:lang w:val="es-ES_tradnl"/>
        </w:rPr>
        <w:t>Por l</w:t>
      </w:r>
      <w:r w:rsidRPr="008C6216">
        <w:rPr>
          <w:sz w:val="20"/>
          <w:szCs w:val="20"/>
          <w:lang w:val="es-ES_tradnl"/>
        </w:rPr>
        <w:t>as notas de abono pertinentes.</w:t>
      </w:r>
    </w:p>
    <w:p w14:paraId="40AC976B" w14:textId="4B601D5A" w:rsidR="00D10742" w:rsidRPr="008C6216" w:rsidRDefault="00D10742" w:rsidP="00C86698">
      <w:pPr>
        <w:tabs>
          <w:tab w:val="left" w:pos="1418"/>
          <w:tab w:val="left" w:pos="1701"/>
          <w:tab w:val="left" w:pos="1843"/>
        </w:tabs>
        <w:spacing w:after="60"/>
        <w:ind w:left="1701" w:hanging="1701"/>
        <w:jc w:val="both"/>
        <w:rPr>
          <w:sz w:val="20"/>
          <w:szCs w:val="20"/>
          <w:lang w:val="es-ES_tradnl"/>
        </w:rPr>
      </w:pPr>
      <w:r w:rsidRPr="008C6216">
        <w:rPr>
          <w:sz w:val="20"/>
          <w:szCs w:val="20"/>
          <w:lang w:val="es-ES_tradnl"/>
        </w:rPr>
        <w:tab/>
      </w:r>
      <w:r w:rsidRPr="008C6216">
        <w:rPr>
          <w:sz w:val="20"/>
          <w:szCs w:val="20"/>
          <w:lang w:val="es-ES_tradnl"/>
        </w:rPr>
        <w:tab/>
        <w:t>-</w:t>
      </w:r>
      <w:r w:rsidRPr="008C6216">
        <w:rPr>
          <w:sz w:val="20"/>
          <w:szCs w:val="20"/>
          <w:lang w:val="es-ES_tradnl"/>
        </w:rPr>
        <w:tab/>
      </w:r>
      <w:r w:rsidR="00977A15" w:rsidRPr="008C6216">
        <w:rPr>
          <w:sz w:val="20"/>
          <w:szCs w:val="20"/>
          <w:lang w:val="es-ES_tradnl"/>
        </w:rPr>
        <w:t>Por l</w:t>
      </w:r>
      <w:r w:rsidRPr="008C6216">
        <w:rPr>
          <w:sz w:val="20"/>
          <w:szCs w:val="20"/>
          <w:lang w:val="es-ES_tradnl"/>
        </w:rPr>
        <w:t>a dotación de fondos fijos.</w:t>
      </w:r>
    </w:p>
    <w:p w14:paraId="3839BBC3" w14:textId="4152E741" w:rsidR="00D10742" w:rsidRPr="008C6216" w:rsidRDefault="00D10742" w:rsidP="00C86698">
      <w:pPr>
        <w:tabs>
          <w:tab w:val="left" w:pos="1418"/>
          <w:tab w:val="left" w:pos="1701"/>
          <w:tab w:val="left" w:pos="1843"/>
        </w:tabs>
        <w:spacing w:after="60"/>
        <w:ind w:left="1701" w:hanging="1701"/>
        <w:jc w:val="both"/>
        <w:rPr>
          <w:sz w:val="20"/>
          <w:szCs w:val="20"/>
          <w:lang w:val="es-ES_tradnl"/>
        </w:rPr>
      </w:pPr>
      <w:r w:rsidRPr="008C6216">
        <w:rPr>
          <w:sz w:val="20"/>
          <w:szCs w:val="20"/>
          <w:lang w:val="es-ES_tradnl"/>
        </w:rPr>
        <w:tab/>
      </w:r>
      <w:r w:rsidRPr="008C6216">
        <w:rPr>
          <w:sz w:val="20"/>
          <w:szCs w:val="20"/>
          <w:lang w:val="es-ES_tradnl"/>
        </w:rPr>
        <w:tab/>
        <w:t>-</w:t>
      </w:r>
      <w:r w:rsidRPr="008C6216">
        <w:rPr>
          <w:sz w:val="20"/>
          <w:szCs w:val="20"/>
          <w:lang w:val="es-ES_tradnl"/>
        </w:rPr>
        <w:tab/>
      </w:r>
      <w:r w:rsidR="00977A15" w:rsidRPr="008C6216">
        <w:rPr>
          <w:sz w:val="20"/>
          <w:szCs w:val="20"/>
          <w:lang w:val="es-ES_tradnl"/>
        </w:rPr>
        <w:t>Por l</w:t>
      </w:r>
      <w:r w:rsidRPr="008C6216">
        <w:rPr>
          <w:sz w:val="20"/>
          <w:szCs w:val="20"/>
          <w:lang w:val="es-ES_tradnl"/>
        </w:rPr>
        <w:t>a reposición de fondos fijos a la liquidación de los gastos.</w:t>
      </w:r>
    </w:p>
    <w:p w14:paraId="19E50427" w14:textId="247E6F1F" w:rsidR="00D10742" w:rsidRPr="008C6216" w:rsidRDefault="00D10742" w:rsidP="00C86698">
      <w:pPr>
        <w:tabs>
          <w:tab w:val="left" w:pos="1418"/>
          <w:tab w:val="left" w:pos="1701"/>
          <w:tab w:val="left" w:pos="1843"/>
        </w:tabs>
        <w:spacing w:after="60"/>
        <w:ind w:left="1701" w:hanging="1701"/>
        <w:jc w:val="both"/>
        <w:rPr>
          <w:sz w:val="20"/>
          <w:szCs w:val="20"/>
          <w:lang w:val="es-ES_tradnl"/>
        </w:rPr>
      </w:pPr>
      <w:r w:rsidRPr="008C6216">
        <w:rPr>
          <w:sz w:val="20"/>
          <w:szCs w:val="20"/>
          <w:lang w:val="es-ES_tradnl"/>
        </w:rPr>
        <w:tab/>
      </w:r>
      <w:r w:rsidRPr="008C6216">
        <w:rPr>
          <w:sz w:val="20"/>
          <w:szCs w:val="20"/>
          <w:lang w:val="es-ES_tradnl"/>
        </w:rPr>
        <w:tab/>
        <w:t>-</w:t>
      </w:r>
      <w:r w:rsidRPr="008C6216">
        <w:rPr>
          <w:sz w:val="20"/>
          <w:szCs w:val="20"/>
          <w:lang w:val="es-ES_tradnl"/>
        </w:rPr>
        <w:tab/>
      </w:r>
      <w:r w:rsidR="00977A15" w:rsidRPr="008C6216">
        <w:rPr>
          <w:sz w:val="20"/>
          <w:szCs w:val="20"/>
          <w:lang w:val="es-ES_tradnl"/>
        </w:rPr>
        <w:t>Por l</w:t>
      </w:r>
      <w:r w:rsidRPr="008C6216">
        <w:rPr>
          <w:sz w:val="20"/>
          <w:szCs w:val="20"/>
          <w:lang w:val="es-ES_tradnl"/>
        </w:rPr>
        <w:t>a capitalización de intereses en los depósitos.</w:t>
      </w:r>
    </w:p>
    <w:p w14:paraId="01DD1D9F" w14:textId="2179CF2E" w:rsidR="00D10742" w:rsidRPr="008C6216" w:rsidRDefault="00D10742" w:rsidP="00C86698">
      <w:pPr>
        <w:tabs>
          <w:tab w:val="left" w:pos="1418"/>
          <w:tab w:val="left" w:pos="1701"/>
          <w:tab w:val="left" w:pos="1843"/>
        </w:tabs>
        <w:spacing w:after="60"/>
        <w:ind w:left="1701" w:hanging="1701"/>
        <w:jc w:val="both"/>
        <w:rPr>
          <w:sz w:val="20"/>
          <w:szCs w:val="20"/>
          <w:lang w:val="es-ES_tradnl"/>
        </w:rPr>
      </w:pPr>
      <w:r w:rsidRPr="008C6216">
        <w:rPr>
          <w:sz w:val="20"/>
          <w:szCs w:val="20"/>
          <w:lang w:val="es-ES_tradnl"/>
        </w:rPr>
        <w:tab/>
      </w:r>
      <w:r w:rsidRPr="008C6216">
        <w:rPr>
          <w:sz w:val="20"/>
          <w:szCs w:val="20"/>
          <w:lang w:val="es-ES_tradnl"/>
        </w:rPr>
        <w:tab/>
        <w:t>-</w:t>
      </w:r>
      <w:r w:rsidRPr="008C6216">
        <w:rPr>
          <w:sz w:val="20"/>
          <w:szCs w:val="20"/>
          <w:lang w:val="es-ES_tradnl"/>
        </w:rPr>
        <w:tab/>
      </w:r>
      <w:r w:rsidR="00977A15" w:rsidRPr="008C6216">
        <w:rPr>
          <w:sz w:val="20"/>
          <w:szCs w:val="20"/>
          <w:lang w:val="es-ES_tradnl"/>
        </w:rPr>
        <w:t xml:space="preserve">Por la constitución de </w:t>
      </w:r>
      <w:r w:rsidRPr="008C6216">
        <w:rPr>
          <w:sz w:val="20"/>
          <w:szCs w:val="20"/>
          <w:lang w:val="es-ES_tradnl"/>
        </w:rPr>
        <w:t>depósitos restringidos.</w:t>
      </w:r>
    </w:p>
    <w:p w14:paraId="1AC5FAE3" w14:textId="77777777" w:rsidR="00D10742" w:rsidRPr="008C6216" w:rsidRDefault="00D10742" w:rsidP="00C86698">
      <w:pPr>
        <w:tabs>
          <w:tab w:val="left" w:pos="1418"/>
          <w:tab w:val="left" w:pos="1701"/>
          <w:tab w:val="left" w:pos="1843"/>
        </w:tabs>
        <w:spacing w:after="60"/>
        <w:ind w:left="1701" w:hanging="1701"/>
        <w:jc w:val="both"/>
        <w:rPr>
          <w:sz w:val="20"/>
          <w:szCs w:val="20"/>
          <w:lang w:val="es-ES_tradnl"/>
        </w:rPr>
      </w:pPr>
      <w:r w:rsidRPr="008C6216">
        <w:rPr>
          <w:sz w:val="20"/>
          <w:szCs w:val="20"/>
          <w:lang w:val="es-ES_tradnl"/>
        </w:rPr>
        <w:tab/>
      </w:r>
      <w:r w:rsidRPr="008C6216">
        <w:rPr>
          <w:sz w:val="20"/>
          <w:szCs w:val="20"/>
          <w:lang w:val="es-ES_tradnl"/>
        </w:rPr>
        <w:tab/>
        <w:t>-</w:t>
      </w:r>
      <w:r w:rsidRPr="008C6216">
        <w:rPr>
          <w:sz w:val="20"/>
          <w:szCs w:val="20"/>
          <w:lang w:val="es-ES_tradnl"/>
        </w:rPr>
        <w:tab/>
        <w:t xml:space="preserve">Por </w:t>
      </w:r>
      <w:r w:rsidR="00977A15" w:rsidRPr="008C6216">
        <w:rPr>
          <w:sz w:val="20"/>
          <w:szCs w:val="20"/>
          <w:lang w:val="es-ES_tradnl"/>
        </w:rPr>
        <w:t xml:space="preserve">la </w:t>
      </w:r>
      <w:r w:rsidRPr="008C6216">
        <w:rPr>
          <w:sz w:val="20"/>
          <w:szCs w:val="20"/>
          <w:lang w:val="es-ES_tradnl"/>
        </w:rPr>
        <w:t>estimación a favor o castigo de las cuentas</w:t>
      </w:r>
    </w:p>
    <w:p w14:paraId="38368AB1" w14:textId="77777777" w:rsidR="00D10742" w:rsidRPr="008C6216" w:rsidRDefault="00D10742" w:rsidP="00C86698">
      <w:pPr>
        <w:tabs>
          <w:tab w:val="left" w:pos="1418"/>
          <w:tab w:val="left" w:pos="1701"/>
          <w:tab w:val="left" w:pos="1843"/>
        </w:tabs>
        <w:spacing w:after="60"/>
        <w:ind w:left="1701" w:hanging="1701"/>
        <w:jc w:val="both"/>
        <w:rPr>
          <w:sz w:val="20"/>
          <w:szCs w:val="20"/>
          <w:lang w:val="es-ES_tradnl"/>
        </w:rPr>
      </w:pPr>
    </w:p>
    <w:p w14:paraId="1F7389EF" w14:textId="29AA679C" w:rsidR="001E68DA" w:rsidRPr="008C6216" w:rsidRDefault="001E68DA" w:rsidP="00C86698">
      <w:pPr>
        <w:tabs>
          <w:tab w:val="left" w:pos="1418"/>
          <w:tab w:val="left" w:pos="1560"/>
          <w:tab w:val="left" w:pos="1701"/>
          <w:tab w:val="left" w:pos="1985"/>
        </w:tabs>
        <w:spacing w:after="60"/>
        <w:ind w:left="1843" w:hanging="1843"/>
        <w:jc w:val="both"/>
        <w:rPr>
          <w:sz w:val="20"/>
          <w:szCs w:val="20"/>
          <w:lang w:val="es-ES_tradnl"/>
        </w:rPr>
      </w:pPr>
      <w:r w:rsidRPr="008C6216">
        <w:rPr>
          <w:sz w:val="20"/>
          <w:szCs w:val="20"/>
          <w:lang w:val="es-ES_tradnl"/>
        </w:rPr>
        <w:t>CRÉDITOS</w:t>
      </w:r>
      <w:r w:rsidR="0074399B" w:rsidRPr="008C6216">
        <w:rPr>
          <w:sz w:val="20"/>
          <w:szCs w:val="20"/>
          <w:vertAlign w:val="superscript"/>
          <w:lang w:val="es-ES_tradnl"/>
        </w:rPr>
        <w:fldChar w:fldCharType="begin"/>
      </w:r>
      <w:r w:rsidR="0074399B" w:rsidRPr="008C6216">
        <w:rPr>
          <w:sz w:val="20"/>
          <w:szCs w:val="20"/>
          <w:vertAlign w:val="superscript"/>
          <w:lang w:val="es-ES_tradnl"/>
        </w:rPr>
        <w:instrText xml:space="preserve"> NOTEREF _Ref199144706 \h  \* MERGEFORMAT </w:instrText>
      </w:r>
      <w:r w:rsidR="0074399B" w:rsidRPr="008C6216">
        <w:rPr>
          <w:sz w:val="20"/>
          <w:szCs w:val="20"/>
          <w:vertAlign w:val="superscript"/>
          <w:lang w:val="es-ES_tradnl"/>
        </w:rPr>
      </w:r>
      <w:r w:rsidR="0074399B" w:rsidRPr="008C6216">
        <w:rPr>
          <w:sz w:val="20"/>
          <w:szCs w:val="20"/>
          <w:vertAlign w:val="superscript"/>
          <w:lang w:val="es-ES_tradnl"/>
        </w:rPr>
        <w:fldChar w:fldCharType="separate"/>
      </w:r>
      <w:r w:rsidR="00F76633">
        <w:rPr>
          <w:sz w:val="20"/>
          <w:szCs w:val="20"/>
          <w:vertAlign w:val="superscript"/>
          <w:lang w:val="es-ES_tradnl"/>
        </w:rPr>
        <w:t>4</w:t>
      </w:r>
      <w:r w:rsidR="0074399B" w:rsidRPr="008C6216">
        <w:rPr>
          <w:sz w:val="20"/>
          <w:szCs w:val="20"/>
          <w:vertAlign w:val="superscript"/>
          <w:lang w:val="es-ES_tradnl"/>
        </w:rPr>
        <w:fldChar w:fldCharType="end"/>
      </w:r>
      <w:r w:rsidR="00D10742" w:rsidRPr="008C6216">
        <w:rPr>
          <w:sz w:val="20"/>
          <w:szCs w:val="20"/>
          <w:lang w:val="es-ES_tradnl"/>
        </w:rPr>
        <w:tab/>
      </w:r>
      <w:r w:rsidRPr="008C6216">
        <w:rPr>
          <w:sz w:val="20"/>
          <w:szCs w:val="20"/>
          <w:lang w:val="es-ES_tradnl"/>
        </w:rPr>
        <w:t>:</w:t>
      </w:r>
      <w:r w:rsidR="00D10742" w:rsidRPr="008C6216">
        <w:rPr>
          <w:sz w:val="20"/>
          <w:szCs w:val="20"/>
          <w:lang w:val="es-ES_tradnl"/>
        </w:rPr>
        <w:tab/>
      </w:r>
      <w:r w:rsidRPr="008C6216">
        <w:rPr>
          <w:sz w:val="20"/>
          <w:szCs w:val="20"/>
          <w:lang w:val="es-ES_tradnl"/>
        </w:rPr>
        <w:tab/>
        <w:t>-</w:t>
      </w:r>
      <w:r w:rsidRPr="008C6216">
        <w:rPr>
          <w:sz w:val="20"/>
          <w:szCs w:val="20"/>
          <w:lang w:val="es-ES_tradnl"/>
        </w:rPr>
        <w:tab/>
      </w:r>
      <w:r w:rsidR="00977A15" w:rsidRPr="008C6216">
        <w:rPr>
          <w:sz w:val="20"/>
          <w:szCs w:val="20"/>
          <w:lang w:val="es-ES_tradnl"/>
        </w:rPr>
        <w:t>Por l</w:t>
      </w:r>
      <w:r w:rsidRPr="008C6216">
        <w:rPr>
          <w:sz w:val="20"/>
          <w:szCs w:val="20"/>
          <w:lang w:val="es-ES_tradnl"/>
        </w:rPr>
        <w:t>os egresos de efectivo y cheques girados por la empresa.</w:t>
      </w:r>
    </w:p>
    <w:p w14:paraId="2E7F634D" w14:textId="0543938E" w:rsidR="00D10742" w:rsidRPr="008C6216" w:rsidRDefault="00D10742" w:rsidP="00C86698">
      <w:pPr>
        <w:tabs>
          <w:tab w:val="left" w:pos="1418"/>
          <w:tab w:val="left" w:pos="1701"/>
          <w:tab w:val="left" w:pos="1843"/>
        </w:tabs>
        <w:spacing w:after="60"/>
        <w:ind w:left="1701" w:hanging="1701"/>
        <w:jc w:val="both"/>
        <w:rPr>
          <w:sz w:val="20"/>
          <w:szCs w:val="20"/>
          <w:lang w:val="es-ES_tradnl"/>
        </w:rPr>
      </w:pPr>
      <w:r w:rsidRPr="008C6216">
        <w:rPr>
          <w:sz w:val="20"/>
          <w:szCs w:val="20"/>
          <w:lang w:val="es-ES_tradnl"/>
        </w:rPr>
        <w:tab/>
      </w:r>
      <w:r w:rsidR="00492B00" w:rsidRPr="008C6216">
        <w:rPr>
          <w:sz w:val="20"/>
          <w:szCs w:val="20"/>
          <w:lang w:val="es-ES_tradnl"/>
        </w:rPr>
        <w:tab/>
      </w:r>
      <w:r w:rsidRPr="008C6216">
        <w:rPr>
          <w:sz w:val="20"/>
          <w:szCs w:val="20"/>
          <w:lang w:val="es-ES_tradnl"/>
        </w:rPr>
        <w:t>-</w:t>
      </w:r>
      <w:r w:rsidRPr="008C6216">
        <w:rPr>
          <w:sz w:val="20"/>
          <w:szCs w:val="20"/>
          <w:lang w:val="es-ES_tradnl"/>
        </w:rPr>
        <w:tab/>
      </w:r>
      <w:r w:rsidR="00977A15" w:rsidRPr="008C6216">
        <w:rPr>
          <w:sz w:val="20"/>
          <w:szCs w:val="20"/>
          <w:lang w:val="es-ES_tradnl"/>
        </w:rPr>
        <w:t>Por l</w:t>
      </w:r>
      <w:r w:rsidRPr="008C6216">
        <w:rPr>
          <w:sz w:val="20"/>
          <w:szCs w:val="20"/>
          <w:lang w:val="es-ES_tradnl"/>
        </w:rPr>
        <w:t>as notas de cargo pertinentes.</w:t>
      </w:r>
      <w:r w:rsidRPr="008C6216">
        <w:rPr>
          <w:sz w:val="20"/>
          <w:szCs w:val="20"/>
          <w:lang w:val="es-ES_tradnl"/>
        </w:rPr>
        <w:tab/>
      </w:r>
    </w:p>
    <w:p w14:paraId="681153C4" w14:textId="0C806E34" w:rsidR="00D10742" w:rsidRPr="008C6216" w:rsidRDefault="00D10742" w:rsidP="00C86698">
      <w:pPr>
        <w:tabs>
          <w:tab w:val="left" w:pos="1418"/>
          <w:tab w:val="left" w:pos="1701"/>
          <w:tab w:val="left" w:pos="1843"/>
        </w:tabs>
        <w:spacing w:after="60"/>
        <w:ind w:left="1701" w:hanging="1701"/>
        <w:jc w:val="both"/>
        <w:rPr>
          <w:sz w:val="20"/>
          <w:szCs w:val="20"/>
          <w:lang w:val="es-ES_tradnl"/>
        </w:rPr>
      </w:pPr>
      <w:r w:rsidRPr="008C6216">
        <w:rPr>
          <w:sz w:val="20"/>
          <w:szCs w:val="20"/>
          <w:lang w:val="es-ES_tradnl"/>
        </w:rPr>
        <w:tab/>
      </w:r>
      <w:r w:rsidR="00492B00" w:rsidRPr="008C6216">
        <w:rPr>
          <w:sz w:val="20"/>
          <w:szCs w:val="20"/>
          <w:lang w:val="es-ES_tradnl"/>
        </w:rPr>
        <w:tab/>
      </w:r>
      <w:r w:rsidRPr="008C6216">
        <w:rPr>
          <w:sz w:val="20"/>
          <w:szCs w:val="20"/>
          <w:lang w:val="es-ES_tradnl"/>
        </w:rPr>
        <w:t>-</w:t>
      </w:r>
      <w:r w:rsidRPr="008C6216">
        <w:rPr>
          <w:sz w:val="20"/>
          <w:szCs w:val="20"/>
          <w:lang w:val="es-ES_tradnl"/>
        </w:rPr>
        <w:tab/>
      </w:r>
      <w:r w:rsidR="00977A15" w:rsidRPr="008C6216">
        <w:rPr>
          <w:sz w:val="20"/>
          <w:szCs w:val="20"/>
          <w:lang w:val="es-ES_tradnl"/>
        </w:rPr>
        <w:t>Por l</w:t>
      </w:r>
      <w:r w:rsidRPr="008C6216">
        <w:rPr>
          <w:sz w:val="20"/>
          <w:szCs w:val="20"/>
          <w:lang w:val="es-ES_tradnl"/>
        </w:rPr>
        <w:t>a liquidación de los gastos de fondos fijos.</w:t>
      </w:r>
    </w:p>
    <w:p w14:paraId="7BC77B63" w14:textId="36107C89" w:rsidR="00D10742" w:rsidRPr="008C6216" w:rsidRDefault="00D10742" w:rsidP="00C86698">
      <w:pPr>
        <w:tabs>
          <w:tab w:val="left" w:pos="1418"/>
          <w:tab w:val="left" w:pos="1701"/>
          <w:tab w:val="left" w:pos="1843"/>
        </w:tabs>
        <w:spacing w:after="60"/>
        <w:ind w:left="1701" w:hanging="1701"/>
        <w:jc w:val="both"/>
        <w:rPr>
          <w:sz w:val="20"/>
          <w:szCs w:val="20"/>
          <w:lang w:val="es-ES_tradnl"/>
        </w:rPr>
      </w:pPr>
      <w:r w:rsidRPr="008C6216">
        <w:rPr>
          <w:sz w:val="20"/>
          <w:szCs w:val="20"/>
          <w:lang w:val="es-ES_tradnl"/>
        </w:rPr>
        <w:tab/>
      </w:r>
      <w:r w:rsidR="00492B00" w:rsidRPr="008C6216">
        <w:rPr>
          <w:sz w:val="20"/>
          <w:szCs w:val="20"/>
          <w:lang w:val="es-ES_tradnl"/>
        </w:rPr>
        <w:tab/>
      </w:r>
      <w:r w:rsidRPr="008C6216">
        <w:rPr>
          <w:sz w:val="20"/>
          <w:szCs w:val="20"/>
          <w:lang w:val="es-ES_tradnl"/>
        </w:rPr>
        <w:t>-</w:t>
      </w:r>
      <w:r w:rsidRPr="008C6216">
        <w:rPr>
          <w:sz w:val="20"/>
          <w:szCs w:val="20"/>
          <w:lang w:val="es-ES_tradnl"/>
        </w:rPr>
        <w:tab/>
      </w:r>
      <w:r w:rsidR="00977A15" w:rsidRPr="008C6216">
        <w:rPr>
          <w:sz w:val="20"/>
          <w:szCs w:val="20"/>
          <w:lang w:val="es-ES_tradnl"/>
        </w:rPr>
        <w:t xml:space="preserve">Por la </w:t>
      </w:r>
      <w:r w:rsidRPr="008C6216">
        <w:rPr>
          <w:sz w:val="20"/>
          <w:szCs w:val="20"/>
          <w:lang w:val="es-ES_tradnl"/>
        </w:rPr>
        <w:t>liberación de los depósitos sujetos a restricción.</w:t>
      </w:r>
    </w:p>
    <w:p w14:paraId="2ED58877" w14:textId="77777777" w:rsidR="00977A15" w:rsidRPr="008C6216" w:rsidRDefault="00977A15" w:rsidP="00C86698">
      <w:pPr>
        <w:tabs>
          <w:tab w:val="left" w:pos="1418"/>
          <w:tab w:val="left" w:pos="1701"/>
          <w:tab w:val="left" w:pos="1843"/>
        </w:tabs>
        <w:spacing w:after="60"/>
        <w:ind w:left="1701" w:hanging="1701"/>
        <w:jc w:val="both"/>
        <w:rPr>
          <w:sz w:val="20"/>
          <w:szCs w:val="20"/>
          <w:lang w:val="es-ES_tradnl"/>
        </w:rPr>
      </w:pPr>
      <w:r w:rsidRPr="008C6216">
        <w:rPr>
          <w:sz w:val="20"/>
          <w:szCs w:val="20"/>
          <w:lang w:val="es-ES_tradnl"/>
        </w:rPr>
        <w:tab/>
      </w:r>
      <w:r w:rsidRPr="008C6216">
        <w:rPr>
          <w:sz w:val="20"/>
          <w:szCs w:val="20"/>
          <w:lang w:val="es-ES_tradnl"/>
        </w:rPr>
        <w:tab/>
        <w:t>-</w:t>
      </w:r>
      <w:r w:rsidRPr="008C6216">
        <w:rPr>
          <w:sz w:val="20"/>
          <w:szCs w:val="20"/>
          <w:lang w:val="es-ES_tradnl"/>
        </w:rPr>
        <w:tab/>
        <w:t>Por el deterioro estimado según evaluación de la AFP.</w:t>
      </w:r>
    </w:p>
    <w:p w14:paraId="2464C971" w14:textId="77777777" w:rsidR="00D13F3C" w:rsidRPr="008C6216" w:rsidRDefault="001E68DA" w:rsidP="006014C4">
      <w:pPr>
        <w:pStyle w:val="Ttulo2"/>
        <w:spacing w:before="0"/>
        <w:rPr>
          <w:lang w:val="es-PE"/>
        </w:rPr>
      </w:pPr>
      <w:r w:rsidRPr="008C6216">
        <w:rPr>
          <w:lang w:val="es-PE"/>
        </w:rPr>
        <w:br w:type="page"/>
      </w:r>
    </w:p>
    <w:p w14:paraId="4F26E451" w14:textId="27A8B050" w:rsidR="00D13F3C" w:rsidRPr="008C6216" w:rsidRDefault="00D13F3C" w:rsidP="006014C4">
      <w:pPr>
        <w:pStyle w:val="Ttulo2"/>
        <w:spacing w:before="0"/>
        <w:rPr>
          <w:lang w:val="es-PE"/>
        </w:rPr>
      </w:pPr>
      <w:r w:rsidRPr="008C6216">
        <w:rPr>
          <w:lang w:val="es-PE"/>
        </w:rPr>
        <w:lastRenderedPageBreak/>
        <w:t xml:space="preserve">RUBRO </w:t>
      </w:r>
      <w:r w:rsidRPr="008C6216">
        <w:rPr>
          <w:lang w:val="es-PE"/>
        </w:rPr>
        <w:tab/>
        <w:t>:</w:t>
      </w:r>
      <w:r w:rsidRPr="008C6216">
        <w:rPr>
          <w:lang w:val="es-PE"/>
        </w:rPr>
        <w:tab/>
        <w:t xml:space="preserve">1011 </w:t>
      </w:r>
      <w:r w:rsidRPr="008C6216">
        <w:rPr>
          <w:rStyle w:val="Refdenotaalpie"/>
          <w:lang w:val="es-PE"/>
        </w:rPr>
        <w:footnoteReference w:id="6"/>
      </w:r>
    </w:p>
    <w:p w14:paraId="6BA0CA37" w14:textId="77777777" w:rsidR="006C0F26" w:rsidRPr="008C6216" w:rsidRDefault="006C0F26" w:rsidP="006C0F26">
      <w:pPr>
        <w:rPr>
          <w:lang w:val="es-PE"/>
        </w:rPr>
      </w:pPr>
    </w:p>
    <w:p w14:paraId="04ADD062" w14:textId="77777777" w:rsidR="006C0F26" w:rsidRPr="008C6216" w:rsidRDefault="006C0F26" w:rsidP="006C0F26">
      <w:pPr>
        <w:rPr>
          <w:lang w:val="es-PE"/>
        </w:rPr>
      </w:pPr>
    </w:p>
    <w:p w14:paraId="329AC500" w14:textId="77777777" w:rsidR="006C0F26" w:rsidRPr="008C6216" w:rsidRDefault="006C0F26" w:rsidP="006C0F26">
      <w:pPr>
        <w:rPr>
          <w:lang w:val="es-PE"/>
        </w:rPr>
      </w:pPr>
    </w:p>
    <w:p w14:paraId="5014F683" w14:textId="77777777" w:rsidR="006C0F26" w:rsidRPr="008C6216" w:rsidRDefault="006C0F26" w:rsidP="006C0F26">
      <w:pPr>
        <w:rPr>
          <w:lang w:val="es-PE"/>
        </w:rPr>
      </w:pPr>
    </w:p>
    <w:p w14:paraId="2BB528D8" w14:textId="77777777" w:rsidR="006C0F26" w:rsidRPr="008C6216" w:rsidRDefault="006C0F26" w:rsidP="006C0F26">
      <w:pPr>
        <w:rPr>
          <w:lang w:val="es-PE"/>
        </w:rPr>
      </w:pPr>
    </w:p>
    <w:p w14:paraId="13AF6105" w14:textId="77777777" w:rsidR="006C0F26" w:rsidRPr="008C6216" w:rsidRDefault="006C0F26" w:rsidP="006C0F26">
      <w:pPr>
        <w:rPr>
          <w:lang w:val="es-PE"/>
        </w:rPr>
      </w:pPr>
    </w:p>
    <w:p w14:paraId="3C967C55" w14:textId="77777777" w:rsidR="006C0F26" w:rsidRPr="008C6216" w:rsidRDefault="006C0F26" w:rsidP="006C0F26">
      <w:pPr>
        <w:rPr>
          <w:lang w:val="es-PE"/>
        </w:rPr>
      </w:pPr>
    </w:p>
    <w:p w14:paraId="6E7F891E" w14:textId="77777777" w:rsidR="006C0F26" w:rsidRPr="008C6216" w:rsidRDefault="006C0F26" w:rsidP="006C0F26">
      <w:pPr>
        <w:rPr>
          <w:lang w:val="es-PE"/>
        </w:rPr>
      </w:pPr>
    </w:p>
    <w:p w14:paraId="296278A5" w14:textId="77777777" w:rsidR="006C0F26" w:rsidRPr="008C6216" w:rsidRDefault="006C0F26" w:rsidP="006C0F26">
      <w:pPr>
        <w:rPr>
          <w:lang w:val="es-PE"/>
        </w:rPr>
      </w:pPr>
    </w:p>
    <w:p w14:paraId="40C2B4E9" w14:textId="77777777" w:rsidR="006C0F26" w:rsidRPr="008C6216" w:rsidRDefault="006C0F26" w:rsidP="006C0F26">
      <w:pPr>
        <w:rPr>
          <w:lang w:val="es-PE"/>
        </w:rPr>
      </w:pPr>
    </w:p>
    <w:p w14:paraId="776BC22C" w14:textId="77777777" w:rsidR="006C0F26" w:rsidRPr="008C6216" w:rsidRDefault="006C0F26" w:rsidP="006C0F26">
      <w:pPr>
        <w:rPr>
          <w:lang w:val="es-PE"/>
        </w:rPr>
      </w:pPr>
    </w:p>
    <w:p w14:paraId="671C49D7" w14:textId="77777777" w:rsidR="006C0F26" w:rsidRPr="008C6216" w:rsidRDefault="006C0F26" w:rsidP="006C0F26">
      <w:pPr>
        <w:rPr>
          <w:lang w:val="es-PE"/>
        </w:rPr>
      </w:pPr>
    </w:p>
    <w:p w14:paraId="79BA8D60" w14:textId="77777777" w:rsidR="006C0F26" w:rsidRPr="008C6216" w:rsidRDefault="006C0F26" w:rsidP="006C0F26">
      <w:pPr>
        <w:rPr>
          <w:lang w:val="es-PE"/>
        </w:rPr>
      </w:pPr>
    </w:p>
    <w:p w14:paraId="044F4823" w14:textId="77777777" w:rsidR="006C0F26" w:rsidRPr="008C6216" w:rsidRDefault="006C0F26" w:rsidP="006C0F26">
      <w:pPr>
        <w:rPr>
          <w:lang w:val="es-PE"/>
        </w:rPr>
      </w:pPr>
    </w:p>
    <w:p w14:paraId="3F456072" w14:textId="77777777" w:rsidR="006C0F26" w:rsidRPr="008C6216" w:rsidRDefault="006C0F26" w:rsidP="006C0F26">
      <w:pPr>
        <w:rPr>
          <w:lang w:val="es-PE"/>
        </w:rPr>
      </w:pPr>
    </w:p>
    <w:p w14:paraId="692260CE" w14:textId="77777777" w:rsidR="006C0F26" w:rsidRPr="008C6216" w:rsidRDefault="006C0F26" w:rsidP="006C0F26">
      <w:pPr>
        <w:rPr>
          <w:lang w:val="es-PE"/>
        </w:rPr>
      </w:pPr>
    </w:p>
    <w:p w14:paraId="062A2005" w14:textId="77777777" w:rsidR="006C0F26" w:rsidRPr="008C6216" w:rsidRDefault="006C0F26" w:rsidP="006C0F26">
      <w:pPr>
        <w:rPr>
          <w:lang w:val="es-PE"/>
        </w:rPr>
      </w:pPr>
    </w:p>
    <w:p w14:paraId="4074E243" w14:textId="77777777" w:rsidR="006C0F26" w:rsidRPr="008C6216" w:rsidRDefault="006C0F26" w:rsidP="006C0F26">
      <w:pPr>
        <w:rPr>
          <w:lang w:val="es-PE"/>
        </w:rPr>
      </w:pPr>
    </w:p>
    <w:p w14:paraId="5AE7D2E2" w14:textId="77777777" w:rsidR="006C0F26" w:rsidRPr="008C6216" w:rsidRDefault="006C0F26" w:rsidP="006C0F26">
      <w:pPr>
        <w:rPr>
          <w:lang w:val="es-PE"/>
        </w:rPr>
      </w:pPr>
    </w:p>
    <w:p w14:paraId="22499F38" w14:textId="77777777" w:rsidR="006C0F26" w:rsidRPr="008C6216" w:rsidRDefault="006C0F26" w:rsidP="006C0F26">
      <w:pPr>
        <w:rPr>
          <w:lang w:val="es-PE"/>
        </w:rPr>
      </w:pPr>
    </w:p>
    <w:p w14:paraId="7DEB93DE" w14:textId="77777777" w:rsidR="006C0F26" w:rsidRPr="008C6216" w:rsidRDefault="006C0F26" w:rsidP="006C0F26">
      <w:pPr>
        <w:rPr>
          <w:lang w:val="es-PE"/>
        </w:rPr>
      </w:pPr>
    </w:p>
    <w:p w14:paraId="4DC5B0A2" w14:textId="77777777" w:rsidR="006C0F26" w:rsidRPr="008C6216" w:rsidRDefault="006C0F26" w:rsidP="006C0F26">
      <w:pPr>
        <w:rPr>
          <w:lang w:val="es-PE"/>
        </w:rPr>
      </w:pPr>
    </w:p>
    <w:p w14:paraId="4F99304E" w14:textId="77777777" w:rsidR="006C0F26" w:rsidRPr="008C6216" w:rsidRDefault="006C0F26" w:rsidP="006C0F26">
      <w:pPr>
        <w:rPr>
          <w:lang w:val="es-PE"/>
        </w:rPr>
      </w:pPr>
    </w:p>
    <w:p w14:paraId="01162C2B" w14:textId="77777777" w:rsidR="006C0F26" w:rsidRPr="008C6216" w:rsidRDefault="006C0F26" w:rsidP="006C0F26">
      <w:pPr>
        <w:rPr>
          <w:lang w:val="es-PE"/>
        </w:rPr>
      </w:pPr>
    </w:p>
    <w:p w14:paraId="547338BF" w14:textId="77777777" w:rsidR="006C0F26" w:rsidRPr="008C6216" w:rsidRDefault="006C0F26" w:rsidP="006C0F26">
      <w:pPr>
        <w:rPr>
          <w:lang w:val="es-PE"/>
        </w:rPr>
      </w:pPr>
    </w:p>
    <w:p w14:paraId="4A529411" w14:textId="77777777" w:rsidR="006C0F26" w:rsidRPr="008C6216" w:rsidRDefault="006C0F26" w:rsidP="006C0F26">
      <w:pPr>
        <w:rPr>
          <w:lang w:val="es-PE"/>
        </w:rPr>
      </w:pPr>
    </w:p>
    <w:p w14:paraId="76E3AD1F" w14:textId="77777777" w:rsidR="006C0F26" w:rsidRPr="008C6216" w:rsidRDefault="006C0F26" w:rsidP="006C0F26">
      <w:pPr>
        <w:rPr>
          <w:lang w:val="es-PE"/>
        </w:rPr>
      </w:pPr>
    </w:p>
    <w:p w14:paraId="11702DC2" w14:textId="77777777" w:rsidR="006C0F26" w:rsidRPr="008C6216" w:rsidRDefault="006C0F26" w:rsidP="006C0F26">
      <w:pPr>
        <w:rPr>
          <w:lang w:val="es-PE"/>
        </w:rPr>
      </w:pPr>
    </w:p>
    <w:p w14:paraId="40D73499" w14:textId="77777777" w:rsidR="006C0F26" w:rsidRPr="008C6216" w:rsidRDefault="006C0F26" w:rsidP="006C0F26">
      <w:pPr>
        <w:rPr>
          <w:lang w:val="es-PE"/>
        </w:rPr>
      </w:pPr>
    </w:p>
    <w:p w14:paraId="5E1EB31A" w14:textId="77777777" w:rsidR="006C0F26" w:rsidRPr="008C6216" w:rsidRDefault="006C0F26" w:rsidP="006C0F26">
      <w:pPr>
        <w:rPr>
          <w:lang w:val="es-PE"/>
        </w:rPr>
      </w:pPr>
    </w:p>
    <w:p w14:paraId="0BD0F8C9" w14:textId="77777777" w:rsidR="006C0F26" w:rsidRPr="008C6216" w:rsidRDefault="006C0F26" w:rsidP="006C0F26">
      <w:pPr>
        <w:rPr>
          <w:lang w:val="es-PE"/>
        </w:rPr>
      </w:pPr>
    </w:p>
    <w:p w14:paraId="6E26D7B9" w14:textId="77777777" w:rsidR="006C0F26" w:rsidRPr="008C6216" w:rsidRDefault="006C0F26" w:rsidP="006C0F26">
      <w:pPr>
        <w:rPr>
          <w:lang w:val="es-PE"/>
        </w:rPr>
      </w:pPr>
    </w:p>
    <w:p w14:paraId="16B4509A" w14:textId="77777777" w:rsidR="006C0F26" w:rsidRPr="008C6216" w:rsidRDefault="006C0F26" w:rsidP="006C0F26">
      <w:pPr>
        <w:rPr>
          <w:lang w:val="es-PE"/>
        </w:rPr>
      </w:pPr>
    </w:p>
    <w:p w14:paraId="69D5F591" w14:textId="77777777" w:rsidR="006C0F26" w:rsidRPr="008C6216" w:rsidRDefault="006C0F26" w:rsidP="006C0F26">
      <w:pPr>
        <w:rPr>
          <w:lang w:val="es-PE"/>
        </w:rPr>
      </w:pPr>
    </w:p>
    <w:p w14:paraId="76B12AA4" w14:textId="77777777" w:rsidR="006C0F26" w:rsidRPr="008C6216" w:rsidRDefault="006C0F26" w:rsidP="006C0F26">
      <w:pPr>
        <w:rPr>
          <w:lang w:val="es-PE"/>
        </w:rPr>
      </w:pPr>
    </w:p>
    <w:p w14:paraId="5F858267" w14:textId="77777777" w:rsidR="006C0F26" w:rsidRPr="008C6216" w:rsidRDefault="006C0F26" w:rsidP="006C0F26">
      <w:pPr>
        <w:rPr>
          <w:lang w:val="es-PE"/>
        </w:rPr>
      </w:pPr>
    </w:p>
    <w:p w14:paraId="3950467F" w14:textId="77777777" w:rsidR="006C0F26" w:rsidRPr="008C6216" w:rsidRDefault="006C0F26" w:rsidP="006C0F26">
      <w:pPr>
        <w:rPr>
          <w:lang w:val="es-PE"/>
        </w:rPr>
      </w:pPr>
    </w:p>
    <w:p w14:paraId="3099C7B5" w14:textId="77777777" w:rsidR="006C0F26" w:rsidRPr="008C6216" w:rsidRDefault="006C0F26" w:rsidP="006C0F26">
      <w:pPr>
        <w:rPr>
          <w:lang w:val="es-PE"/>
        </w:rPr>
      </w:pPr>
    </w:p>
    <w:p w14:paraId="0EB50A82" w14:textId="77777777" w:rsidR="006C0F26" w:rsidRPr="008C6216" w:rsidRDefault="006C0F26" w:rsidP="006C0F26">
      <w:pPr>
        <w:rPr>
          <w:lang w:val="es-PE"/>
        </w:rPr>
      </w:pPr>
    </w:p>
    <w:p w14:paraId="6A949422" w14:textId="77777777" w:rsidR="006C0F26" w:rsidRPr="008C6216" w:rsidRDefault="006C0F26" w:rsidP="006C0F26">
      <w:pPr>
        <w:rPr>
          <w:lang w:val="es-PE"/>
        </w:rPr>
      </w:pPr>
    </w:p>
    <w:p w14:paraId="6A343C25" w14:textId="77777777" w:rsidR="006C0F26" w:rsidRPr="008C6216" w:rsidRDefault="006C0F26" w:rsidP="006C0F26">
      <w:pPr>
        <w:rPr>
          <w:lang w:val="es-PE"/>
        </w:rPr>
      </w:pPr>
    </w:p>
    <w:p w14:paraId="68D6067B" w14:textId="77777777" w:rsidR="006C0F26" w:rsidRPr="008C6216" w:rsidRDefault="006C0F26" w:rsidP="006C0F26">
      <w:pPr>
        <w:rPr>
          <w:lang w:val="es-PE"/>
        </w:rPr>
      </w:pPr>
    </w:p>
    <w:p w14:paraId="6BBA09E5" w14:textId="77777777" w:rsidR="006C0F26" w:rsidRPr="008C6216" w:rsidRDefault="006C0F26" w:rsidP="00234D66">
      <w:pPr>
        <w:rPr>
          <w:lang w:val="es-PE"/>
        </w:rPr>
      </w:pPr>
    </w:p>
    <w:p w14:paraId="01C34951" w14:textId="77777777" w:rsidR="00D13F3C" w:rsidRPr="008C6216" w:rsidRDefault="00D13F3C" w:rsidP="00234D66">
      <w:pPr>
        <w:rPr>
          <w:lang w:val="es-PE"/>
        </w:rPr>
      </w:pPr>
    </w:p>
    <w:p w14:paraId="50E10EAD" w14:textId="4990B2C4" w:rsidR="001E68DA" w:rsidRPr="008C6216" w:rsidRDefault="001E68DA" w:rsidP="006014C4">
      <w:pPr>
        <w:pStyle w:val="Ttulo2"/>
        <w:spacing w:before="0"/>
      </w:pPr>
      <w:r w:rsidRPr="008C6216">
        <w:t>RUBRO</w:t>
      </w:r>
      <w:r w:rsidRPr="008C6216">
        <w:tab/>
        <w:t>:</w:t>
      </w:r>
      <w:r w:rsidRPr="008C6216">
        <w:tab/>
        <w:t>1012</w:t>
      </w:r>
      <w:r w:rsidRPr="008C6216">
        <w:tab/>
        <w:t>CUENTAS POR COBRAR</w:t>
      </w:r>
      <w:r w:rsidR="002535B4" w:rsidRPr="008C6216">
        <w:t xml:space="preserve"> </w:t>
      </w:r>
    </w:p>
    <w:p w14:paraId="64FCEDB2" w14:textId="77777777" w:rsidR="001E68DA" w:rsidRPr="008C6216" w:rsidRDefault="001E68DA" w:rsidP="00234D66">
      <w:pPr>
        <w:tabs>
          <w:tab w:val="left" w:pos="1418"/>
        </w:tabs>
        <w:spacing w:after="120"/>
        <w:ind w:left="1701" w:hanging="1699"/>
        <w:jc w:val="both"/>
        <w:rPr>
          <w:lang w:val="es-ES_tradnl"/>
        </w:rPr>
      </w:pPr>
    </w:p>
    <w:p w14:paraId="2F0BA83E" w14:textId="31865DBA" w:rsidR="001E68DA" w:rsidRPr="008C6216" w:rsidRDefault="001E68DA" w:rsidP="00234D66">
      <w:pPr>
        <w:tabs>
          <w:tab w:val="left" w:pos="1418"/>
        </w:tabs>
        <w:spacing w:after="120"/>
        <w:ind w:left="1701" w:hanging="1701"/>
        <w:jc w:val="both"/>
        <w:rPr>
          <w:b/>
          <w:sz w:val="20"/>
          <w:lang w:val="es-ES_tradnl"/>
        </w:rPr>
      </w:pPr>
      <w:r w:rsidRPr="008C6216">
        <w:rPr>
          <w:sz w:val="20"/>
          <w:szCs w:val="20"/>
          <w:lang w:val="es-ES_tradnl"/>
        </w:rPr>
        <w:lastRenderedPageBreak/>
        <w:t>DESCRIPCIÓN</w:t>
      </w:r>
      <w:r w:rsidR="00C6248F" w:rsidRPr="008C6216">
        <w:rPr>
          <w:rStyle w:val="Refdenotaalpie"/>
          <w:sz w:val="20"/>
          <w:szCs w:val="20"/>
          <w:lang w:val="es-ES_tradnl"/>
        </w:rPr>
        <w:footnoteReference w:id="7"/>
      </w:r>
      <w:r w:rsidRPr="008C6216">
        <w:rPr>
          <w:sz w:val="20"/>
          <w:szCs w:val="20"/>
          <w:lang w:val="es-ES_tradnl"/>
        </w:rPr>
        <w:tab/>
        <w:t>:</w:t>
      </w:r>
      <w:r w:rsidRPr="008C6216">
        <w:rPr>
          <w:sz w:val="20"/>
          <w:szCs w:val="20"/>
          <w:lang w:val="es-ES_tradnl"/>
        </w:rPr>
        <w:tab/>
        <w:t xml:space="preserve">Representa las acreencias </w:t>
      </w:r>
      <w:r w:rsidR="00D36F8A" w:rsidRPr="008C6216">
        <w:rPr>
          <w:sz w:val="20"/>
          <w:szCs w:val="20"/>
          <w:lang w:val="es-ES_tradnl"/>
        </w:rPr>
        <w:t>originadas</w:t>
      </w:r>
      <w:r w:rsidRPr="008C6216">
        <w:rPr>
          <w:sz w:val="20"/>
          <w:szCs w:val="20"/>
          <w:lang w:val="es-ES_tradnl"/>
        </w:rPr>
        <w:t xml:space="preserve"> por la administración de los Fondos de Pensiones y otras actividades afines.</w:t>
      </w:r>
    </w:p>
    <w:p w14:paraId="1E2E4326" w14:textId="3027F4A1" w:rsidR="002535B4" w:rsidRPr="008C6216" w:rsidRDefault="001E68DA" w:rsidP="00C86698">
      <w:pPr>
        <w:tabs>
          <w:tab w:val="left" w:pos="1418"/>
        </w:tabs>
        <w:spacing w:after="120"/>
        <w:ind w:left="1701" w:hanging="1701"/>
        <w:jc w:val="both"/>
        <w:rPr>
          <w:sz w:val="20"/>
          <w:szCs w:val="20"/>
          <w:lang w:val="es-ES_tradnl"/>
        </w:rPr>
      </w:pPr>
      <w:r w:rsidRPr="008C6216">
        <w:rPr>
          <w:sz w:val="20"/>
          <w:szCs w:val="20"/>
          <w:lang w:val="es-ES_tradnl"/>
        </w:rPr>
        <w:tab/>
      </w:r>
      <w:r w:rsidRPr="008C6216">
        <w:rPr>
          <w:sz w:val="20"/>
          <w:szCs w:val="20"/>
          <w:lang w:val="es-ES_tradnl"/>
        </w:rPr>
        <w:tab/>
        <w:t>Al cierre del mes las cuentas cuyos términos hayan excedido el tiempo considerado como “habitual de crédito” por la AFP</w:t>
      </w:r>
      <w:r w:rsidR="00D36F8A" w:rsidRPr="008C6216">
        <w:rPr>
          <w:sz w:val="20"/>
          <w:szCs w:val="20"/>
          <w:lang w:val="es-ES_tradnl"/>
        </w:rPr>
        <w:t xml:space="preserve"> y respecto de las cuales las AFP posea </w:t>
      </w:r>
      <w:r w:rsidRPr="008C6216">
        <w:rPr>
          <w:sz w:val="20"/>
          <w:szCs w:val="20"/>
          <w:lang w:val="es-ES_tradnl"/>
        </w:rPr>
        <w:t xml:space="preserve">pruebas que </w:t>
      </w:r>
      <w:r w:rsidR="00D36F8A" w:rsidRPr="008C6216">
        <w:rPr>
          <w:sz w:val="20"/>
          <w:szCs w:val="20"/>
          <w:lang w:val="es-ES_tradnl"/>
        </w:rPr>
        <w:t xml:space="preserve">las </w:t>
      </w:r>
      <w:r w:rsidRPr="008C6216">
        <w:rPr>
          <w:sz w:val="20"/>
          <w:szCs w:val="20"/>
          <w:lang w:val="es-ES_tradnl"/>
        </w:rPr>
        <w:t xml:space="preserve">califiquen como cobranza dudosa, serán objeto de </w:t>
      </w:r>
      <w:r w:rsidR="00D36F8A" w:rsidRPr="008C6216">
        <w:rPr>
          <w:sz w:val="20"/>
          <w:szCs w:val="20"/>
          <w:lang w:val="es-ES_tradnl"/>
        </w:rPr>
        <w:t>reclasificación</w:t>
      </w:r>
      <w:r w:rsidRPr="008C6216">
        <w:rPr>
          <w:sz w:val="20"/>
          <w:szCs w:val="20"/>
          <w:lang w:val="es-ES_tradnl"/>
        </w:rPr>
        <w:t xml:space="preserve">, transfiriéndolas a la cuenta 10129 “Cobranza </w:t>
      </w:r>
      <w:r w:rsidR="00D36F8A" w:rsidRPr="008C6216">
        <w:rPr>
          <w:sz w:val="20"/>
          <w:szCs w:val="20"/>
          <w:lang w:val="es-ES_tradnl"/>
        </w:rPr>
        <w:t>d</w:t>
      </w:r>
      <w:r w:rsidRPr="008C6216">
        <w:rPr>
          <w:sz w:val="20"/>
          <w:szCs w:val="20"/>
          <w:lang w:val="es-ES_tradnl"/>
        </w:rPr>
        <w:t>udosa</w:t>
      </w:r>
      <w:r w:rsidR="00D36F8A" w:rsidRPr="008C6216">
        <w:rPr>
          <w:sz w:val="20"/>
          <w:szCs w:val="20"/>
          <w:lang w:val="es-ES_tradnl"/>
        </w:rPr>
        <w:t xml:space="preserve"> de cuentas por cobrar comerciales</w:t>
      </w:r>
      <w:r w:rsidRPr="008C6216">
        <w:rPr>
          <w:sz w:val="20"/>
          <w:szCs w:val="20"/>
          <w:lang w:val="es-ES_tradnl"/>
        </w:rPr>
        <w:t xml:space="preserve">”. Sin perjuicio de lo anterior, </w:t>
      </w:r>
      <w:smartTag w:uri="urn:schemas-microsoft-com:office:smarttags" w:element="PersonName">
        <w:smartTagPr>
          <w:attr w:name="ProductID" w:val="la AFP"/>
        </w:smartTagPr>
        <w:r w:rsidRPr="008C6216">
          <w:rPr>
            <w:sz w:val="20"/>
            <w:szCs w:val="20"/>
            <w:lang w:val="es-ES_tradnl"/>
          </w:rPr>
          <w:t>la AFP</w:t>
        </w:r>
      </w:smartTag>
      <w:r w:rsidRPr="008C6216">
        <w:rPr>
          <w:sz w:val="20"/>
          <w:szCs w:val="20"/>
          <w:lang w:val="es-ES_tradnl"/>
        </w:rPr>
        <w:t xml:space="preserve"> deberá</w:t>
      </w:r>
      <w:r w:rsidR="00D36F8A" w:rsidRPr="008C6216">
        <w:rPr>
          <w:sz w:val="20"/>
          <w:szCs w:val="20"/>
          <w:lang w:val="es-ES_tradnl"/>
        </w:rPr>
        <w:t xml:space="preserve"> crear la provisión necesaria</w:t>
      </w:r>
      <w:r w:rsidRPr="008C6216">
        <w:rPr>
          <w:sz w:val="20"/>
          <w:szCs w:val="20"/>
          <w:lang w:val="es-ES_tradnl"/>
        </w:rPr>
        <w:t xml:space="preserve">, de ser el caso. Para </w:t>
      </w:r>
      <w:r w:rsidR="00D36F8A" w:rsidRPr="008C6216">
        <w:rPr>
          <w:sz w:val="20"/>
          <w:szCs w:val="20"/>
          <w:lang w:val="es-ES_tradnl"/>
        </w:rPr>
        <w:t xml:space="preserve">ello, </w:t>
      </w:r>
      <w:r w:rsidR="002535B4" w:rsidRPr="008C6216">
        <w:rPr>
          <w:sz w:val="20"/>
          <w:szCs w:val="20"/>
          <w:lang w:val="es-ES_tradnl"/>
        </w:rPr>
        <w:t xml:space="preserve">se tomará como referencia el inciso </w:t>
      </w:r>
      <w:r w:rsidR="00CF62E1" w:rsidRPr="008C6216">
        <w:rPr>
          <w:sz w:val="20"/>
          <w:szCs w:val="20"/>
          <w:lang w:val="es-ES_tradnl"/>
        </w:rPr>
        <w:t>b</w:t>
      </w:r>
      <w:r w:rsidR="002535B4" w:rsidRPr="008C6216">
        <w:rPr>
          <w:sz w:val="20"/>
          <w:szCs w:val="20"/>
          <w:lang w:val="es-ES_tradnl"/>
        </w:rPr>
        <w:t xml:space="preserve">) del numeral </w:t>
      </w:r>
      <w:r w:rsidR="00285E8B" w:rsidRPr="008C6216">
        <w:rPr>
          <w:sz w:val="20"/>
          <w:szCs w:val="20"/>
          <w:lang w:val="es-ES_tradnl"/>
        </w:rPr>
        <w:t>1.</w:t>
      </w:r>
      <w:r w:rsidR="00CF62E1" w:rsidRPr="008C6216">
        <w:rPr>
          <w:sz w:val="20"/>
          <w:szCs w:val="20"/>
          <w:lang w:val="es-ES_tradnl"/>
        </w:rPr>
        <w:t>3</w:t>
      </w:r>
      <w:r w:rsidR="00285E8B" w:rsidRPr="008C6216">
        <w:rPr>
          <w:sz w:val="20"/>
          <w:szCs w:val="20"/>
          <w:lang w:val="es-ES_tradnl"/>
        </w:rPr>
        <w:t>.</w:t>
      </w:r>
      <w:r w:rsidR="002535B4" w:rsidRPr="008C6216">
        <w:rPr>
          <w:sz w:val="20"/>
          <w:szCs w:val="20"/>
          <w:lang w:val="es-ES_tradnl"/>
        </w:rPr>
        <w:t xml:space="preserve"> del literal </w:t>
      </w:r>
      <w:r w:rsidR="00285E8B" w:rsidRPr="008C6216">
        <w:rPr>
          <w:sz w:val="20"/>
          <w:szCs w:val="20"/>
          <w:lang w:val="es-ES_tradnl"/>
        </w:rPr>
        <w:t>F</w:t>
      </w:r>
      <w:r w:rsidR="002535B4" w:rsidRPr="008C6216">
        <w:rPr>
          <w:sz w:val="20"/>
          <w:szCs w:val="20"/>
          <w:lang w:val="es-ES_tradnl"/>
        </w:rPr>
        <w:t xml:space="preserve"> del Capítulo I</w:t>
      </w:r>
      <w:r w:rsidR="00D36F8A" w:rsidRPr="008C6216">
        <w:rPr>
          <w:sz w:val="20"/>
          <w:szCs w:val="20"/>
          <w:lang w:val="es-ES_tradnl"/>
        </w:rPr>
        <w:t>,</w:t>
      </w:r>
      <w:r w:rsidR="002535B4" w:rsidRPr="008C6216">
        <w:rPr>
          <w:sz w:val="20"/>
          <w:szCs w:val="20"/>
          <w:lang w:val="es-ES_tradnl"/>
        </w:rPr>
        <w:t xml:space="preserve"> </w:t>
      </w:r>
      <w:r w:rsidR="00D36F8A" w:rsidRPr="008C6216">
        <w:rPr>
          <w:sz w:val="20"/>
          <w:szCs w:val="20"/>
          <w:lang w:val="es-ES_tradnl"/>
        </w:rPr>
        <w:t xml:space="preserve">utilizando </w:t>
      </w:r>
      <w:r w:rsidRPr="008C6216">
        <w:rPr>
          <w:sz w:val="20"/>
          <w:szCs w:val="20"/>
          <w:lang w:val="es-ES_tradnl"/>
        </w:rPr>
        <w:t xml:space="preserve">la divisionaria </w:t>
      </w:r>
      <w:r w:rsidR="00D36F8A" w:rsidRPr="008C6216">
        <w:rPr>
          <w:sz w:val="20"/>
          <w:szCs w:val="20"/>
          <w:lang w:val="es-ES_tradnl"/>
        </w:rPr>
        <w:t xml:space="preserve">correspondiente </w:t>
      </w:r>
      <w:r w:rsidRPr="008C6216">
        <w:rPr>
          <w:sz w:val="20"/>
          <w:szCs w:val="20"/>
          <w:lang w:val="es-ES_tradnl"/>
        </w:rPr>
        <w:t xml:space="preserve">del rubro 1019 “Provisión </w:t>
      </w:r>
      <w:r w:rsidR="00977A15" w:rsidRPr="008C6216">
        <w:rPr>
          <w:sz w:val="20"/>
          <w:szCs w:val="20"/>
          <w:lang w:val="es-ES_tradnl"/>
        </w:rPr>
        <w:t xml:space="preserve">de </w:t>
      </w:r>
      <w:r w:rsidR="002535B4" w:rsidRPr="008C6216">
        <w:rPr>
          <w:sz w:val="20"/>
          <w:szCs w:val="20"/>
          <w:lang w:val="es-ES_tradnl"/>
        </w:rPr>
        <w:t>c</w:t>
      </w:r>
      <w:r w:rsidRPr="008C6216">
        <w:rPr>
          <w:sz w:val="20"/>
          <w:szCs w:val="20"/>
          <w:lang w:val="es-ES_tradnl"/>
        </w:rPr>
        <w:t xml:space="preserve">uentas de </w:t>
      </w:r>
      <w:r w:rsidR="002535B4" w:rsidRPr="008C6216">
        <w:rPr>
          <w:sz w:val="20"/>
          <w:szCs w:val="20"/>
          <w:lang w:val="es-ES_tradnl"/>
        </w:rPr>
        <w:t>c</w:t>
      </w:r>
      <w:r w:rsidRPr="008C6216">
        <w:rPr>
          <w:sz w:val="20"/>
          <w:szCs w:val="20"/>
          <w:lang w:val="es-ES_tradnl"/>
        </w:rPr>
        <w:t xml:space="preserve">obranza </w:t>
      </w:r>
      <w:r w:rsidR="002535B4" w:rsidRPr="008C6216">
        <w:rPr>
          <w:sz w:val="20"/>
          <w:szCs w:val="20"/>
          <w:lang w:val="es-ES_tradnl"/>
        </w:rPr>
        <w:t>d</w:t>
      </w:r>
      <w:r w:rsidRPr="008C6216">
        <w:rPr>
          <w:sz w:val="20"/>
          <w:szCs w:val="20"/>
          <w:lang w:val="es-ES_tradnl"/>
        </w:rPr>
        <w:t>udosa”, con cargo a la cuenta 40684 “</w:t>
      </w:r>
      <w:r w:rsidR="00977A15" w:rsidRPr="008C6216">
        <w:rPr>
          <w:sz w:val="20"/>
          <w:szCs w:val="20"/>
          <w:lang w:val="es-ES_tradnl"/>
        </w:rPr>
        <w:t>Provisión de cuentas de cobranza dudosa</w:t>
      </w:r>
      <w:r w:rsidRPr="008C6216">
        <w:rPr>
          <w:sz w:val="20"/>
          <w:szCs w:val="20"/>
          <w:lang w:val="es-ES_tradnl"/>
        </w:rPr>
        <w:t>”.</w:t>
      </w:r>
    </w:p>
    <w:p w14:paraId="6FD2D7DA" w14:textId="77777777" w:rsidR="002535B4" w:rsidRPr="008C6216" w:rsidRDefault="002535B4" w:rsidP="00C86698">
      <w:pPr>
        <w:spacing w:after="120"/>
        <w:rPr>
          <w:lang w:val="es-PE"/>
        </w:rPr>
      </w:pPr>
    </w:p>
    <w:p w14:paraId="06AFB83D" w14:textId="1A904F7E" w:rsidR="002535B4" w:rsidRPr="008C6216" w:rsidRDefault="002535B4" w:rsidP="002535B4">
      <w:pPr>
        <w:ind w:left="1701"/>
        <w:rPr>
          <w:b/>
          <w:bCs/>
          <w:sz w:val="20"/>
          <w:szCs w:val="22"/>
          <w:lang w:val="es-ES_tradnl"/>
        </w:rPr>
      </w:pPr>
      <w:r w:rsidRPr="008C6216">
        <w:rPr>
          <w:b/>
          <w:bCs/>
          <w:sz w:val="20"/>
          <w:szCs w:val="22"/>
        </w:rPr>
        <w:t>CUENTAS:</w:t>
      </w:r>
      <w:r w:rsidR="006B267E" w:rsidRPr="008C6216">
        <w:rPr>
          <w:rStyle w:val="Refdenotaalpie"/>
          <w:b/>
          <w:bCs/>
          <w:sz w:val="20"/>
          <w:szCs w:val="22"/>
        </w:rPr>
        <w:footnoteReference w:id="8"/>
      </w:r>
    </w:p>
    <w:p w14:paraId="05E3690E" w14:textId="77777777" w:rsidR="001E68DA" w:rsidRPr="008C6216" w:rsidRDefault="001E68DA">
      <w:pPr>
        <w:pStyle w:val="plandescr"/>
        <w:rPr>
          <w:rFonts w:ascii="Arial Narrow" w:hAnsi="Arial Narrow"/>
          <w:sz w:val="20"/>
          <w:lang w:val="es-PE"/>
        </w:rPr>
      </w:pPr>
    </w:p>
    <w:p w14:paraId="0041F1B7" w14:textId="3720F939" w:rsidR="002535B4" w:rsidRPr="008C6216" w:rsidRDefault="002535B4" w:rsidP="002535B4">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10121</w:t>
      </w:r>
      <w:r w:rsidRPr="008C6216">
        <w:rPr>
          <w:rFonts w:ascii="Arial Narrow" w:hAnsi="Arial Narrow"/>
          <w:bCs/>
          <w:lang w:val="es-PE"/>
        </w:rPr>
        <w:tab/>
        <w:t xml:space="preserve">Comisiones por cobrar al </w:t>
      </w:r>
      <w:r w:rsidR="00936020" w:rsidRPr="008C6216">
        <w:rPr>
          <w:rFonts w:ascii="Arial Narrow" w:hAnsi="Arial Narrow"/>
          <w:bCs/>
          <w:lang w:val="es-PE"/>
        </w:rPr>
        <w:t>F</w:t>
      </w:r>
      <w:r w:rsidRPr="008C6216">
        <w:rPr>
          <w:rFonts w:ascii="Arial Narrow" w:hAnsi="Arial Narrow"/>
          <w:bCs/>
          <w:lang w:val="es-PE"/>
        </w:rPr>
        <w:t>ondo</w:t>
      </w:r>
    </w:p>
    <w:p w14:paraId="7CE2B2B9" w14:textId="77777777"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10123</w:t>
      </w:r>
      <w:r w:rsidRPr="008C6216">
        <w:rPr>
          <w:rFonts w:ascii="Arial Narrow" w:hAnsi="Arial Narrow"/>
          <w:bCs/>
          <w:lang w:val="es-PE"/>
        </w:rPr>
        <w:tab/>
        <w:t>Intereses por cobrar</w:t>
      </w:r>
    </w:p>
    <w:p w14:paraId="1FEF5AB9" w14:textId="77777777"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10124</w:t>
      </w:r>
      <w:r w:rsidRPr="008C6216">
        <w:rPr>
          <w:rFonts w:ascii="Arial Narrow" w:hAnsi="Arial Narrow"/>
          <w:bCs/>
          <w:lang w:val="es-PE"/>
        </w:rPr>
        <w:tab/>
        <w:t>Cuentas por cobrar a compañías de seguros</w:t>
      </w:r>
    </w:p>
    <w:p w14:paraId="3C782248" w14:textId="77777777"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10125</w:t>
      </w:r>
      <w:r w:rsidRPr="008C6216">
        <w:rPr>
          <w:rFonts w:ascii="Arial Narrow" w:hAnsi="Arial Narrow"/>
          <w:bCs/>
          <w:lang w:val="es-PE"/>
        </w:rPr>
        <w:tab/>
        <w:t>Otras cuentas por cobrar</w:t>
      </w:r>
      <w:r w:rsidR="002535B4" w:rsidRPr="008C6216">
        <w:rPr>
          <w:rFonts w:ascii="Arial Narrow" w:hAnsi="Arial Narrow"/>
          <w:bCs/>
          <w:lang w:val="es-PE"/>
        </w:rPr>
        <w:t xml:space="preserve"> comerciales</w:t>
      </w:r>
    </w:p>
    <w:p w14:paraId="67C7EB09" w14:textId="77777777"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10129</w:t>
      </w:r>
      <w:r w:rsidRPr="008C6216">
        <w:rPr>
          <w:rFonts w:ascii="Arial Narrow" w:hAnsi="Arial Narrow"/>
          <w:bCs/>
          <w:lang w:val="es-PE"/>
        </w:rPr>
        <w:tab/>
        <w:t>Cobranza dudosa</w:t>
      </w:r>
      <w:r w:rsidR="002535B4" w:rsidRPr="008C6216">
        <w:rPr>
          <w:rFonts w:ascii="Arial Narrow" w:hAnsi="Arial Narrow"/>
          <w:bCs/>
          <w:lang w:val="es-PE"/>
        </w:rPr>
        <w:t xml:space="preserve"> de cuentas por cobrar comerciales</w:t>
      </w:r>
    </w:p>
    <w:p w14:paraId="7B90B206" w14:textId="77777777" w:rsidR="001E68DA" w:rsidRPr="008C6216" w:rsidRDefault="001E68DA">
      <w:pPr>
        <w:pStyle w:val="BODYCUENTAS"/>
        <w:ind w:left="0" w:firstLine="0"/>
        <w:rPr>
          <w:rFonts w:ascii="Arial Narrow" w:hAnsi="Arial Narrow"/>
          <w:lang w:val="es-PE"/>
        </w:rPr>
      </w:pPr>
    </w:p>
    <w:p w14:paraId="790A96BF" w14:textId="5132251B" w:rsidR="001E68DA" w:rsidRPr="008C6216" w:rsidRDefault="001E68DA" w:rsidP="00234D66">
      <w:pPr>
        <w:tabs>
          <w:tab w:val="left" w:pos="1418"/>
        </w:tabs>
        <w:spacing w:after="60"/>
        <w:ind w:left="1701" w:hanging="1699"/>
        <w:jc w:val="both"/>
        <w:rPr>
          <w:b/>
          <w:sz w:val="20"/>
          <w:u w:val="single"/>
          <w:lang w:val="es-ES_tradnl"/>
        </w:rPr>
      </w:pPr>
      <w:r w:rsidRPr="008C6216">
        <w:rPr>
          <w:sz w:val="20"/>
          <w:szCs w:val="20"/>
          <w:u w:val="single"/>
          <w:lang w:val="es-ES_tradnl"/>
        </w:rPr>
        <w:t>DINÁMICA</w:t>
      </w:r>
      <w:r w:rsidR="00562EAD" w:rsidRPr="008C6216">
        <w:rPr>
          <w:sz w:val="20"/>
          <w:szCs w:val="20"/>
          <w:lang w:val="es-ES_tradnl"/>
        </w:rPr>
        <w:tab/>
        <w:t>:</w:t>
      </w:r>
      <w:r w:rsidR="00562EAD" w:rsidRPr="008C6216">
        <w:rPr>
          <w:sz w:val="20"/>
          <w:szCs w:val="20"/>
          <w:lang w:val="es-ES_tradnl"/>
        </w:rPr>
        <w:tab/>
        <w:t>Aplicable a las cuentas 10121, 10123, 10124, 10125 y 10129.</w:t>
      </w:r>
    </w:p>
    <w:p w14:paraId="26462648" w14:textId="77777777" w:rsidR="001E68DA" w:rsidRPr="008C6216" w:rsidRDefault="001E68DA" w:rsidP="00C86698">
      <w:pPr>
        <w:pStyle w:val="plandebit"/>
        <w:rPr>
          <w:rFonts w:ascii="Arial Narrow" w:hAnsi="Arial Narrow"/>
          <w:sz w:val="20"/>
          <w:lang w:val="es-PE"/>
        </w:rPr>
      </w:pPr>
    </w:p>
    <w:p w14:paraId="6C376C99" w14:textId="2D780B66" w:rsidR="001E68DA" w:rsidRPr="008C6216" w:rsidRDefault="001E68DA" w:rsidP="00234D66">
      <w:pPr>
        <w:tabs>
          <w:tab w:val="left" w:pos="1418"/>
          <w:tab w:val="left" w:pos="1560"/>
          <w:tab w:val="left" w:pos="1701"/>
          <w:tab w:val="left" w:pos="1985"/>
        </w:tabs>
        <w:spacing w:after="60"/>
        <w:ind w:left="1843" w:hanging="1843"/>
        <w:jc w:val="both"/>
        <w:rPr>
          <w:lang w:val="es-ES_tradnl"/>
        </w:rPr>
      </w:pPr>
      <w:r w:rsidRPr="008C6216">
        <w:rPr>
          <w:sz w:val="20"/>
          <w:szCs w:val="20"/>
          <w:lang w:val="es-ES_tradnl"/>
        </w:rPr>
        <w:t>DÉBITOS</w:t>
      </w:r>
      <w:bookmarkStart w:id="4" w:name="_Ref199145573"/>
      <w:r w:rsidR="006B267E" w:rsidRPr="008C6216">
        <w:rPr>
          <w:rStyle w:val="Refdenotaalpie"/>
          <w:sz w:val="20"/>
          <w:szCs w:val="20"/>
          <w:lang w:val="es-ES_tradnl"/>
        </w:rPr>
        <w:footnoteReference w:id="9"/>
      </w:r>
      <w:bookmarkEnd w:id="4"/>
      <w:r w:rsidR="00977A15" w:rsidRPr="008C6216">
        <w:rPr>
          <w:sz w:val="20"/>
          <w:szCs w:val="20"/>
          <w:lang w:val="es-ES_tradnl"/>
        </w:rPr>
        <w:tab/>
      </w:r>
      <w:r w:rsidRPr="008C6216">
        <w:rPr>
          <w:sz w:val="20"/>
          <w:szCs w:val="20"/>
          <w:lang w:val="es-ES_tradnl"/>
        </w:rPr>
        <w:t>:</w:t>
      </w:r>
      <w:r w:rsidRPr="008C6216">
        <w:rPr>
          <w:sz w:val="20"/>
          <w:szCs w:val="20"/>
          <w:lang w:val="es-ES_tradnl"/>
        </w:rPr>
        <w:tab/>
      </w:r>
      <w:r w:rsidR="00977A15" w:rsidRPr="008C6216">
        <w:rPr>
          <w:sz w:val="20"/>
          <w:szCs w:val="20"/>
          <w:lang w:val="es-ES_tradnl"/>
        </w:rPr>
        <w:tab/>
      </w:r>
      <w:r w:rsidRPr="008C6216">
        <w:rPr>
          <w:sz w:val="20"/>
          <w:szCs w:val="20"/>
          <w:lang w:val="es-ES_tradnl"/>
        </w:rPr>
        <w:t>-</w:t>
      </w:r>
      <w:r w:rsidRPr="008C6216">
        <w:rPr>
          <w:sz w:val="20"/>
          <w:szCs w:val="20"/>
          <w:lang w:val="es-ES_tradnl"/>
        </w:rPr>
        <w:tab/>
      </w:r>
      <w:r w:rsidR="00977A15" w:rsidRPr="008C6216">
        <w:rPr>
          <w:sz w:val="20"/>
          <w:szCs w:val="20"/>
          <w:lang w:val="es-ES_tradnl"/>
        </w:rPr>
        <w:t>Por</w:t>
      </w:r>
      <w:r w:rsidR="00870D3F" w:rsidRPr="008C6216">
        <w:rPr>
          <w:sz w:val="20"/>
          <w:szCs w:val="20"/>
          <w:lang w:val="es-ES_tradnl"/>
        </w:rPr>
        <w:t xml:space="preserve"> las comisiones y </w:t>
      </w:r>
      <w:r w:rsidR="00977A15" w:rsidRPr="008C6216">
        <w:rPr>
          <w:sz w:val="20"/>
          <w:szCs w:val="20"/>
          <w:lang w:val="es-ES_tradnl"/>
        </w:rPr>
        <w:t>l</w:t>
      </w:r>
      <w:r w:rsidRPr="008C6216">
        <w:rPr>
          <w:sz w:val="20"/>
          <w:szCs w:val="20"/>
          <w:lang w:val="es-ES_tradnl"/>
        </w:rPr>
        <w:t>os intereses por cobrar.</w:t>
      </w:r>
    </w:p>
    <w:p w14:paraId="40F9891C" w14:textId="501B7FD6" w:rsidR="001E68DA" w:rsidRPr="008C6216" w:rsidRDefault="00977A15" w:rsidP="00234D66">
      <w:pPr>
        <w:tabs>
          <w:tab w:val="left" w:pos="1418"/>
          <w:tab w:val="left" w:pos="1701"/>
          <w:tab w:val="left" w:pos="1843"/>
        </w:tabs>
        <w:spacing w:after="60"/>
        <w:ind w:left="1843" w:hanging="1843"/>
        <w:jc w:val="both"/>
        <w:rPr>
          <w:lang w:val="es-ES_tradnl"/>
        </w:rPr>
      </w:pPr>
      <w:r w:rsidRPr="008C6216">
        <w:rPr>
          <w:sz w:val="20"/>
          <w:szCs w:val="20"/>
          <w:lang w:val="es-ES_tradnl"/>
        </w:rPr>
        <w:tab/>
      </w:r>
      <w:r w:rsidRPr="008C6216">
        <w:rPr>
          <w:sz w:val="20"/>
          <w:szCs w:val="20"/>
          <w:lang w:val="es-ES_tradnl"/>
        </w:rPr>
        <w:tab/>
        <w:t>-</w:t>
      </w:r>
      <w:r w:rsidRPr="008C6216">
        <w:rPr>
          <w:sz w:val="20"/>
          <w:szCs w:val="20"/>
          <w:lang w:val="es-ES_tradnl"/>
        </w:rPr>
        <w:tab/>
      </w:r>
      <w:r w:rsidR="00870D3F" w:rsidRPr="008C6216">
        <w:rPr>
          <w:sz w:val="20"/>
          <w:szCs w:val="20"/>
          <w:lang w:val="es-ES_tradnl"/>
        </w:rPr>
        <w:t>Por e</w:t>
      </w:r>
      <w:r w:rsidR="001E68DA" w:rsidRPr="008C6216">
        <w:rPr>
          <w:sz w:val="20"/>
          <w:szCs w:val="20"/>
          <w:lang w:val="es-ES_tradnl"/>
        </w:rPr>
        <w:t xml:space="preserve">l pago preliminar por </w:t>
      </w:r>
      <w:smartTag w:uri="urn:schemas-microsoft-com:office:smarttags" w:element="PersonName">
        <w:smartTagPr>
          <w:attr w:name="ProductID" w:val="la AFP"/>
        </w:smartTagPr>
        <w:r w:rsidR="001E68DA" w:rsidRPr="008C6216">
          <w:rPr>
            <w:sz w:val="20"/>
            <w:szCs w:val="20"/>
            <w:lang w:val="es-ES_tradnl"/>
          </w:rPr>
          <w:t>la AFP</w:t>
        </w:r>
      </w:smartTag>
      <w:r w:rsidR="001E68DA" w:rsidRPr="008C6216">
        <w:rPr>
          <w:sz w:val="20"/>
          <w:szCs w:val="20"/>
          <w:lang w:val="es-ES_tradnl"/>
        </w:rPr>
        <w:t xml:space="preserve"> de las pensiones de Invalidez y Sobrevivencia y los Gastos de Sepelio, que serán reembolsados por la compañía de seguros.</w:t>
      </w:r>
    </w:p>
    <w:p w14:paraId="400DDEB9" w14:textId="77777777" w:rsidR="00462782" w:rsidRPr="008C6216" w:rsidRDefault="00870D3F">
      <w:pPr>
        <w:tabs>
          <w:tab w:val="left" w:pos="1418"/>
          <w:tab w:val="left" w:pos="1701"/>
          <w:tab w:val="left" w:pos="1843"/>
        </w:tabs>
        <w:spacing w:after="60"/>
        <w:ind w:left="1843" w:hanging="1843"/>
        <w:jc w:val="both"/>
        <w:rPr>
          <w:sz w:val="20"/>
          <w:szCs w:val="20"/>
          <w:lang w:val="es-ES_tradnl"/>
        </w:rPr>
      </w:pPr>
      <w:r w:rsidRPr="008C6216">
        <w:rPr>
          <w:sz w:val="20"/>
          <w:szCs w:val="20"/>
          <w:lang w:val="es-ES_tradnl"/>
        </w:rPr>
        <w:tab/>
      </w:r>
      <w:r w:rsidRPr="008C6216">
        <w:rPr>
          <w:sz w:val="20"/>
          <w:szCs w:val="20"/>
          <w:lang w:val="es-ES_tradnl"/>
        </w:rPr>
        <w:tab/>
        <w:t>-</w:t>
      </w:r>
      <w:r w:rsidRPr="008C6216">
        <w:rPr>
          <w:sz w:val="20"/>
          <w:szCs w:val="20"/>
          <w:lang w:val="es-ES_tradnl"/>
        </w:rPr>
        <w:tab/>
        <w:t>Por otras cuentas por cobrar comerciales provenientes exclusivamente de las operaciones propias de la AFP.</w:t>
      </w:r>
    </w:p>
    <w:p w14:paraId="5532F63D" w14:textId="137236B0" w:rsidR="00562EAD" w:rsidRPr="008C6216" w:rsidRDefault="00562EAD" w:rsidP="00234D66">
      <w:pPr>
        <w:tabs>
          <w:tab w:val="left" w:pos="1418"/>
          <w:tab w:val="left" w:pos="1701"/>
          <w:tab w:val="left" w:pos="1843"/>
        </w:tabs>
        <w:spacing w:after="60"/>
        <w:ind w:left="1843" w:hanging="1843"/>
        <w:jc w:val="both"/>
        <w:rPr>
          <w:sz w:val="20"/>
          <w:szCs w:val="20"/>
          <w:lang w:val="es-ES_tradnl"/>
        </w:rPr>
      </w:pPr>
      <w:r w:rsidRPr="008C6216">
        <w:rPr>
          <w:sz w:val="20"/>
          <w:szCs w:val="20"/>
          <w:lang w:val="es-ES_tradnl"/>
        </w:rPr>
        <w:tab/>
      </w:r>
      <w:r w:rsidRPr="008C6216">
        <w:rPr>
          <w:sz w:val="20"/>
          <w:szCs w:val="20"/>
          <w:lang w:val="es-ES_tradnl"/>
        </w:rPr>
        <w:tab/>
        <w:t>-  Por la reclasificación a cobranza dudosa de cuentas por cobrar comerciales cuyo tiempo habitual de crédito se ha excedido.</w:t>
      </w:r>
    </w:p>
    <w:p w14:paraId="6F263A18" w14:textId="77777777" w:rsidR="001E68DA" w:rsidRPr="008C6216" w:rsidRDefault="001E68DA" w:rsidP="00C86698">
      <w:pPr>
        <w:pStyle w:val="RAYA--TABSANGR"/>
        <w:ind w:left="0" w:firstLine="0"/>
        <w:rPr>
          <w:rFonts w:ascii="Arial Narrow" w:hAnsi="Arial Narrow"/>
          <w:lang w:val="es-PE"/>
        </w:rPr>
      </w:pPr>
    </w:p>
    <w:p w14:paraId="288F9139" w14:textId="325A2B31" w:rsidR="001E68DA" w:rsidRPr="008C6216" w:rsidRDefault="001E68DA" w:rsidP="00C86698">
      <w:pPr>
        <w:tabs>
          <w:tab w:val="left" w:pos="1418"/>
          <w:tab w:val="left" w:pos="1560"/>
          <w:tab w:val="left" w:pos="1701"/>
          <w:tab w:val="left" w:pos="1985"/>
        </w:tabs>
        <w:spacing w:after="60"/>
        <w:ind w:left="1843" w:hanging="1843"/>
        <w:jc w:val="both"/>
        <w:rPr>
          <w:sz w:val="20"/>
          <w:szCs w:val="20"/>
          <w:lang w:val="es-ES_tradnl"/>
        </w:rPr>
      </w:pPr>
      <w:r w:rsidRPr="008C6216">
        <w:rPr>
          <w:sz w:val="20"/>
          <w:szCs w:val="20"/>
          <w:lang w:val="es-ES_tradnl"/>
        </w:rPr>
        <w:t>CRÉDITOS</w:t>
      </w:r>
      <w:r w:rsidR="006B267E" w:rsidRPr="008C6216">
        <w:rPr>
          <w:sz w:val="20"/>
          <w:szCs w:val="20"/>
          <w:vertAlign w:val="superscript"/>
          <w:lang w:val="es-ES_tradnl"/>
        </w:rPr>
        <w:fldChar w:fldCharType="begin"/>
      </w:r>
      <w:r w:rsidR="006B267E" w:rsidRPr="008C6216">
        <w:rPr>
          <w:sz w:val="20"/>
          <w:szCs w:val="20"/>
          <w:vertAlign w:val="superscript"/>
          <w:lang w:val="es-ES_tradnl"/>
        </w:rPr>
        <w:instrText xml:space="preserve"> NOTEREF _Ref199145573 \h  \* MERGEFORMAT </w:instrText>
      </w:r>
      <w:r w:rsidR="006B267E" w:rsidRPr="008C6216">
        <w:rPr>
          <w:sz w:val="20"/>
          <w:szCs w:val="20"/>
          <w:vertAlign w:val="superscript"/>
          <w:lang w:val="es-ES_tradnl"/>
        </w:rPr>
      </w:r>
      <w:r w:rsidR="006B267E" w:rsidRPr="008C6216">
        <w:rPr>
          <w:sz w:val="20"/>
          <w:szCs w:val="20"/>
          <w:vertAlign w:val="superscript"/>
          <w:lang w:val="es-ES_tradnl"/>
        </w:rPr>
        <w:fldChar w:fldCharType="separate"/>
      </w:r>
      <w:r w:rsidR="00F76633">
        <w:rPr>
          <w:sz w:val="20"/>
          <w:szCs w:val="20"/>
          <w:vertAlign w:val="superscript"/>
          <w:lang w:val="es-ES_tradnl"/>
        </w:rPr>
        <w:t>8</w:t>
      </w:r>
      <w:r w:rsidR="006B267E" w:rsidRPr="008C6216">
        <w:rPr>
          <w:sz w:val="20"/>
          <w:szCs w:val="20"/>
          <w:vertAlign w:val="superscript"/>
          <w:lang w:val="es-ES_tradnl"/>
        </w:rPr>
        <w:fldChar w:fldCharType="end"/>
      </w:r>
      <w:r w:rsidR="00977A15" w:rsidRPr="008C6216">
        <w:rPr>
          <w:sz w:val="20"/>
          <w:szCs w:val="20"/>
          <w:lang w:val="es-ES_tradnl"/>
        </w:rPr>
        <w:tab/>
      </w:r>
      <w:r w:rsidRPr="008C6216">
        <w:rPr>
          <w:sz w:val="20"/>
          <w:szCs w:val="20"/>
          <w:lang w:val="es-ES_tradnl"/>
        </w:rPr>
        <w:t>:</w:t>
      </w:r>
      <w:r w:rsidRPr="008C6216">
        <w:rPr>
          <w:sz w:val="20"/>
          <w:szCs w:val="20"/>
          <w:lang w:val="es-ES_tradnl"/>
        </w:rPr>
        <w:tab/>
      </w:r>
      <w:r w:rsidR="00977A15" w:rsidRPr="008C6216">
        <w:rPr>
          <w:sz w:val="20"/>
          <w:szCs w:val="20"/>
          <w:lang w:val="es-ES_tradnl"/>
        </w:rPr>
        <w:tab/>
      </w:r>
      <w:r w:rsidRPr="008C6216">
        <w:rPr>
          <w:sz w:val="20"/>
          <w:szCs w:val="20"/>
          <w:lang w:val="es-ES_tradnl"/>
        </w:rPr>
        <w:t>-</w:t>
      </w:r>
      <w:r w:rsidRPr="008C6216">
        <w:rPr>
          <w:sz w:val="20"/>
          <w:szCs w:val="20"/>
          <w:lang w:val="es-ES_tradnl"/>
        </w:rPr>
        <w:tab/>
      </w:r>
      <w:r w:rsidR="00285E8B" w:rsidRPr="008C6216">
        <w:rPr>
          <w:sz w:val="20"/>
          <w:szCs w:val="20"/>
          <w:lang w:val="es-ES_tradnl"/>
        </w:rPr>
        <w:t>Por e</w:t>
      </w:r>
      <w:r w:rsidRPr="008C6216">
        <w:rPr>
          <w:sz w:val="20"/>
          <w:szCs w:val="20"/>
          <w:lang w:val="es-ES_tradnl"/>
        </w:rPr>
        <w:t>l monto de las cobranzas efectuadas por la AFP.</w:t>
      </w:r>
    </w:p>
    <w:p w14:paraId="26C2FDC4" w14:textId="77777777" w:rsidR="00462782" w:rsidRPr="008C6216" w:rsidRDefault="00462782" w:rsidP="00234D66">
      <w:pPr>
        <w:tabs>
          <w:tab w:val="left" w:pos="1418"/>
          <w:tab w:val="left" w:pos="1560"/>
          <w:tab w:val="left" w:pos="1701"/>
          <w:tab w:val="left" w:pos="1985"/>
        </w:tabs>
        <w:spacing w:after="60"/>
        <w:ind w:left="1843" w:hanging="1843"/>
        <w:jc w:val="both"/>
        <w:rPr>
          <w:lang w:val="es-ES_tradnl"/>
        </w:rPr>
      </w:pPr>
      <w:r w:rsidRPr="008C6216">
        <w:rPr>
          <w:sz w:val="20"/>
          <w:szCs w:val="20"/>
          <w:lang w:val="es-ES_tradnl"/>
        </w:rPr>
        <w:tab/>
      </w:r>
      <w:r w:rsidRPr="008C6216">
        <w:rPr>
          <w:sz w:val="20"/>
          <w:szCs w:val="20"/>
          <w:lang w:val="es-ES_tradnl"/>
        </w:rPr>
        <w:tab/>
      </w:r>
      <w:r w:rsidRPr="008C6216">
        <w:rPr>
          <w:sz w:val="20"/>
          <w:szCs w:val="20"/>
          <w:lang w:val="es-ES_tradnl"/>
        </w:rPr>
        <w:tab/>
        <w:t>-</w:t>
      </w:r>
      <w:r w:rsidRPr="008C6216">
        <w:rPr>
          <w:sz w:val="20"/>
          <w:szCs w:val="20"/>
          <w:lang w:val="es-ES_tradnl"/>
        </w:rPr>
        <w:tab/>
        <w:t>Por la reclasificación a cobranza dudosa de cuentas por cobrar comerciales</w:t>
      </w:r>
      <w:r w:rsidR="00D36F8A" w:rsidRPr="008C6216">
        <w:rPr>
          <w:sz w:val="20"/>
          <w:szCs w:val="20"/>
          <w:lang w:val="es-ES_tradnl"/>
        </w:rPr>
        <w:t xml:space="preserve"> </w:t>
      </w:r>
      <w:r w:rsidR="00356628" w:rsidRPr="008C6216">
        <w:rPr>
          <w:sz w:val="20"/>
          <w:szCs w:val="20"/>
          <w:lang w:val="es-ES_tradnl"/>
        </w:rPr>
        <w:t>cuyo tiempo habitual de crédito se ha excedido.</w:t>
      </w:r>
    </w:p>
    <w:p w14:paraId="63C87CA9" w14:textId="080414EA" w:rsidR="00462782" w:rsidRPr="008C6216" w:rsidRDefault="001E68DA" w:rsidP="00C86698">
      <w:pPr>
        <w:tabs>
          <w:tab w:val="left" w:pos="1418"/>
          <w:tab w:val="left" w:pos="1701"/>
          <w:tab w:val="left" w:pos="1843"/>
        </w:tabs>
        <w:spacing w:after="60"/>
        <w:ind w:left="1701" w:hanging="1701"/>
        <w:jc w:val="both"/>
        <w:rPr>
          <w:sz w:val="20"/>
          <w:szCs w:val="20"/>
          <w:lang w:val="es-ES_tradnl"/>
        </w:rPr>
      </w:pPr>
      <w:r w:rsidRPr="008C6216">
        <w:rPr>
          <w:sz w:val="20"/>
          <w:szCs w:val="20"/>
          <w:lang w:val="es-ES_tradnl"/>
        </w:rPr>
        <w:tab/>
      </w:r>
      <w:r w:rsidR="00977A15" w:rsidRPr="008C6216">
        <w:rPr>
          <w:sz w:val="20"/>
          <w:szCs w:val="20"/>
          <w:lang w:val="es-ES_tradnl"/>
        </w:rPr>
        <w:tab/>
      </w:r>
      <w:r w:rsidRPr="008C6216">
        <w:rPr>
          <w:sz w:val="20"/>
          <w:szCs w:val="20"/>
          <w:lang w:val="es-ES_tradnl"/>
        </w:rPr>
        <w:t>-</w:t>
      </w:r>
      <w:r w:rsidRPr="008C6216">
        <w:rPr>
          <w:sz w:val="20"/>
          <w:szCs w:val="20"/>
          <w:lang w:val="es-ES_tradnl"/>
        </w:rPr>
        <w:tab/>
      </w:r>
      <w:r w:rsidR="00285E8B" w:rsidRPr="008C6216">
        <w:rPr>
          <w:sz w:val="20"/>
          <w:szCs w:val="20"/>
          <w:lang w:val="es-ES_tradnl"/>
        </w:rPr>
        <w:t>Por e</w:t>
      </w:r>
      <w:r w:rsidRPr="008C6216">
        <w:rPr>
          <w:sz w:val="20"/>
          <w:szCs w:val="20"/>
          <w:lang w:val="es-ES_tradnl"/>
        </w:rPr>
        <w:t xml:space="preserve">l castigo de las </w:t>
      </w:r>
      <w:r w:rsidR="00462782" w:rsidRPr="008C6216">
        <w:rPr>
          <w:sz w:val="20"/>
          <w:szCs w:val="20"/>
          <w:lang w:val="es-ES_tradnl"/>
        </w:rPr>
        <w:t>cuentas por cobrar comerciales</w:t>
      </w:r>
      <w:r w:rsidRPr="008C6216">
        <w:rPr>
          <w:sz w:val="20"/>
          <w:szCs w:val="20"/>
          <w:lang w:val="es-ES_tradnl"/>
        </w:rPr>
        <w:t>.</w:t>
      </w:r>
    </w:p>
    <w:p w14:paraId="1D633DCE" w14:textId="77777777" w:rsidR="001E68DA" w:rsidRPr="008C6216" w:rsidRDefault="001E68DA" w:rsidP="00234D66">
      <w:pPr>
        <w:tabs>
          <w:tab w:val="left" w:pos="1418"/>
          <w:tab w:val="left" w:pos="1701"/>
          <w:tab w:val="left" w:pos="1843"/>
        </w:tabs>
        <w:ind w:left="1701" w:hanging="1701"/>
        <w:jc w:val="both"/>
        <w:rPr>
          <w:lang w:val="es-PE"/>
        </w:rPr>
      </w:pPr>
    </w:p>
    <w:p w14:paraId="0346DC95" w14:textId="77777777" w:rsidR="001E68DA" w:rsidRPr="008C6216" w:rsidRDefault="001E68DA" w:rsidP="00C86698">
      <w:pPr>
        <w:rPr>
          <w:lang w:val="es-PE"/>
        </w:rPr>
      </w:pPr>
      <w:r w:rsidRPr="008C6216">
        <w:rPr>
          <w:lang w:val="es-PE"/>
        </w:rPr>
        <w:br w:type="page"/>
      </w:r>
    </w:p>
    <w:p w14:paraId="0B8F13F0" w14:textId="4A214DCE" w:rsidR="00C86698" w:rsidRPr="008C6216" w:rsidRDefault="001E68DA" w:rsidP="006014C4">
      <w:pPr>
        <w:pStyle w:val="Ttulo2"/>
        <w:spacing w:before="0"/>
      </w:pPr>
      <w:r w:rsidRPr="008C6216">
        <w:lastRenderedPageBreak/>
        <w:t>RUBRO</w:t>
      </w:r>
      <w:r w:rsidRPr="008C6216">
        <w:tab/>
        <w:t>:</w:t>
      </w:r>
      <w:r w:rsidRPr="008C6216">
        <w:tab/>
        <w:t>1014</w:t>
      </w:r>
      <w:r w:rsidRPr="008C6216">
        <w:tab/>
        <w:t>CUENTAS POR COBRAR A</w:t>
      </w:r>
      <w:r w:rsidR="00D36F8A" w:rsidRPr="008C6216">
        <w:t>L PERSONAL, A LOS</w:t>
      </w:r>
      <w:r w:rsidRPr="008C6216">
        <w:t xml:space="preserve"> ACCIONISTAS</w:t>
      </w:r>
      <w:r w:rsidR="00D36F8A" w:rsidRPr="008C6216">
        <w:t xml:space="preserve"> Y DIRECTORES</w:t>
      </w:r>
      <w:bookmarkStart w:id="5" w:name="_Ref199145765"/>
      <w:r w:rsidR="00A46E5B" w:rsidRPr="008C6216">
        <w:rPr>
          <w:rStyle w:val="Refdenotaalpie"/>
        </w:rPr>
        <w:footnoteReference w:id="10"/>
      </w:r>
      <w:bookmarkEnd w:id="5"/>
    </w:p>
    <w:p w14:paraId="426FD515" w14:textId="77777777" w:rsidR="00C86698" w:rsidRPr="008C6216" w:rsidRDefault="00C86698" w:rsidP="00C86698">
      <w:pPr>
        <w:rPr>
          <w:lang w:val="es-ES_tradnl"/>
        </w:rPr>
      </w:pPr>
    </w:p>
    <w:p w14:paraId="56D86B24" w14:textId="1C668221" w:rsidR="001E68DA" w:rsidRPr="008C6216" w:rsidRDefault="001E68DA" w:rsidP="00234D66">
      <w:pPr>
        <w:tabs>
          <w:tab w:val="left" w:pos="1418"/>
        </w:tabs>
        <w:spacing w:after="120"/>
        <w:ind w:left="1701" w:hanging="1699"/>
        <w:jc w:val="both"/>
        <w:rPr>
          <w:b/>
          <w:sz w:val="20"/>
          <w:lang w:val="es-ES_tradnl"/>
        </w:rPr>
      </w:pPr>
      <w:r w:rsidRPr="008C6216">
        <w:rPr>
          <w:sz w:val="20"/>
          <w:szCs w:val="20"/>
          <w:lang w:val="es-ES_tradnl"/>
        </w:rPr>
        <w:t>DESCRIPCIÓN</w:t>
      </w:r>
      <w:r w:rsidR="00A46E5B" w:rsidRPr="008C6216">
        <w:rPr>
          <w:sz w:val="20"/>
          <w:szCs w:val="20"/>
          <w:vertAlign w:val="superscript"/>
          <w:lang w:val="es-ES_tradnl"/>
        </w:rPr>
        <w:fldChar w:fldCharType="begin"/>
      </w:r>
      <w:r w:rsidR="00A46E5B" w:rsidRPr="008C6216">
        <w:rPr>
          <w:sz w:val="20"/>
          <w:szCs w:val="20"/>
          <w:vertAlign w:val="superscript"/>
          <w:lang w:val="es-ES_tradnl"/>
        </w:rPr>
        <w:instrText xml:space="preserve"> NOTEREF _Ref199145765 \h  \* MERGEFORMAT </w:instrText>
      </w:r>
      <w:r w:rsidR="00A46E5B" w:rsidRPr="008C6216">
        <w:rPr>
          <w:sz w:val="20"/>
          <w:szCs w:val="20"/>
          <w:vertAlign w:val="superscript"/>
          <w:lang w:val="es-ES_tradnl"/>
        </w:rPr>
      </w:r>
      <w:r w:rsidR="00A46E5B" w:rsidRPr="008C6216">
        <w:rPr>
          <w:sz w:val="20"/>
          <w:szCs w:val="20"/>
          <w:vertAlign w:val="superscript"/>
          <w:lang w:val="es-ES_tradnl"/>
        </w:rPr>
        <w:fldChar w:fldCharType="separate"/>
      </w:r>
      <w:r w:rsidR="00F76633">
        <w:rPr>
          <w:sz w:val="20"/>
          <w:szCs w:val="20"/>
          <w:vertAlign w:val="superscript"/>
          <w:lang w:val="es-ES_tradnl"/>
        </w:rPr>
        <w:t>9</w:t>
      </w:r>
      <w:r w:rsidR="00A46E5B" w:rsidRPr="008C6216">
        <w:rPr>
          <w:sz w:val="20"/>
          <w:szCs w:val="20"/>
          <w:vertAlign w:val="superscript"/>
          <w:lang w:val="es-ES_tradnl"/>
        </w:rPr>
        <w:fldChar w:fldCharType="end"/>
      </w:r>
      <w:r w:rsidRPr="008C6216">
        <w:rPr>
          <w:sz w:val="20"/>
          <w:szCs w:val="20"/>
          <w:lang w:val="es-ES_tradnl"/>
        </w:rPr>
        <w:tab/>
        <w:t>:</w:t>
      </w:r>
      <w:r w:rsidRPr="008C6216">
        <w:rPr>
          <w:sz w:val="20"/>
          <w:szCs w:val="20"/>
          <w:lang w:val="es-ES_tradnl"/>
        </w:rPr>
        <w:tab/>
        <w:t xml:space="preserve">Conformado por las acreencias originadas por los préstamos otorgados al personal y directores de la </w:t>
      </w:r>
      <w:r w:rsidR="00356628" w:rsidRPr="008C6216">
        <w:rPr>
          <w:sz w:val="20"/>
          <w:szCs w:val="20"/>
          <w:lang w:val="es-ES_tradnl"/>
        </w:rPr>
        <w:t xml:space="preserve">AFP </w:t>
      </w:r>
      <w:r w:rsidRPr="008C6216">
        <w:rPr>
          <w:sz w:val="20"/>
          <w:szCs w:val="20"/>
          <w:lang w:val="es-ES_tradnl"/>
        </w:rPr>
        <w:t>que se encuentran pendientes de cancelación, por la deuda contraída por los accionistas por aportes de capital impagos, así como por sus respectivos intereses.</w:t>
      </w:r>
      <w:r w:rsidR="00562EAD" w:rsidRPr="008C6216">
        <w:rPr>
          <w:rFonts w:ascii="Arial" w:hAnsi="Arial" w:cs="Arial"/>
          <w:color w:val="000000"/>
          <w:sz w:val="20"/>
          <w:szCs w:val="20"/>
          <w:lang w:val="es-PE" w:eastAsia="es-PE"/>
        </w:rPr>
        <w:t xml:space="preserve"> </w:t>
      </w:r>
      <w:r w:rsidR="00562EAD" w:rsidRPr="008C6216">
        <w:rPr>
          <w:sz w:val="20"/>
          <w:szCs w:val="20"/>
          <w:lang w:val="es-PE"/>
        </w:rPr>
        <w:t>Asimismo, comprende el importe total de las comisiones pagadas por adelanto a los promotores de ventas por concepto de afiliaciones y de traspasos de afiliados, hasta su cancelación correspondiente</w:t>
      </w:r>
    </w:p>
    <w:p w14:paraId="479324F6" w14:textId="2F115AD7" w:rsidR="001E68DA" w:rsidRPr="008C6216" w:rsidRDefault="001E68DA" w:rsidP="00234D66">
      <w:pPr>
        <w:tabs>
          <w:tab w:val="left" w:pos="1418"/>
        </w:tabs>
        <w:spacing w:after="120"/>
        <w:ind w:left="1701" w:hanging="1699"/>
        <w:jc w:val="both"/>
        <w:rPr>
          <w:b/>
          <w:sz w:val="20"/>
          <w:lang w:val="es-ES_tradnl"/>
        </w:rPr>
      </w:pPr>
      <w:r w:rsidRPr="008C6216">
        <w:rPr>
          <w:sz w:val="20"/>
          <w:szCs w:val="20"/>
          <w:lang w:val="es-ES_tradnl"/>
        </w:rPr>
        <w:tab/>
      </w:r>
      <w:r w:rsidRPr="008C6216">
        <w:rPr>
          <w:sz w:val="20"/>
          <w:szCs w:val="20"/>
          <w:lang w:val="es-ES_tradnl"/>
        </w:rPr>
        <w:tab/>
        <w:t xml:space="preserve">Al cierre del mes, </w:t>
      </w:r>
      <w:r w:rsidR="000500FA" w:rsidRPr="008C6216">
        <w:rPr>
          <w:sz w:val="20"/>
          <w:szCs w:val="20"/>
          <w:lang w:val="es-ES_tradnl"/>
        </w:rPr>
        <w:t>las cuentas cuyos términos hayan excedido el tiempo considerado como “habitual de crédito” por la AFP y respecto de las cuales las AFP posea pruebas que las califiquen como cobranza dudosa, serán objeto de reclasificación,</w:t>
      </w:r>
      <w:r w:rsidRPr="008C6216">
        <w:rPr>
          <w:sz w:val="20"/>
          <w:szCs w:val="20"/>
          <w:lang w:val="es-ES_tradnl"/>
        </w:rPr>
        <w:t xml:space="preserve"> transfiriéndolas a la cuenta 10149 “Cobranza </w:t>
      </w:r>
      <w:r w:rsidR="000500FA" w:rsidRPr="008C6216">
        <w:rPr>
          <w:sz w:val="20"/>
          <w:szCs w:val="20"/>
          <w:lang w:val="es-ES_tradnl"/>
        </w:rPr>
        <w:t>d</w:t>
      </w:r>
      <w:r w:rsidRPr="008C6216">
        <w:rPr>
          <w:sz w:val="20"/>
          <w:szCs w:val="20"/>
          <w:lang w:val="es-ES_tradnl"/>
        </w:rPr>
        <w:t>udosa</w:t>
      </w:r>
      <w:r w:rsidR="000500FA" w:rsidRPr="008C6216">
        <w:rPr>
          <w:sz w:val="20"/>
          <w:szCs w:val="20"/>
          <w:lang w:val="es-ES_tradnl"/>
        </w:rPr>
        <w:t xml:space="preserve"> de cuentas por cobrar al personal, a los accionistas y directores</w:t>
      </w:r>
      <w:r w:rsidRPr="008C6216">
        <w:rPr>
          <w:sz w:val="20"/>
          <w:szCs w:val="20"/>
          <w:lang w:val="es-ES_tradnl"/>
        </w:rPr>
        <w:t xml:space="preserve">”. </w:t>
      </w:r>
      <w:r w:rsidR="000500FA" w:rsidRPr="008C6216">
        <w:rPr>
          <w:sz w:val="20"/>
          <w:szCs w:val="20"/>
          <w:lang w:val="es-ES_tradnl"/>
        </w:rPr>
        <w:t xml:space="preserve">Sin perjuicio de lo anterior, la AFP deberá crear la provisión necesaria, de ser el caso. Para ello, se tomará como referencia el inciso </w:t>
      </w:r>
      <w:r w:rsidR="00CF62E1" w:rsidRPr="008C6216">
        <w:rPr>
          <w:sz w:val="20"/>
          <w:szCs w:val="20"/>
          <w:lang w:val="es-ES_tradnl"/>
        </w:rPr>
        <w:t>b</w:t>
      </w:r>
      <w:r w:rsidR="000500FA" w:rsidRPr="008C6216">
        <w:rPr>
          <w:sz w:val="20"/>
          <w:szCs w:val="20"/>
          <w:lang w:val="es-ES_tradnl"/>
        </w:rPr>
        <w:t>) del numeral 1.</w:t>
      </w:r>
      <w:r w:rsidR="00CF62E1" w:rsidRPr="008C6216">
        <w:rPr>
          <w:sz w:val="20"/>
          <w:szCs w:val="20"/>
          <w:lang w:val="es-ES_tradnl"/>
        </w:rPr>
        <w:t>3</w:t>
      </w:r>
      <w:r w:rsidR="000500FA" w:rsidRPr="008C6216">
        <w:rPr>
          <w:sz w:val="20"/>
          <w:szCs w:val="20"/>
          <w:lang w:val="es-ES_tradnl"/>
        </w:rPr>
        <w:t>. del literal F del Capítulo I, utilizando la divisionaria correspondiente del rubro 1019 “Provisión de cuentas de cobranza dudosa”, con cargo a la cuenta 40684 “Provisión de cuentas de cobranza dudosa”.</w:t>
      </w:r>
    </w:p>
    <w:p w14:paraId="0C9D6B1D" w14:textId="77777777" w:rsidR="00D36F8A" w:rsidRPr="008C6216" w:rsidRDefault="00D36F8A" w:rsidP="00C86698">
      <w:pPr>
        <w:pStyle w:val="plansubcta"/>
        <w:spacing w:after="120"/>
        <w:ind w:left="0"/>
        <w:rPr>
          <w:rFonts w:ascii="Arial Narrow" w:hAnsi="Arial Narrow"/>
          <w:b w:val="0"/>
          <w:sz w:val="20"/>
          <w:lang w:val="es-PE"/>
        </w:rPr>
      </w:pPr>
    </w:p>
    <w:p w14:paraId="0E22DC54" w14:textId="47D6A8BF" w:rsidR="001E68DA" w:rsidRPr="008C6216" w:rsidRDefault="001E68DA" w:rsidP="00234D66">
      <w:pPr>
        <w:ind w:left="1701"/>
        <w:rPr>
          <w:bCs/>
          <w:sz w:val="20"/>
        </w:rPr>
      </w:pPr>
      <w:r w:rsidRPr="008C6216">
        <w:rPr>
          <w:b/>
          <w:bCs/>
          <w:sz w:val="20"/>
          <w:szCs w:val="20"/>
        </w:rPr>
        <w:t xml:space="preserve">CUENTAS: </w:t>
      </w:r>
    </w:p>
    <w:p w14:paraId="6A6B3D1B" w14:textId="77777777" w:rsidR="001E68DA" w:rsidRPr="008C6216" w:rsidRDefault="001E68DA">
      <w:pPr>
        <w:pStyle w:val="plansubcta"/>
        <w:ind w:left="2552"/>
        <w:rPr>
          <w:rFonts w:ascii="Arial Narrow" w:hAnsi="Arial Narrow"/>
          <w:b w:val="0"/>
          <w:sz w:val="20"/>
          <w:lang w:val="es-PE"/>
        </w:rPr>
      </w:pPr>
    </w:p>
    <w:p w14:paraId="2F1436A9" w14:textId="77777777" w:rsidR="001E68DA" w:rsidRPr="008C6216" w:rsidRDefault="001E68DA">
      <w:pPr>
        <w:pStyle w:val="planseg"/>
        <w:tabs>
          <w:tab w:val="clear" w:pos="2126"/>
          <w:tab w:val="clear" w:pos="3119"/>
          <w:tab w:val="clear" w:pos="3969"/>
          <w:tab w:val="clear" w:pos="5103"/>
          <w:tab w:val="clear" w:pos="7796"/>
          <w:tab w:val="clear" w:pos="8222"/>
          <w:tab w:val="clear" w:pos="8647"/>
        </w:tabs>
        <w:ind w:left="1701"/>
        <w:jc w:val="left"/>
        <w:rPr>
          <w:rFonts w:ascii="Arial Narrow" w:hAnsi="Arial Narrow"/>
          <w:bCs/>
          <w:lang w:val="es-PE"/>
        </w:rPr>
      </w:pPr>
      <w:r w:rsidRPr="008C6216">
        <w:rPr>
          <w:rFonts w:ascii="Arial Narrow" w:hAnsi="Arial Narrow"/>
          <w:bCs/>
          <w:lang w:val="es-PE"/>
        </w:rPr>
        <w:t>10141</w:t>
      </w:r>
      <w:r w:rsidRPr="008C6216">
        <w:rPr>
          <w:rFonts w:ascii="Arial Narrow" w:hAnsi="Arial Narrow"/>
          <w:bCs/>
          <w:lang w:val="es-PE"/>
        </w:rPr>
        <w:tab/>
        <w:t>Cuentas por cobrar al personal</w:t>
      </w:r>
    </w:p>
    <w:p w14:paraId="49E89019" w14:textId="7391B069" w:rsidR="00A46E5B" w:rsidRPr="008C6216" w:rsidRDefault="00A46E5B" w:rsidP="00234D66">
      <w:pPr>
        <w:pStyle w:val="planseg"/>
        <w:tabs>
          <w:tab w:val="clear" w:pos="2126"/>
          <w:tab w:val="clear" w:pos="3119"/>
          <w:tab w:val="clear" w:pos="3969"/>
          <w:tab w:val="clear" w:pos="5103"/>
          <w:tab w:val="clear" w:pos="7796"/>
          <w:tab w:val="clear" w:pos="8222"/>
          <w:tab w:val="clear" w:pos="8647"/>
        </w:tabs>
        <w:ind w:left="0"/>
        <w:jc w:val="left"/>
        <w:rPr>
          <w:rFonts w:ascii="Arial Narrow" w:hAnsi="Arial Narrow"/>
          <w:bCs/>
          <w:lang w:val="es-PE"/>
        </w:rPr>
      </w:pPr>
      <w:r w:rsidRPr="008C6216">
        <w:rPr>
          <w:rFonts w:ascii="Arial Narrow" w:hAnsi="Arial Narrow"/>
          <w:bCs/>
          <w:lang w:val="es-PE"/>
        </w:rPr>
        <w:tab/>
      </w:r>
      <w:r w:rsidR="001E68DA" w:rsidRPr="008C6216">
        <w:rPr>
          <w:rFonts w:ascii="Arial Narrow" w:hAnsi="Arial Narrow"/>
          <w:bCs/>
          <w:lang w:val="es-PE"/>
        </w:rPr>
        <w:t>101411</w:t>
      </w:r>
      <w:bookmarkStart w:id="6" w:name="_Ref199146114"/>
      <w:r w:rsidRPr="008C6216">
        <w:rPr>
          <w:rStyle w:val="Refdenotaalpie"/>
          <w:rFonts w:ascii="Arial Narrow" w:hAnsi="Arial Narrow"/>
          <w:bCs/>
          <w:lang w:val="es-PE"/>
        </w:rPr>
        <w:footnoteReference w:id="11"/>
      </w:r>
      <w:bookmarkEnd w:id="6"/>
    </w:p>
    <w:p w14:paraId="6CAF5D6B" w14:textId="08FFB872" w:rsidR="00A46E5B" w:rsidRPr="008C6216" w:rsidRDefault="00A46E5B" w:rsidP="00A46E5B">
      <w:pPr>
        <w:pStyle w:val="planseg"/>
        <w:tabs>
          <w:tab w:val="clear" w:pos="2126"/>
          <w:tab w:val="clear" w:pos="3119"/>
          <w:tab w:val="clear" w:pos="3969"/>
          <w:tab w:val="clear" w:pos="5103"/>
          <w:tab w:val="clear" w:pos="7796"/>
          <w:tab w:val="clear" w:pos="8222"/>
          <w:tab w:val="clear" w:pos="8647"/>
        </w:tabs>
        <w:ind w:left="1701"/>
        <w:jc w:val="left"/>
        <w:rPr>
          <w:rFonts w:ascii="Arial Narrow" w:hAnsi="Arial Narrow"/>
          <w:bCs/>
          <w:lang w:val="es-PE"/>
        </w:rPr>
      </w:pPr>
      <w:r w:rsidRPr="008C6216">
        <w:rPr>
          <w:rFonts w:ascii="Arial Narrow" w:hAnsi="Arial Narrow"/>
          <w:bCs/>
          <w:lang w:val="es-PE"/>
        </w:rPr>
        <w:tab/>
      </w:r>
      <w:r w:rsidR="001E68DA" w:rsidRPr="008C6216">
        <w:rPr>
          <w:rFonts w:ascii="Arial Narrow" w:hAnsi="Arial Narrow"/>
          <w:bCs/>
          <w:lang w:val="es-PE"/>
        </w:rPr>
        <w:t>101412</w:t>
      </w:r>
      <w:r w:rsidR="00B661B9" w:rsidRPr="008C6216">
        <w:rPr>
          <w:rStyle w:val="Refdenotaalpie"/>
          <w:rFonts w:ascii="Arial Narrow" w:hAnsi="Arial Narrow"/>
        </w:rPr>
        <w:fldChar w:fldCharType="begin"/>
      </w:r>
      <w:r w:rsidR="00B661B9" w:rsidRPr="008C6216">
        <w:rPr>
          <w:rStyle w:val="Refdenotaalpie"/>
        </w:rPr>
        <w:instrText xml:space="preserve"> NOTEREF _Ref199146114 \f \h </w:instrText>
      </w:r>
      <w:r w:rsidR="00B661B9" w:rsidRPr="008C6216">
        <w:rPr>
          <w:rStyle w:val="Refdenotaalpie"/>
          <w:rFonts w:ascii="Arial Narrow" w:hAnsi="Arial Narrow"/>
        </w:rPr>
        <w:instrText xml:space="preserve"> \* MERGEFORMAT </w:instrText>
      </w:r>
      <w:r w:rsidR="00B661B9" w:rsidRPr="008C6216">
        <w:rPr>
          <w:rStyle w:val="Refdenotaalpie"/>
          <w:rFonts w:ascii="Arial Narrow" w:hAnsi="Arial Narrow"/>
        </w:rPr>
      </w:r>
      <w:r w:rsidR="00B661B9" w:rsidRPr="008C6216">
        <w:rPr>
          <w:rStyle w:val="Refdenotaalpie"/>
          <w:rFonts w:ascii="Arial Narrow" w:hAnsi="Arial Narrow"/>
        </w:rPr>
        <w:fldChar w:fldCharType="separate"/>
      </w:r>
      <w:r w:rsidR="00F76633" w:rsidRPr="00F76633">
        <w:rPr>
          <w:rStyle w:val="Refdenotaalpie"/>
          <w:rFonts w:ascii="Arial Narrow" w:hAnsi="Arial Narrow"/>
          <w:bCs/>
          <w:lang w:val="es-PE"/>
        </w:rPr>
        <w:t>10</w:t>
      </w:r>
      <w:r w:rsidR="00B661B9" w:rsidRPr="008C6216">
        <w:rPr>
          <w:rStyle w:val="Refdenotaalpie"/>
          <w:rFonts w:ascii="Arial Narrow" w:hAnsi="Arial Narrow"/>
        </w:rPr>
        <w:fldChar w:fldCharType="end"/>
      </w:r>
      <w:r w:rsidRPr="008C6216">
        <w:rPr>
          <w:rStyle w:val="Refdenotaalpie"/>
        </w:rPr>
        <w:tab/>
      </w:r>
    </w:p>
    <w:p w14:paraId="3205B322" w14:textId="6B86408C" w:rsidR="00A46E5B" w:rsidRPr="008C6216" w:rsidRDefault="00A46E5B" w:rsidP="00A46E5B">
      <w:pPr>
        <w:pStyle w:val="planseg"/>
        <w:tabs>
          <w:tab w:val="clear" w:pos="2126"/>
          <w:tab w:val="clear" w:pos="3119"/>
          <w:tab w:val="clear" w:pos="3969"/>
          <w:tab w:val="clear" w:pos="5103"/>
          <w:tab w:val="clear" w:pos="7796"/>
          <w:tab w:val="clear" w:pos="8222"/>
          <w:tab w:val="clear" w:pos="8647"/>
        </w:tabs>
        <w:ind w:left="1701"/>
        <w:jc w:val="left"/>
        <w:rPr>
          <w:rFonts w:ascii="Arial Narrow" w:hAnsi="Arial Narrow"/>
          <w:bCs/>
          <w:lang w:val="es-PE"/>
        </w:rPr>
      </w:pPr>
      <w:r w:rsidRPr="008C6216">
        <w:rPr>
          <w:rFonts w:ascii="Arial Narrow" w:hAnsi="Arial Narrow"/>
          <w:bCs/>
          <w:lang w:val="es-PE"/>
        </w:rPr>
        <w:tab/>
        <w:t>101413</w:t>
      </w:r>
      <w:r w:rsidRPr="008C6216">
        <w:rPr>
          <w:rFonts w:ascii="Arial Narrow" w:hAnsi="Arial Narrow"/>
          <w:bCs/>
          <w:lang w:val="es-PE"/>
        </w:rPr>
        <w:tab/>
        <w:t>Préstamos</w:t>
      </w:r>
      <w:bookmarkStart w:id="7" w:name="_Ref199146447"/>
      <w:r w:rsidRPr="008C6216">
        <w:rPr>
          <w:rStyle w:val="Refdenotaalpie"/>
          <w:rFonts w:ascii="Arial Narrow" w:hAnsi="Arial Narrow"/>
          <w:bCs/>
          <w:lang w:val="es-PE"/>
        </w:rPr>
        <w:footnoteReference w:id="12"/>
      </w:r>
      <w:bookmarkEnd w:id="7"/>
    </w:p>
    <w:p w14:paraId="1FB5EE8E" w14:textId="071BDC4D" w:rsidR="00A46E5B" w:rsidRPr="008C6216" w:rsidRDefault="00A46E5B" w:rsidP="00A46E5B">
      <w:pPr>
        <w:pStyle w:val="planseg"/>
        <w:tabs>
          <w:tab w:val="clear" w:pos="2126"/>
          <w:tab w:val="clear" w:pos="3119"/>
          <w:tab w:val="clear" w:pos="3969"/>
          <w:tab w:val="clear" w:pos="5103"/>
          <w:tab w:val="clear" w:pos="7796"/>
          <w:tab w:val="clear" w:pos="8222"/>
          <w:tab w:val="clear" w:pos="8647"/>
        </w:tabs>
        <w:ind w:left="1701"/>
        <w:jc w:val="left"/>
        <w:rPr>
          <w:rFonts w:ascii="Arial Narrow" w:hAnsi="Arial Narrow"/>
          <w:bCs/>
          <w:lang w:val="es-PE"/>
        </w:rPr>
      </w:pPr>
      <w:r w:rsidRPr="008C6216">
        <w:rPr>
          <w:rFonts w:ascii="Arial Narrow" w:hAnsi="Arial Narrow"/>
          <w:bCs/>
          <w:lang w:val="es-PE"/>
        </w:rPr>
        <w:tab/>
        <w:t>101414</w:t>
      </w:r>
      <w:r w:rsidRPr="008C6216">
        <w:rPr>
          <w:rFonts w:ascii="Arial Narrow" w:hAnsi="Arial Narrow"/>
          <w:bCs/>
          <w:lang w:val="es-PE"/>
        </w:rPr>
        <w:tab/>
        <w:t>Adelanto de remuneraciones</w:t>
      </w:r>
      <w:r w:rsidR="00D03441" w:rsidRPr="008C6216">
        <w:rPr>
          <w:rStyle w:val="Refdenotaalpie"/>
          <w:rFonts w:ascii="Arial Narrow" w:hAnsi="Arial Narrow"/>
          <w:bCs/>
          <w:lang w:val="es-PE"/>
        </w:rPr>
        <w:fldChar w:fldCharType="begin"/>
      </w:r>
      <w:r w:rsidR="00D03441" w:rsidRPr="008C6216">
        <w:rPr>
          <w:rFonts w:ascii="Arial Narrow" w:hAnsi="Arial Narrow"/>
          <w:bCs/>
          <w:lang w:val="es-PE"/>
        </w:rPr>
        <w:instrText xml:space="preserve"> NOTEREF _Ref199146447 \f \h </w:instrText>
      </w:r>
      <w:r w:rsidR="00D03441" w:rsidRPr="008C6216">
        <w:rPr>
          <w:rStyle w:val="Refdenotaalpie"/>
          <w:rFonts w:ascii="Arial Narrow" w:hAnsi="Arial Narrow"/>
          <w:bCs/>
          <w:lang w:val="es-PE"/>
        </w:rPr>
        <w:instrText xml:space="preserve"> \* MERGEFORMAT </w:instrText>
      </w:r>
      <w:r w:rsidR="00D03441" w:rsidRPr="008C6216">
        <w:rPr>
          <w:rStyle w:val="Refdenotaalpie"/>
          <w:rFonts w:ascii="Arial Narrow" w:hAnsi="Arial Narrow"/>
          <w:bCs/>
          <w:lang w:val="es-PE"/>
        </w:rPr>
      </w:r>
      <w:r w:rsidR="00D03441" w:rsidRPr="008C6216">
        <w:rPr>
          <w:rStyle w:val="Refdenotaalpie"/>
          <w:rFonts w:ascii="Arial Narrow" w:hAnsi="Arial Narrow"/>
          <w:bCs/>
          <w:lang w:val="es-PE"/>
        </w:rPr>
        <w:fldChar w:fldCharType="separate"/>
      </w:r>
      <w:r w:rsidR="00F76633" w:rsidRPr="00F76633">
        <w:rPr>
          <w:rStyle w:val="Refdenotaalpie"/>
          <w:rFonts w:ascii="Arial Narrow" w:hAnsi="Arial Narrow"/>
        </w:rPr>
        <w:t>11</w:t>
      </w:r>
      <w:r w:rsidR="00D03441" w:rsidRPr="008C6216">
        <w:rPr>
          <w:rStyle w:val="Refdenotaalpie"/>
          <w:rFonts w:ascii="Arial Narrow" w:hAnsi="Arial Narrow"/>
          <w:bCs/>
          <w:lang w:val="es-PE"/>
        </w:rPr>
        <w:fldChar w:fldCharType="end"/>
      </w:r>
    </w:p>
    <w:p w14:paraId="34C2AEE0" w14:textId="57A7828A" w:rsidR="00A46E5B" w:rsidRPr="008C6216" w:rsidRDefault="00A46E5B" w:rsidP="00A46E5B">
      <w:pPr>
        <w:pStyle w:val="planseg"/>
        <w:tabs>
          <w:tab w:val="clear" w:pos="2126"/>
          <w:tab w:val="clear" w:pos="3119"/>
          <w:tab w:val="clear" w:pos="3969"/>
          <w:tab w:val="clear" w:pos="5103"/>
          <w:tab w:val="clear" w:pos="7796"/>
          <w:tab w:val="clear" w:pos="8222"/>
          <w:tab w:val="clear" w:pos="8647"/>
        </w:tabs>
        <w:ind w:left="1701"/>
        <w:jc w:val="left"/>
        <w:rPr>
          <w:rFonts w:ascii="Arial Narrow" w:hAnsi="Arial Narrow"/>
          <w:bCs/>
          <w:lang w:val="es-PE"/>
        </w:rPr>
      </w:pPr>
      <w:r w:rsidRPr="008C6216">
        <w:rPr>
          <w:rFonts w:ascii="Arial Narrow" w:hAnsi="Arial Narrow"/>
          <w:bCs/>
          <w:lang w:val="es-PE"/>
        </w:rPr>
        <w:tab/>
        <w:t>101415</w:t>
      </w:r>
      <w:r w:rsidRPr="008C6216">
        <w:rPr>
          <w:rFonts w:ascii="Arial Narrow" w:hAnsi="Arial Narrow"/>
          <w:bCs/>
          <w:lang w:val="es-PE"/>
        </w:rPr>
        <w:tab/>
        <w:t xml:space="preserve">Entregas a rendir </w:t>
      </w:r>
      <w:r w:rsidR="00D03441" w:rsidRPr="008C6216">
        <w:rPr>
          <w:rStyle w:val="Refdenotaalpie"/>
          <w:rFonts w:ascii="Arial Narrow" w:hAnsi="Arial Narrow"/>
          <w:bCs/>
          <w:lang w:val="es-PE"/>
        </w:rPr>
        <w:fldChar w:fldCharType="begin"/>
      </w:r>
      <w:r w:rsidR="00D03441" w:rsidRPr="008C6216">
        <w:rPr>
          <w:rFonts w:ascii="Arial Narrow" w:hAnsi="Arial Narrow"/>
          <w:bCs/>
          <w:lang w:val="es-PE"/>
        </w:rPr>
        <w:instrText xml:space="preserve"> NOTEREF _Ref199146447 \f \h </w:instrText>
      </w:r>
      <w:r w:rsidR="00D03441" w:rsidRPr="008C6216">
        <w:rPr>
          <w:rStyle w:val="Refdenotaalpie"/>
          <w:rFonts w:ascii="Arial Narrow" w:hAnsi="Arial Narrow"/>
          <w:bCs/>
          <w:lang w:val="es-PE"/>
        </w:rPr>
        <w:instrText xml:space="preserve"> \* MERGEFORMAT </w:instrText>
      </w:r>
      <w:r w:rsidR="00D03441" w:rsidRPr="008C6216">
        <w:rPr>
          <w:rStyle w:val="Refdenotaalpie"/>
          <w:rFonts w:ascii="Arial Narrow" w:hAnsi="Arial Narrow"/>
          <w:bCs/>
          <w:lang w:val="es-PE"/>
        </w:rPr>
      </w:r>
      <w:r w:rsidR="00D03441" w:rsidRPr="008C6216">
        <w:rPr>
          <w:rStyle w:val="Refdenotaalpie"/>
          <w:rFonts w:ascii="Arial Narrow" w:hAnsi="Arial Narrow"/>
          <w:bCs/>
          <w:lang w:val="es-PE"/>
        </w:rPr>
        <w:fldChar w:fldCharType="separate"/>
      </w:r>
      <w:r w:rsidR="00F76633" w:rsidRPr="00F76633">
        <w:rPr>
          <w:rStyle w:val="Refdenotaalpie"/>
          <w:rFonts w:ascii="Arial Narrow" w:hAnsi="Arial Narrow"/>
        </w:rPr>
        <w:t>11</w:t>
      </w:r>
      <w:r w:rsidR="00D03441" w:rsidRPr="008C6216">
        <w:rPr>
          <w:rStyle w:val="Refdenotaalpie"/>
          <w:rFonts w:ascii="Arial Narrow" w:hAnsi="Arial Narrow"/>
          <w:bCs/>
          <w:lang w:val="es-PE"/>
        </w:rPr>
        <w:fldChar w:fldCharType="end"/>
      </w:r>
    </w:p>
    <w:p w14:paraId="2904811F" w14:textId="67975C74"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1701"/>
        <w:jc w:val="left"/>
        <w:rPr>
          <w:rFonts w:ascii="Arial Narrow" w:hAnsi="Arial Narrow"/>
          <w:bCs/>
          <w:lang w:val="es-PE"/>
        </w:rPr>
      </w:pPr>
      <w:r w:rsidRPr="008C6216">
        <w:rPr>
          <w:rFonts w:ascii="Arial Narrow" w:hAnsi="Arial Narrow"/>
          <w:bCs/>
          <w:lang w:val="es-PE"/>
        </w:rPr>
        <w:t>10142</w:t>
      </w:r>
      <w:r w:rsidRPr="008C6216">
        <w:rPr>
          <w:rFonts w:ascii="Arial Narrow" w:hAnsi="Arial Narrow"/>
          <w:bCs/>
          <w:lang w:val="es-PE"/>
        </w:rPr>
        <w:tab/>
        <w:t>Cuentas por cobrar a directores</w:t>
      </w:r>
    </w:p>
    <w:p w14:paraId="28D7E926" w14:textId="705E6BC9" w:rsidR="006C0F26" w:rsidRPr="008C6216" w:rsidRDefault="006C0F26" w:rsidP="00234D66">
      <w:pPr>
        <w:pStyle w:val="planseg"/>
        <w:tabs>
          <w:tab w:val="clear" w:pos="2126"/>
          <w:tab w:val="clear" w:pos="3119"/>
          <w:tab w:val="clear" w:pos="3969"/>
          <w:tab w:val="clear" w:pos="5103"/>
          <w:tab w:val="clear" w:pos="7796"/>
          <w:tab w:val="clear" w:pos="8222"/>
          <w:tab w:val="clear" w:pos="8647"/>
        </w:tabs>
        <w:ind w:left="1701"/>
        <w:jc w:val="left"/>
        <w:rPr>
          <w:rFonts w:ascii="Arial Narrow" w:hAnsi="Arial Narrow"/>
          <w:bCs/>
          <w:lang w:val="es-PE"/>
        </w:rPr>
      </w:pPr>
      <w:r w:rsidRPr="008C6216">
        <w:rPr>
          <w:rFonts w:ascii="Arial Narrow" w:hAnsi="Arial Narrow"/>
          <w:bCs/>
          <w:lang w:val="es-PE"/>
        </w:rPr>
        <w:tab/>
      </w:r>
      <w:r w:rsidR="001E68DA" w:rsidRPr="008C6216">
        <w:rPr>
          <w:rFonts w:ascii="Arial Narrow" w:hAnsi="Arial Narrow"/>
          <w:bCs/>
          <w:lang w:val="es-PE"/>
        </w:rPr>
        <w:t>101421</w:t>
      </w:r>
      <w:r w:rsidR="00263A66" w:rsidRPr="008C6216">
        <w:rPr>
          <w:rFonts w:ascii="Arial Narrow" w:hAnsi="Arial Narrow"/>
          <w:bCs/>
          <w:vertAlign w:val="superscript"/>
          <w:lang w:val="es-PE"/>
        </w:rPr>
        <w:fldChar w:fldCharType="begin"/>
      </w:r>
      <w:r w:rsidR="00263A66" w:rsidRPr="008C6216">
        <w:rPr>
          <w:rFonts w:ascii="Arial Narrow" w:hAnsi="Arial Narrow"/>
          <w:bCs/>
          <w:lang w:val="es-PE"/>
        </w:rPr>
        <w:instrText xml:space="preserve"> NOTEREF _Ref199146114 \f \h </w:instrText>
      </w:r>
      <w:r w:rsidR="00263A66" w:rsidRPr="008C6216">
        <w:rPr>
          <w:rFonts w:ascii="Arial Narrow" w:hAnsi="Arial Narrow"/>
          <w:bCs/>
          <w:vertAlign w:val="superscript"/>
          <w:lang w:val="es-PE"/>
        </w:rPr>
        <w:instrText xml:space="preserve"> \* MERGEFORMAT </w:instrText>
      </w:r>
      <w:r w:rsidR="00263A66" w:rsidRPr="008C6216">
        <w:rPr>
          <w:rFonts w:ascii="Arial Narrow" w:hAnsi="Arial Narrow"/>
          <w:bCs/>
          <w:vertAlign w:val="superscript"/>
          <w:lang w:val="es-PE"/>
        </w:rPr>
      </w:r>
      <w:r w:rsidR="00263A66" w:rsidRPr="008C6216">
        <w:rPr>
          <w:rFonts w:ascii="Arial Narrow" w:hAnsi="Arial Narrow"/>
          <w:bCs/>
          <w:vertAlign w:val="superscript"/>
          <w:lang w:val="es-PE"/>
        </w:rPr>
        <w:fldChar w:fldCharType="separate"/>
      </w:r>
      <w:r w:rsidR="00F76633" w:rsidRPr="00F76633">
        <w:rPr>
          <w:rStyle w:val="Refdenotaalpie"/>
          <w:rFonts w:ascii="Arial Narrow" w:hAnsi="Arial Narrow"/>
        </w:rPr>
        <w:t>10</w:t>
      </w:r>
      <w:r w:rsidR="00263A66" w:rsidRPr="008C6216">
        <w:rPr>
          <w:rFonts w:ascii="Arial Narrow" w:hAnsi="Arial Narrow"/>
          <w:bCs/>
          <w:vertAlign w:val="superscript"/>
          <w:lang w:val="es-PE"/>
        </w:rPr>
        <w:fldChar w:fldCharType="end"/>
      </w:r>
    </w:p>
    <w:p w14:paraId="4B6AEAAB" w14:textId="20B1EE1D" w:rsidR="006C0F26" w:rsidRPr="008C6216" w:rsidRDefault="006C0F26" w:rsidP="00234D66">
      <w:pPr>
        <w:pStyle w:val="planseg"/>
        <w:tabs>
          <w:tab w:val="clear" w:pos="2126"/>
          <w:tab w:val="clear" w:pos="3119"/>
          <w:tab w:val="clear" w:pos="3969"/>
          <w:tab w:val="clear" w:pos="5103"/>
          <w:tab w:val="clear" w:pos="7796"/>
          <w:tab w:val="clear" w:pos="8222"/>
          <w:tab w:val="clear" w:pos="8647"/>
        </w:tabs>
        <w:ind w:left="1701"/>
        <w:jc w:val="left"/>
        <w:rPr>
          <w:rFonts w:ascii="Arial Narrow" w:hAnsi="Arial Narrow"/>
          <w:bCs/>
          <w:lang w:val="es-PE"/>
        </w:rPr>
      </w:pPr>
      <w:r w:rsidRPr="008C6216">
        <w:rPr>
          <w:rFonts w:ascii="Arial Narrow" w:hAnsi="Arial Narrow"/>
          <w:bCs/>
          <w:lang w:val="es-PE"/>
        </w:rPr>
        <w:tab/>
      </w:r>
      <w:r w:rsidR="001E68DA" w:rsidRPr="008C6216">
        <w:rPr>
          <w:rFonts w:ascii="Arial Narrow" w:hAnsi="Arial Narrow"/>
          <w:bCs/>
          <w:lang w:val="es-PE"/>
        </w:rPr>
        <w:t>101422</w:t>
      </w:r>
      <w:r w:rsidR="00263A66" w:rsidRPr="008C6216">
        <w:rPr>
          <w:rFonts w:ascii="Arial Narrow" w:hAnsi="Arial Narrow"/>
          <w:bCs/>
          <w:vertAlign w:val="superscript"/>
          <w:lang w:val="es-PE"/>
        </w:rPr>
        <w:fldChar w:fldCharType="begin"/>
      </w:r>
      <w:r w:rsidR="00263A66" w:rsidRPr="008C6216">
        <w:rPr>
          <w:rFonts w:ascii="Arial Narrow" w:hAnsi="Arial Narrow"/>
          <w:bCs/>
          <w:lang w:val="es-PE"/>
        </w:rPr>
        <w:instrText xml:space="preserve"> NOTEREF _Ref199146114 \f \h </w:instrText>
      </w:r>
      <w:r w:rsidR="00263A66" w:rsidRPr="008C6216">
        <w:rPr>
          <w:rFonts w:ascii="Arial Narrow" w:hAnsi="Arial Narrow"/>
          <w:bCs/>
          <w:vertAlign w:val="superscript"/>
          <w:lang w:val="es-PE"/>
        </w:rPr>
        <w:instrText xml:space="preserve"> \* MERGEFORMAT </w:instrText>
      </w:r>
      <w:r w:rsidR="00263A66" w:rsidRPr="008C6216">
        <w:rPr>
          <w:rFonts w:ascii="Arial Narrow" w:hAnsi="Arial Narrow"/>
          <w:bCs/>
          <w:vertAlign w:val="superscript"/>
          <w:lang w:val="es-PE"/>
        </w:rPr>
      </w:r>
      <w:r w:rsidR="00263A66" w:rsidRPr="008C6216">
        <w:rPr>
          <w:rFonts w:ascii="Arial Narrow" w:hAnsi="Arial Narrow"/>
          <w:bCs/>
          <w:vertAlign w:val="superscript"/>
          <w:lang w:val="es-PE"/>
        </w:rPr>
        <w:fldChar w:fldCharType="separate"/>
      </w:r>
      <w:r w:rsidR="00F76633" w:rsidRPr="00F76633">
        <w:rPr>
          <w:rStyle w:val="Refdenotaalpie"/>
          <w:rFonts w:ascii="Arial Narrow" w:hAnsi="Arial Narrow"/>
        </w:rPr>
        <w:t>10</w:t>
      </w:r>
      <w:r w:rsidR="00263A66" w:rsidRPr="008C6216">
        <w:rPr>
          <w:rFonts w:ascii="Arial Narrow" w:hAnsi="Arial Narrow"/>
          <w:bCs/>
          <w:vertAlign w:val="superscript"/>
          <w:lang w:val="es-PE"/>
        </w:rPr>
        <w:fldChar w:fldCharType="end"/>
      </w:r>
    </w:p>
    <w:p w14:paraId="323628F0" w14:textId="77777777" w:rsidR="001E68DA" w:rsidRPr="008C6216" w:rsidRDefault="001E68DA">
      <w:pPr>
        <w:pStyle w:val="planseg"/>
        <w:tabs>
          <w:tab w:val="clear" w:pos="2126"/>
          <w:tab w:val="clear" w:pos="3119"/>
          <w:tab w:val="clear" w:pos="3969"/>
          <w:tab w:val="clear" w:pos="5103"/>
          <w:tab w:val="clear" w:pos="7796"/>
          <w:tab w:val="clear" w:pos="8222"/>
          <w:tab w:val="clear" w:pos="8647"/>
        </w:tabs>
        <w:ind w:left="1701"/>
        <w:jc w:val="left"/>
        <w:rPr>
          <w:rFonts w:ascii="Arial Narrow" w:hAnsi="Arial Narrow"/>
          <w:bCs/>
          <w:lang w:val="es-PE"/>
        </w:rPr>
      </w:pPr>
      <w:r w:rsidRPr="008C6216">
        <w:rPr>
          <w:rFonts w:ascii="Arial Narrow" w:hAnsi="Arial Narrow"/>
          <w:bCs/>
          <w:lang w:val="es-PE"/>
        </w:rPr>
        <w:t>10143</w:t>
      </w:r>
      <w:r w:rsidRPr="008C6216">
        <w:rPr>
          <w:rFonts w:ascii="Arial Narrow" w:hAnsi="Arial Narrow"/>
          <w:bCs/>
          <w:lang w:val="es-PE"/>
        </w:rPr>
        <w:tab/>
        <w:t>Cuentas por cobrar a accionistas</w:t>
      </w:r>
    </w:p>
    <w:p w14:paraId="68A1CBE0" w14:textId="15A0DA09" w:rsidR="006C0F26" w:rsidRPr="008C6216" w:rsidRDefault="00BD45BC" w:rsidP="00234D66">
      <w:pPr>
        <w:pStyle w:val="planseg"/>
        <w:tabs>
          <w:tab w:val="clear" w:pos="2126"/>
          <w:tab w:val="clear" w:pos="3119"/>
          <w:tab w:val="clear" w:pos="3969"/>
          <w:tab w:val="clear" w:pos="5103"/>
          <w:tab w:val="clear" w:pos="7796"/>
          <w:tab w:val="clear" w:pos="8222"/>
          <w:tab w:val="clear" w:pos="8647"/>
        </w:tabs>
        <w:ind w:left="1701"/>
        <w:jc w:val="left"/>
        <w:rPr>
          <w:rFonts w:ascii="Arial Narrow" w:hAnsi="Arial Narrow"/>
          <w:bCs/>
          <w:lang w:val="es-PE"/>
        </w:rPr>
      </w:pPr>
      <w:r w:rsidRPr="008C6216">
        <w:rPr>
          <w:rFonts w:ascii="Arial Narrow" w:hAnsi="Arial Narrow"/>
          <w:bCs/>
          <w:lang w:val="es-PE"/>
        </w:rPr>
        <w:tab/>
      </w:r>
      <w:r w:rsidR="001E68DA" w:rsidRPr="008C6216">
        <w:rPr>
          <w:rFonts w:ascii="Arial Narrow" w:hAnsi="Arial Narrow"/>
          <w:bCs/>
          <w:lang w:val="es-PE"/>
        </w:rPr>
        <w:t>101431</w:t>
      </w:r>
      <w:r w:rsidR="00263A66" w:rsidRPr="008C6216">
        <w:rPr>
          <w:rFonts w:ascii="Arial Narrow" w:hAnsi="Arial Narrow"/>
          <w:bCs/>
          <w:vertAlign w:val="superscript"/>
          <w:lang w:val="es-PE"/>
        </w:rPr>
        <w:fldChar w:fldCharType="begin"/>
      </w:r>
      <w:r w:rsidR="00263A66" w:rsidRPr="008C6216">
        <w:rPr>
          <w:rFonts w:ascii="Arial Narrow" w:hAnsi="Arial Narrow"/>
          <w:bCs/>
          <w:lang w:val="es-PE"/>
        </w:rPr>
        <w:instrText xml:space="preserve"> NOTEREF _Ref199146114 \f \h </w:instrText>
      </w:r>
      <w:r w:rsidR="00263A66" w:rsidRPr="008C6216">
        <w:rPr>
          <w:rFonts w:ascii="Arial Narrow" w:hAnsi="Arial Narrow"/>
          <w:bCs/>
          <w:vertAlign w:val="superscript"/>
          <w:lang w:val="es-PE"/>
        </w:rPr>
        <w:instrText xml:space="preserve"> \* MERGEFORMAT </w:instrText>
      </w:r>
      <w:r w:rsidR="00263A66" w:rsidRPr="008C6216">
        <w:rPr>
          <w:rFonts w:ascii="Arial Narrow" w:hAnsi="Arial Narrow"/>
          <w:bCs/>
          <w:vertAlign w:val="superscript"/>
          <w:lang w:val="es-PE"/>
        </w:rPr>
      </w:r>
      <w:r w:rsidR="00263A66" w:rsidRPr="008C6216">
        <w:rPr>
          <w:rFonts w:ascii="Arial Narrow" w:hAnsi="Arial Narrow"/>
          <w:bCs/>
          <w:vertAlign w:val="superscript"/>
          <w:lang w:val="es-PE"/>
        </w:rPr>
        <w:fldChar w:fldCharType="separate"/>
      </w:r>
      <w:r w:rsidR="00F76633" w:rsidRPr="00F76633">
        <w:rPr>
          <w:rStyle w:val="Refdenotaalpie"/>
          <w:rFonts w:ascii="Arial Narrow" w:hAnsi="Arial Narrow"/>
        </w:rPr>
        <w:t>10</w:t>
      </w:r>
      <w:r w:rsidR="00263A66" w:rsidRPr="008C6216">
        <w:rPr>
          <w:rFonts w:ascii="Arial Narrow" w:hAnsi="Arial Narrow"/>
          <w:bCs/>
          <w:vertAlign w:val="superscript"/>
          <w:lang w:val="es-PE"/>
        </w:rPr>
        <w:fldChar w:fldCharType="end"/>
      </w:r>
    </w:p>
    <w:p w14:paraId="4081F8D2" w14:textId="6A0C173E" w:rsidR="006C0F26" w:rsidRPr="008C6216" w:rsidRDefault="006C0F26">
      <w:pPr>
        <w:pStyle w:val="planseg"/>
        <w:tabs>
          <w:tab w:val="clear" w:pos="2126"/>
          <w:tab w:val="clear" w:pos="3119"/>
          <w:tab w:val="clear" w:pos="3969"/>
          <w:tab w:val="clear" w:pos="5103"/>
          <w:tab w:val="clear" w:pos="7796"/>
          <w:tab w:val="clear" w:pos="8222"/>
          <w:tab w:val="clear" w:pos="8647"/>
        </w:tabs>
        <w:ind w:left="1701"/>
        <w:jc w:val="left"/>
        <w:rPr>
          <w:rFonts w:ascii="Arial Narrow" w:hAnsi="Arial Narrow"/>
          <w:bCs/>
          <w:vertAlign w:val="superscript"/>
          <w:lang w:val="es-PE"/>
        </w:rPr>
      </w:pPr>
      <w:r w:rsidRPr="008C6216">
        <w:rPr>
          <w:rFonts w:ascii="Arial Narrow" w:hAnsi="Arial Narrow"/>
          <w:bCs/>
          <w:lang w:val="es-PE"/>
        </w:rPr>
        <w:tab/>
      </w:r>
      <w:r w:rsidR="001E68DA" w:rsidRPr="008C6216">
        <w:rPr>
          <w:rFonts w:ascii="Arial Narrow" w:hAnsi="Arial Narrow"/>
          <w:bCs/>
          <w:lang w:val="es-PE"/>
        </w:rPr>
        <w:t>101432</w:t>
      </w:r>
      <w:r w:rsidR="00263A66" w:rsidRPr="008C6216">
        <w:rPr>
          <w:rFonts w:ascii="Arial Narrow" w:hAnsi="Arial Narrow"/>
          <w:bCs/>
          <w:vertAlign w:val="superscript"/>
          <w:lang w:val="es-PE"/>
        </w:rPr>
        <w:fldChar w:fldCharType="begin"/>
      </w:r>
      <w:r w:rsidR="00263A66" w:rsidRPr="008C6216">
        <w:rPr>
          <w:rFonts w:ascii="Arial Narrow" w:hAnsi="Arial Narrow"/>
          <w:bCs/>
          <w:lang w:val="es-PE"/>
        </w:rPr>
        <w:instrText xml:space="preserve"> NOTEREF _Ref199146114 \f \h </w:instrText>
      </w:r>
      <w:r w:rsidR="00263A66" w:rsidRPr="008C6216">
        <w:rPr>
          <w:rFonts w:ascii="Arial Narrow" w:hAnsi="Arial Narrow"/>
          <w:bCs/>
          <w:vertAlign w:val="superscript"/>
          <w:lang w:val="es-PE"/>
        </w:rPr>
        <w:instrText xml:space="preserve"> \* MERGEFORMAT </w:instrText>
      </w:r>
      <w:r w:rsidR="00263A66" w:rsidRPr="008C6216">
        <w:rPr>
          <w:rFonts w:ascii="Arial Narrow" w:hAnsi="Arial Narrow"/>
          <w:bCs/>
          <w:vertAlign w:val="superscript"/>
          <w:lang w:val="es-PE"/>
        </w:rPr>
      </w:r>
      <w:r w:rsidR="00263A66" w:rsidRPr="008C6216">
        <w:rPr>
          <w:rFonts w:ascii="Arial Narrow" w:hAnsi="Arial Narrow"/>
          <w:bCs/>
          <w:vertAlign w:val="superscript"/>
          <w:lang w:val="es-PE"/>
        </w:rPr>
        <w:fldChar w:fldCharType="separate"/>
      </w:r>
      <w:r w:rsidR="00F76633" w:rsidRPr="00F76633">
        <w:rPr>
          <w:rStyle w:val="Refdenotaalpie"/>
          <w:rFonts w:ascii="Arial Narrow" w:hAnsi="Arial Narrow"/>
        </w:rPr>
        <w:t>10</w:t>
      </w:r>
      <w:r w:rsidR="00263A66" w:rsidRPr="008C6216">
        <w:rPr>
          <w:rFonts w:ascii="Arial Narrow" w:hAnsi="Arial Narrow"/>
          <w:bCs/>
          <w:vertAlign w:val="superscript"/>
          <w:lang w:val="es-PE"/>
        </w:rPr>
        <w:fldChar w:fldCharType="end"/>
      </w:r>
    </w:p>
    <w:p w14:paraId="708151B5" w14:textId="1832BF37" w:rsidR="006C0F26" w:rsidRPr="008C6216" w:rsidRDefault="006C0F26" w:rsidP="00234D66">
      <w:pPr>
        <w:pStyle w:val="planseg"/>
        <w:tabs>
          <w:tab w:val="clear" w:pos="2126"/>
          <w:tab w:val="clear" w:pos="3119"/>
          <w:tab w:val="clear" w:pos="3969"/>
          <w:tab w:val="clear" w:pos="5103"/>
          <w:tab w:val="clear" w:pos="7796"/>
          <w:tab w:val="clear" w:pos="8222"/>
          <w:tab w:val="clear" w:pos="8647"/>
        </w:tabs>
        <w:ind w:left="1701"/>
        <w:jc w:val="left"/>
        <w:rPr>
          <w:rFonts w:ascii="Arial Narrow" w:hAnsi="Arial Narrow"/>
          <w:bCs/>
          <w:lang w:val="es-PE"/>
        </w:rPr>
      </w:pPr>
      <w:r w:rsidRPr="008C6216">
        <w:rPr>
          <w:rFonts w:ascii="Arial Narrow" w:hAnsi="Arial Narrow"/>
          <w:bCs/>
          <w:vertAlign w:val="superscript"/>
          <w:lang w:val="es-PE"/>
        </w:rPr>
        <w:tab/>
      </w:r>
      <w:r w:rsidRPr="008C6216">
        <w:rPr>
          <w:rFonts w:ascii="Arial Narrow" w:hAnsi="Arial Narrow"/>
          <w:bCs/>
          <w:lang w:val="es-PE"/>
        </w:rPr>
        <w:t>101433</w:t>
      </w:r>
      <w:r w:rsidRPr="008C6216">
        <w:rPr>
          <w:rFonts w:ascii="Arial Narrow" w:hAnsi="Arial Narrow"/>
          <w:bCs/>
          <w:lang w:val="es-PE"/>
        </w:rPr>
        <w:tab/>
        <w:t>Acciones suscritas no pagadas</w:t>
      </w:r>
      <w:r w:rsidR="00D03441" w:rsidRPr="008C6216">
        <w:rPr>
          <w:rStyle w:val="Refdenotaalpie"/>
          <w:rFonts w:ascii="Arial Narrow" w:hAnsi="Arial Narrow"/>
          <w:bCs/>
          <w:lang w:val="es-PE"/>
        </w:rPr>
        <w:fldChar w:fldCharType="begin"/>
      </w:r>
      <w:r w:rsidR="00D03441" w:rsidRPr="008C6216">
        <w:rPr>
          <w:rFonts w:ascii="Arial Narrow" w:hAnsi="Arial Narrow"/>
          <w:bCs/>
          <w:lang w:val="es-PE"/>
        </w:rPr>
        <w:instrText xml:space="preserve"> NOTEREF _Ref199146447 \f \h </w:instrText>
      </w:r>
      <w:r w:rsidR="00D03441" w:rsidRPr="008C6216">
        <w:rPr>
          <w:rStyle w:val="Refdenotaalpie"/>
          <w:rFonts w:ascii="Arial Narrow" w:hAnsi="Arial Narrow"/>
          <w:bCs/>
          <w:lang w:val="es-PE"/>
        </w:rPr>
        <w:instrText xml:space="preserve"> \* MERGEFORMAT </w:instrText>
      </w:r>
      <w:r w:rsidR="00D03441" w:rsidRPr="008C6216">
        <w:rPr>
          <w:rStyle w:val="Refdenotaalpie"/>
          <w:rFonts w:ascii="Arial Narrow" w:hAnsi="Arial Narrow"/>
          <w:bCs/>
          <w:lang w:val="es-PE"/>
        </w:rPr>
      </w:r>
      <w:r w:rsidR="00D03441" w:rsidRPr="008C6216">
        <w:rPr>
          <w:rStyle w:val="Refdenotaalpie"/>
          <w:rFonts w:ascii="Arial Narrow" w:hAnsi="Arial Narrow"/>
          <w:bCs/>
          <w:lang w:val="es-PE"/>
        </w:rPr>
        <w:fldChar w:fldCharType="separate"/>
      </w:r>
      <w:r w:rsidR="00F76633" w:rsidRPr="00F76633">
        <w:rPr>
          <w:rStyle w:val="Refdenotaalpie"/>
          <w:rFonts w:ascii="Arial Narrow" w:hAnsi="Arial Narrow"/>
        </w:rPr>
        <w:t>11</w:t>
      </w:r>
      <w:r w:rsidR="00D03441" w:rsidRPr="008C6216">
        <w:rPr>
          <w:rStyle w:val="Refdenotaalpie"/>
          <w:rFonts w:ascii="Arial Narrow" w:hAnsi="Arial Narrow"/>
          <w:bCs/>
          <w:lang w:val="es-PE"/>
        </w:rPr>
        <w:fldChar w:fldCharType="end"/>
      </w:r>
    </w:p>
    <w:p w14:paraId="73BA9199" w14:textId="7AB7961B"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2552" w:hanging="851"/>
        <w:jc w:val="left"/>
        <w:rPr>
          <w:rFonts w:ascii="Arial Narrow" w:hAnsi="Arial Narrow"/>
          <w:bCs/>
          <w:lang w:val="es-PE"/>
        </w:rPr>
      </w:pPr>
      <w:r w:rsidRPr="008C6216">
        <w:rPr>
          <w:rFonts w:ascii="Arial Narrow" w:hAnsi="Arial Narrow"/>
          <w:bCs/>
          <w:lang w:val="es-PE"/>
        </w:rPr>
        <w:t>10149</w:t>
      </w:r>
      <w:r w:rsidRPr="008C6216">
        <w:rPr>
          <w:rFonts w:ascii="Arial Narrow" w:hAnsi="Arial Narrow"/>
          <w:bCs/>
          <w:lang w:val="es-PE"/>
        </w:rPr>
        <w:tab/>
        <w:t>Cobranza dudosa</w:t>
      </w:r>
      <w:r w:rsidR="00D36F8A" w:rsidRPr="008C6216">
        <w:rPr>
          <w:rFonts w:ascii="Arial Narrow" w:hAnsi="Arial Narrow"/>
          <w:bCs/>
          <w:lang w:val="es-PE"/>
        </w:rPr>
        <w:t xml:space="preserve"> de cuentas por cobrar al personal, a los accionistas y directores</w:t>
      </w:r>
      <w:bookmarkStart w:id="8" w:name="_Ref199146504"/>
      <w:r w:rsidR="00A46E5B" w:rsidRPr="008C6216">
        <w:rPr>
          <w:rStyle w:val="Refdenotaalpie"/>
          <w:rFonts w:ascii="Arial Narrow" w:hAnsi="Arial Narrow"/>
          <w:bCs/>
          <w:lang w:val="es-PE"/>
        </w:rPr>
        <w:footnoteReference w:id="13"/>
      </w:r>
      <w:bookmarkEnd w:id="8"/>
    </w:p>
    <w:p w14:paraId="7C0F0EBF" w14:textId="05AB5A8F" w:rsidR="006C0F26" w:rsidRPr="008C6216" w:rsidRDefault="006C0F26" w:rsidP="00234D66">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ab/>
      </w:r>
      <w:r w:rsidR="001E68DA" w:rsidRPr="008C6216">
        <w:rPr>
          <w:rFonts w:ascii="Arial Narrow" w:hAnsi="Arial Narrow"/>
          <w:bCs/>
          <w:lang w:val="es-PE"/>
        </w:rPr>
        <w:t>101491</w:t>
      </w:r>
      <w:r w:rsidR="00263A66" w:rsidRPr="008C6216">
        <w:rPr>
          <w:rFonts w:ascii="Arial Narrow" w:hAnsi="Arial Narrow"/>
          <w:bCs/>
          <w:vertAlign w:val="superscript"/>
          <w:lang w:val="es-PE"/>
        </w:rPr>
        <w:fldChar w:fldCharType="begin"/>
      </w:r>
      <w:r w:rsidR="00263A66" w:rsidRPr="008C6216">
        <w:rPr>
          <w:rFonts w:ascii="Arial Narrow" w:hAnsi="Arial Narrow"/>
          <w:bCs/>
          <w:lang w:val="es-PE"/>
        </w:rPr>
        <w:instrText xml:space="preserve"> NOTEREF _Ref199146114 \f \h </w:instrText>
      </w:r>
      <w:r w:rsidR="00263A66" w:rsidRPr="008C6216">
        <w:rPr>
          <w:rFonts w:ascii="Arial Narrow" w:hAnsi="Arial Narrow"/>
          <w:bCs/>
          <w:vertAlign w:val="superscript"/>
          <w:lang w:val="es-PE"/>
        </w:rPr>
        <w:instrText xml:space="preserve"> \* MERGEFORMAT </w:instrText>
      </w:r>
      <w:r w:rsidR="00263A66" w:rsidRPr="008C6216">
        <w:rPr>
          <w:rFonts w:ascii="Arial Narrow" w:hAnsi="Arial Narrow"/>
          <w:bCs/>
          <w:vertAlign w:val="superscript"/>
          <w:lang w:val="es-PE"/>
        </w:rPr>
      </w:r>
      <w:r w:rsidR="00263A66" w:rsidRPr="008C6216">
        <w:rPr>
          <w:rFonts w:ascii="Arial Narrow" w:hAnsi="Arial Narrow"/>
          <w:bCs/>
          <w:vertAlign w:val="superscript"/>
          <w:lang w:val="es-PE"/>
        </w:rPr>
        <w:fldChar w:fldCharType="separate"/>
      </w:r>
      <w:r w:rsidR="00F76633" w:rsidRPr="00F76633">
        <w:rPr>
          <w:rStyle w:val="Refdenotaalpie"/>
          <w:rFonts w:ascii="Arial Narrow" w:hAnsi="Arial Narrow"/>
        </w:rPr>
        <w:t>10</w:t>
      </w:r>
      <w:r w:rsidR="00263A66" w:rsidRPr="008C6216">
        <w:rPr>
          <w:rFonts w:ascii="Arial Narrow" w:hAnsi="Arial Narrow"/>
          <w:bCs/>
          <w:vertAlign w:val="superscript"/>
          <w:lang w:val="es-PE"/>
        </w:rPr>
        <w:fldChar w:fldCharType="end"/>
      </w:r>
    </w:p>
    <w:p w14:paraId="1DA27800" w14:textId="224DCF4E" w:rsidR="006C0F26" w:rsidRPr="008C6216" w:rsidRDefault="006C0F26" w:rsidP="00234D66">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bCs/>
          <w:sz w:val="24"/>
          <w:lang w:val="es-PE"/>
        </w:rPr>
        <w:tab/>
      </w:r>
      <w:r w:rsidR="001E68DA" w:rsidRPr="008C6216">
        <w:rPr>
          <w:rFonts w:ascii="Arial Narrow" w:hAnsi="Arial Narrow"/>
          <w:bCs/>
          <w:lang w:val="es-PE"/>
        </w:rPr>
        <w:t>101492</w:t>
      </w:r>
      <w:r w:rsidR="00263A66" w:rsidRPr="008C6216">
        <w:rPr>
          <w:rFonts w:ascii="Arial Narrow" w:hAnsi="Arial Narrow"/>
          <w:bCs/>
          <w:vertAlign w:val="superscript"/>
          <w:lang w:val="es-PE"/>
        </w:rPr>
        <w:fldChar w:fldCharType="begin"/>
      </w:r>
      <w:r w:rsidR="00263A66" w:rsidRPr="008C6216">
        <w:rPr>
          <w:rFonts w:ascii="Arial Narrow" w:hAnsi="Arial Narrow"/>
          <w:bCs/>
          <w:lang w:val="es-PE"/>
        </w:rPr>
        <w:instrText xml:space="preserve"> NOTEREF _Ref199146114 \f \h </w:instrText>
      </w:r>
      <w:r w:rsidR="00263A66" w:rsidRPr="008C6216">
        <w:rPr>
          <w:rFonts w:ascii="Arial Narrow" w:hAnsi="Arial Narrow"/>
          <w:bCs/>
          <w:vertAlign w:val="superscript"/>
          <w:lang w:val="es-PE"/>
        </w:rPr>
        <w:instrText xml:space="preserve"> \* MERGEFORMAT </w:instrText>
      </w:r>
      <w:r w:rsidR="00263A66" w:rsidRPr="008C6216">
        <w:rPr>
          <w:rFonts w:ascii="Arial Narrow" w:hAnsi="Arial Narrow"/>
          <w:bCs/>
          <w:vertAlign w:val="superscript"/>
          <w:lang w:val="es-PE"/>
        </w:rPr>
      </w:r>
      <w:r w:rsidR="00263A66" w:rsidRPr="008C6216">
        <w:rPr>
          <w:rFonts w:ascii="Arial Narrow" w:hAnsi="Arial Narrow"/>
          <w:bCs/>
          <w:vertAlign w:val="superscript"/>
          <w:lang w:val="es-PE"/>
        </w:rPr>
        <w:fldChar w:fldCharType="separate"/>
      </w:r>
      <w:r w:rsidR="00F76633" w:rsidRPr="00F76633">
        <w:rPr>
          <w:rStyle w:val="Refdenotaalpie"/>
          <w:rFonts w:ascii="Arial Narrow" w:hAnsi="Arial Narrow"/>
        </w:rPr>
        <w:t>10</w:t>
      </w:r>
      <w:r w:rsidR="00263A66" w:rsidRPr="008C6216">
        <w:rPr>
          <w:rFonts w:ascii="Arial Narrow" w:hAnsi="Arial Narrow"/>
          <w:bCs/>
          <w:vertAlign w:val="superscript"/>
          <w:lang w:val="es-PE"/>
        </w:rPr>
        <w:fldChar w:fldCharType="end"/>
      </w:r>
    </w:p>
    <w:p w14:paraId="3447C4AD" w14:textId="77777777" w:rsidR="001E68DA" w:rsidRPr="008C6216" w:rsidRDefault="001E68DA">
      <w:pPr>
        <w:pStyle w:val="plansubcta"/>
        <w:ind w:left="2552"/>
        <w:rPr>
          <w:rFonts w:ascii="Arial Narrow" w:hAnsi="Arial Narrow"/>
          <w:b w:val="0"/>
          <w:sz w:val="20"/>
          <w:lang w:val="es-PE"/>
        </w:rPr>
      </w:pPr>
    </w:p>
    <w:p w14:paraId="40510121" w14:textId="42D52D9F" w:rsidR="001E68DA" w:rsidRPr="008C6216" w:rsidRDefault="00356628" w:rsidP="00234D66">
      <w:pPr>
        <w:tabs>
          <w:tab w:val="left" w:pos="1418"/>
        </w:tabs>
        <w:spacing w:after="60"/>
        <w:ind w:left="1701" w:hanging="1699"/>
        <w:jc w:val="both"/>
        <w:rPr>
          <w:b/>
          <w:sz w:val="20"/>
          <w:u w:val="single"/>
          <w:lang w:val="es-ES_tradnl"/>
        </w:rPr>
      </w:pPr>
      <w:r w:rsidRPr="008C6216">
        <w:rPr>
          <w:sz w:val="20"/>
          <w:szCs w:val="20"/>
          <w:u w:val="single"/>
          <w:lang w:val="es-ES_tradnl"/>
        </w:rPr>
        <w:t>DINÁMICA</w:t>
      </w:r>
      <w:r w:rsidR="00BD45BC" w:rsidRPr="008C6216">
        <w:rPr>
          <w:sz w:val="20"/>
          <w:szCs w:val="20"/>
          <w:lang w:val="es-ES_tradnl"/>
        </w:rPr>
        <w:tab/>
        <w:t>:</w:t>
      </w:r>
      <w:r w:rsidR="00BD45BC" w:rsidRPr="008C6216">
        <w:rPr>
          <w:sz w:val="20"/>
          <w:szCs w:val="20"/>
          <w:lang w:val="es-ES_tradnl"/>
        </w:rPr>
        <w:tab/>
      </w:r>
      <w:r w:rsidR="00BD45BC" w:rsidRPr="008C6216">
        <w:rPr>
          <w:sz w:val="20"/>
          <w:szCs w:val="20"/>
          <w:lang w:val="es-PE"/>
        </w:rPr>
        <w:t>Aplicable a las cuentas 10141, 10142, 10143 y 10149.</w:t>
      </w:r>
    </w:p>
    <w:p w14:paraId="7EA5387C" w14:textId="77777777" w:rsidR="001E68DA" w:rsidRPr="008C6216" w:rsidRDefault="001E68DA" w:rsidP="00234D66">
      <w:pPr>
        <w:tabs>
          <w:tab w:val="left" w:pos="1418"/>
          <w:tab w:val="left" w:pos="1560"/>
          <w:tab w:val="left" w:pos="1701"/>
          <w:tab w:val="left" w:pos="1985"/>
        </w:tabs>
        <w:spacing w:after="60"/>
        <w:ind w:left="1843" w:hanging="1843"/>
        <w:jc w:val="both"/>
        <w:rPr>
          <w:sz w:val="20"/>
          <w:lang w:val="es-ES_tradnl"/>
        </w:rPr>
      </w:pPr>
    </w:p>
    <w:p w14:paraId="2374E3A9" w14:textId="6884031B" w:rsidR="001E68DA" w:rsidRPr="008C6216" w:rsidRDefault="001E68DA">
      <w:pPr>
        <w:tabs>
          <w:tab w:val="left" w:pos="1418"/>
          <w:tab w:val="left" w:pos="1560"/>
          <w:tab w:val="left" w:pos="1701"/>
          <w:tab w:val="left" w:pos="1985"/>
        </w:tabs>
        <w:spacing w:after="60"/>
        <w:ind w:left="1843" w:hanging="1843"/>
        <w:jc w:val="both"/>
        <w:rPr>
          <w:sz w:val="20"/>
          <w:szCs w:val="20"/>
          <w:lang w:val="es-ES_tradnl"/>
        </w:rPr>
      </w:pPr>
      <w:r w:rsidRPr="008C6216">
        <w:rPr>
          <w:sz w:val="20"/>
          <w:szCs w:val="20"/>
          <w:lang w:val="es-ES_tradnl"/>
        </w:rPr>
        <w:t>DÉBITOS:</w:t>
      </w:r>
      <w:r w:rsidR="00A46E5B" w:rsidRPr="008C6216">
        <w:rPr>
          <w:sz w:val="20"/>
          <w:szCs w:val="20"/>
          <w:vertAlign w:val="superscript"/>
          <w:lang w:val="es-ES_tradnl"/>
        </w:rPr>
        <w:fldChar w:fldCharType="begin"/>
      </w:r>
      <w:r w:rsidR="00A46E5B" w:rsidRPr="008C6216">
        <w:rPr>
          <w:sz w:val="20"/>
          <w:szCs w:val="20"/>
          <w:vertAlign w:val="superscript"/>
          <w:lang w:val="es-ES_tradnl"/>
        </w:rPr>
        <w:instrText xml:space="preserve"> NOTEREF _Ref199146504 \h  \* MERGEFORMAT </w:instrText>
      </w:r>
      <w:r w:rsidR="00A46E5B" w:rsidRPr="008C6216">
        <w:rPr>
          <w:sz w:val="20"/>
          <w:szCs w:val="20"/>
          <w:vertAlign w:val="superscript"/>
          <w:lang w:val="es-ES_tradnl"/>
        </w:rPr>
      </w:r>
      <w:r w:rsidR="00A46E5B" w:rsidRPr="008C6216">
        <w:rPr>
          <w:sz w:val="20"/>
          <w:szCs w:val="20"/>
          <w:vertAlign w:val="superscript"/>
          <w:lang w:val="es-ES_tradnl"/>
        </w:rPr>
        <w:fldChar w:fldCharType="separate"/>
      </w:r>
      <w:r w:rsidR="00F76633">
        <w:rPr>
          <w:sz w:val="20"/>
          <w:szCs w:val="20"/>
          <w:vertAlign w:val="superscript"/>
          <w:lang w:val="es-ES_tradnl"/>
        </w:rPr>
        <w:t>12</w:t>
      </w:r>
      <w:r w:rsidR="00A46E5B" w:rsidRPr="008C6216">
        <w:rPr>
          <w:sz w:val="20"/>
          <w:szCs w:val="20"/>
          <w:vertAlign w:val="superscript"/>
          <w:lang w:val="es-ES_tradnl"/>
        </w:rPr>
        <w:fldChar w:fldCharType="end"/>
      </w:r>
      <w:r w:rsidRPr="008C6216">
        <w:rPr>
          <w:sz w:val="20"/>
          <w:szCs w:val="20"/>
          <w:lang w:val="es-ES_tradnl"/>
        </w:rPr>
        <w:tab/>
      </w:r>
      <w:r w:rsidR="00356628" w:rsidRPr="008C6216">
        <w:rPr>
          <w:sz w:val="20"/>
          <w:szCs w:val="20"/>
          <w:lang w:val="es-ES_tradnl"/>
        </w:rPr>
        <w:tab/>
      </w:r>
      <w:r w:rsidR="00356628" w:rsidRPr="008C6216">
        <w:rPr>
          <w:sz w:val="20"/>
          <w:szCs w:val="20"/>
          <w:lang w:val="es-ES_tradnl"/>
        </w:rPr>
        <w:tab/>
      </w:r>
      <w:r w:rsidRPr="008C6216">
        <w:rPr>
          <w:sz w:val="20"/>
          <w:szCs w:val="20"/>
          <w:lang w:val="es-ES_tradnl"/>
        </w:rPr>
        <w:t>-</w:t>
      </w:r>
      <w:r w:rsidRPr="008C6216">
        <w:rPr>
          <w:sz w:val="20"/>
          <w:szCs w:val="20"/>
          <w:lang w:val="es-ES_tradnl"/>
        </w:rPr>
        <w:tab/>
      </w:r>
      <w:r w:rsidR="00356628" w:rsidRPr="008C6216">
        <w:rPr>
          <w:sz w:val="20"/>
          <w:szCs w:val="20"/>
          <w:lang w:val="es-ES_tradnl"/>
        </w:rPr>
        <w:t>Por l</w:t>
      </w:r>
      <w:r w:rsidRPr="008C6216">
        <w:rPr>
          <w:sz w:val="20"/>
          <w:szCs w:val="20"/>
          <w:lang w:val="es-ES_tradnl"/>
        </w:rPr>
        <w:t xml:space="preserve">os préstamos otorgados por la </w:t>
      </w:r>
      <w:r w:rsidR="00356628" w:rsidRPr="008C6216">
        <w:rPr>
          <w:sz w:val="20"/>
          <w:szCs w:val="20"/>
          <w:lang w:val="es-ES_tradnl"/>
        </w:rPr>
        <w:t xml:space="preserve">AFP </w:t>
      </w:r>
      <w:r w:rsidRPr="008C6216">
        <w:rPr>
          <w:sz w:val="20"/>
          <w:szCs w:val="20"/>
          <w:lang w:val="es-ES_tradnl"/>
        </w:rPr>
        <w:t>al personal</w:t>
      </w:r>
      <w:r w:rsidR="00356628" w:rsidRPr="008C6216">
        <w:rPr>
          <w:sz w:val="20"/>
          <w:szCs w:val="20"/>
          <w:lang w:val="es-ES_tradnl"/>
        </w:rPr>
        <w:t xml:space="preserve">, a los accionistas </w:t>
      </w:r>
      <w:r w:rsidRPr="008C6216">
        <w:rPr>
          <w:sz w:val="20"/>
          <w:szCs w:val="20"/>
          <w:lang w:val="es-ES_tradnl"/>
        </w:rPr>
        <w:t>y directores.</w:t>
      </w:r>
    </w:p>
    <w:p w14:paraId="27C5DCDF" w14:textId="51A69D04" w:rsidR="00BD45BC" w:rsidRPr="008C6216" w:rsidRDefault="00BD45BC" w:rsidP="00234D66">
      <w:pPr>
        <w:pStyle w:val="Prrafodelista"/>
        <w:numPr>
          <w:ilvl w:val="0"/>
          <w:numId w:val="59"/>
        </w:numPr>
        <w:tabs>
          <w:tab w:val="left" w:pos="1418"/>
          <w:tab w:val="left" w:pos="1560"/>
          <w:tab w:val="left" w:pos="1701"/>
          <w:tab w:val="left" w:pos="1843"/>
        </w:tabs>
        <w:spacing w:after="60"/>
        <w:jc w:val="both"/>
        <w:rPr>
          <w:rFonts w:ascii="Arial Narrow" w:hAnsi="Arial Narrow"/>
          <w:lang w:val="es-ES_tradnl"/>
        </w:rPr>
      </w:pPr>
      <w:r w:rsidRPr="008C6216">
        <w:rPr>
          <w:rFonts w:ascii="Arial Narrow" w:hAnsi="Arial Narrow"/>
          <w:sz w:val="20"/>
          <w:szCs w:val="20"/>
          <w:lang w:val="es-PE"/>
        </w:rPr>
        <w:t>Por las entregas a rendir del personal.</w:t>
      </w:r>
    </w:p>
    <w:p w14:paraId="564E928D" w14:textId="0214A88A" w:rsidR="001E68DA" w:rsidRPr="008C6216" w:rsidRDefault="00356628" w:rsidP="00234D66">
      <w:pPr>
        <w:numPr>
          <w:ilvl w:val="0"/>
          <w:numId w:val="59"/>
        </w:numPr>
        <w:tabs>
          <w:tab w:val="left" w:pos="1418"/>
          <w:tab w:val="left" w:pos="1701"/>
          <w:tab w:val="left" w:pos="1843"/>
        </w:tabs>
        <w:spacing w:after="60"/>
        <w:jc w:val="both"/>
        <w:rPr>
          <w:lang w:val="es-ES_tradnl"/>
        </w:rPr>
      </w:pPr>
      <w:r w:rsidRPr="008C6216">
        <w:rPr>
          <w:sz w:val="20"/>
          <w:szCs w:val="20"/>
          <w:lang w:val="es-ES_tradnl"/>
        </w:rPr>
        <w:t>Por l</w:t>
      </w:r>
      <w:r w:rsidR="001E68DA" w:rsidRPr="008C6216">
        <w:rPr>
          <w:sz w:val="20"/>
          <w:szCs w:val="20"/>
          <w:lang w:val="es-ES_tradnl"/>
        </w:rPr>
        <w:t>os importes adeudados por los accionistas por aportes de capital no pagados.</w:t>
      </w:r>
    </w:p>
    <w:p w14:paraId="1F5901FE" w14:textId="234F49D7" w:rsidR="001E68DA" w:rsidRPr="008C6216" w:rsidRDefault="00356628">
      <w:pPr>
        <w:numPr>
          <w:ilvl w:val="0"/>
          <w:numId w:val="59"/>
        </w:numPr>
        <w:tabs>
          <w:tab w:val="left" w:pos="1418"/>
          <w:tab w:val="left" w:pos="1701"/>
          <w:tab w:val="left" w:pos="1843"/>
        </w:tabs>
        <w:spacing w:after="60"/>
        <w:jc w:val="both"/>
        <w:rPr>
          <w:lang w:val="es-ES_tradnl"/>
        </w:rPr>
      </w:pPr>
      <w:r w:rsidRPr="008C6216">
        <w:rPr>
          <w:sz w:val="20"/>
          <w:szCs w:val="20"/>
          <w:lang w:val="es-ES_tradnl"/>
        </w:rPr>
        <w:t>Por l</w:t>
      </w:r>
      <w:r w:rsidR="001E68DA" w:rsidRPr="008C6216">
        <w:rPr>
          <w:sz w:val="20"/>
          <w:szCs w:val="20"/>
          <w:lang w:val="es-ES_tradnl"/>
        </w:rPr>
        <w:t>os intereses por cobrar</w:t>
      </w:r>
      <w:r w:rsidRPr="008C6216">
        <w:rPr>
          <w:sz w:val="20"/>
          <w:szCs w:val="20"/>
          <w:lang w:val="es-ES_tradnl"/>
        </w:rPr>
        <w:t xml:space="preserve"> relacionados.</w:t>
      </w:r>
    </w:p>
    <w:p w14:paraId="05F45044" w14:textId="147E361E" w:rsidR="00BD45BC" w:rsidRPr="008C6216" w:rsidRDefault="00BD45BC" w:rsidP="00234D66">
      <w:pPr>
        <w:numPr>
          <w:ilvl w:val="0"/>
          <w:numId w:val="59"/>
        </w:numPr>
        <w:tabs>
          <w:tab w:val="left" w:pos="1418"/>
          <w:tab w:val="left" w:pos="1701"/>
          <w:tab w:val="left" w:pos="1843"/>
        </w:tabs>
        <w:spacing w:after="60"/>
        <w:ind w:left="1843" w:hanging="142"/>
        <w:jc w:val="both"/>
        <w:rPr>
          <w:szCs w:val="22"/>
          <w:lang w:val="es-ES_tradnl"/>
        </w:rPr>
      </w:pPr>
      <w:r w:rsidRPr="008C6216">
        <w:rPr>
          <w:sz w:val="20"/>
          <w:szCs w:val="22"/>
          <w:lang w:val="es-PE"/>
        </w:rPr>
        <w:lastRenderedPageBreak/>
        <w:t>Por la reclasificación a cobranza dudosa de las cuentas por cobrar al personal, a los accionistas y directores cuyo tiempo habitual de crédito se ha excedido.</w:t>
      </w:r>
    </w:p>
    <w:p w14:paraId="34AE2DCA" w14:textId="77777777" w:rsidR="001E68DA" w:rsidRPr="008C6216" w:rsidRDefault="001E68DA" w:rsidP="00C86698">
      <w:pPr>
        <w:pStyle w:val="RAYA--TABSANGR"/>
        <w:ind w:left="0" w:firstLine="0"/>
        <w:rPr>
          <w:rFonts w:ascii="Arial Narrow" w:hAnsi="Arial Narrow"/>
          <w:lang w:val="es-PE"/>
        </w:rPr>
      </w:pPr>
    </w:p>
    <w:p w14:paraId="191F60EC" w14:textId="3740A5AA" w:rsidR="001E68DA" w:rsidRPr="008C6216" w:rsidRDefault="001E68DA" w:rsidP="00234D66">
      <w:pPr>
        <w:tabs>
          <w:tab w:val="left" w:pos="1418"/>
          <w:tab w:val="left" w:pos="1560"/>
          <w:tab w:val="left" w:pos="1701"/>
          <w:tab w:val="left" w:pos="1985"/>
        </w:tabs>
        <w:spacing w:after="60"/>
        <w:ind w:left="1843" w:hanging="1843"/>
        <w:jc w:val="both"/>
        <w:rPr>
          <w:lang w:val="es-ES_tradnl"/>
        </w:rPr>
      </w:pPr>
      <w:r w:rsidRPr="008C6216">
        <w:rPr>
          <w:sz w:val="20"/>
          <w:szCs w:val="20"/>
          <w:lang w:val="es-ES_tradnl"/>
        </w:rPr>
        <w:t>CRÉDITOS:</w:t>
      </w:r>
      <w:r w:rsidR="00A46E5B" w:rsidRPr="008C6216">
        <w:rPr>
          <w:sz w:val="20"/>
          <w:szCs w:val="20"/>
          <w:vertAlign w:val="superscript"/>
          <w:lang w:val="es-ES_tradnl"/>
        </w:rPr>
        <w:fldChar w:fldCharType="begin"/>
      </w:r>
      <w:r w:rsidR="00A46E5B" w:rsidRPr="008C6216">
        <w:rPr>
          <w:sz w:val="20"/>
          <w:szCs w:val="20"/>
          <w:vertAlign w:val="superscript"/>
          <w:lang w:val="es-ES_tradnl"/>
        </w:rPr>
        <w:instrText xml:space="preserve"> NOTEREF _Ref199146504 \h  \* MERGEFORMAT </w:instrText>
      </w:r>
      <w:r w:rsidR="00A46E5B" w:rsidRPr="008C6216">
        <w:rPr>
          <w:sz w:val="20"/>
          <w:szCs w:val="20"/>
          <w:vertAlign w:val="superscript"/>
          <w:lang w:val="es-ES_tradnl"/>
        </w:rPr>
      </w:r>
      <w:r w:rsidR="00A46E5B" w:rsidRPr="008C6216">
        <w:rPr>
          <w:sz w:val="20"/>
          <w:szCs w:val="20"/>
          <w:vertAlign w:val="superscript"/>
          <w:lang w:val="es-ES_tradnl"/>
        </w:rPr>
        <w:fldChar w:fldCharType="separate"/>
      </w:r>
      <w:r w:rsidR="00F76633">
        <w:rPr>
          <w:sz w:val="20"/>
          <w:szCs w:val="20"/>
          <w:vertAlign w:val="superscript"/>
          <w:lang w:val="es-ES_tradnl"/>
        </w:rPr>
        <w:t>12</w:t>
      </w:r>
      <w:r w:rsidR="00A46E5B" w:rsidRPr="008C6216">
        <w:rPr>
          <w:sz w:val="20"/>
          <w:szCs w:val="20"/>
          <w:vertAlign w:val="superscript"/>
          <w:lang w:val="es-ES_tradnl"/>
        </w:rPr>
        <w:fldChar w:fldCharType="end"/>
      </w:r>
      <w:r w:rsidRPr="008C6216">
        <w:rPr>
          <w:sz w:val="20"/>
          <w:szCs w:val="20"/>
          <w:lang w:val="es-ES_tradnl"/>
        </w:rPr>
        <w:tab/>
      </w:r>
      <w:r w:rsidR="00356628" w:rsidRPr="008C6216">
        <w:rPr>
          <w:sz w:val="20"/>
          <w:szCs w:val="20"/>
          <w:lang w:val="es-ES_tradnl"/>
        </w:rPr>
        <w:tab/>
      </w:r>
      <w:r w:rsidR="00356628" w:rsidRPr="008C6216">
        <w:rPr>
          <w:sz w:val="20"/>
          <w:szCs w:val="20"/>
          <w:lang w:val="es-ES_tradnl"/>
        </w:rPr>
        <w:tab/>
      </w:r>
      <w:r w:rsidRPr="008C6216">
        <w:rPr>
          <w:sz w:val="20"/>
          <w:szCs w:val="20"/>
          <w:lang w:val="es-ES_tradnl"/>
        </w:rPr>
        <w:t>-</w:t>
      </w:r>
      <w:r w:rsidRPr="008C6216">
        <w:rPr>
          <w:sz w:val="20"/>
          <w:szCs w:val="20"/>
          <w:lang w:val="es-ES_tradnl"/>
        </w:rPr>
        <w:tab/>
      </w:r>
      <w:r w:rsidR="00356628" w:rsidRPr="008C6216">
        <w:rPr>
          <w:sz w:val="20"/>
          <w:szCs w:val="20"/>
          <w:lang w:val="es-ES_tradnl"/>
        </w:rPr>
        <w:t>Por l</w:t>
      </w:r>
      <w:r w:rsidRPr="008C6216">
        <w:rPr>
          <w:sz w:val="20"/>
          <w:szCs w:val="20"/>
          <w:lang w:val="es-ES_tradnl"/>
        </w:rPr>
        <w:t>as cancelaciones de los préstamos otorgados al personal</w:t>
      </w:r>
      <w:r w:rsidR="00356628" w:rsidRPr="008C6216">
        <w:rPr>
          <w:sz w:val="20"/>
          <w:szCs w:val="20"/>
          <w:lang w:val="es-ES_tradnl"/>
        </w:rPr>
        <w:t>, a los accionistas</w:t>
      </w:r>
      <w:r w:rsidRPr="008C6216">
        <w:rPr>
          <w:sz w:val="20"/>
          <w:szCs w:val="20"/>
          <w:lang w:val="es-ES_tradnl"/>
        </w:rPr>
        <w:t xml:space="preserve"> y directores.</w:t>
      </w:r>
    </w:p>
    <w:p w14:paraId="63D5FC99" w14:textId="63F0D6F2" w:rsidR="001E68DA" w:rsidRPr="008C6216" w:rsidRDefault="001E68DA" w:rsidP="00C86698">
      <w:pPr>
        <w:tabs>
          <w:tab w:val="left" w:pos="1418"/>
          <w:tab w:val="left" w:pos="1701"/>
          <w:tab w:val="left" w:pos="1843"/>
        </w:tabs>
        <w:spacing w:after="60"/>
        <w:ind w:left="1701" w:hanging="1701"/>
        <w:jc w:val="both"/>
        <w:rPr>
          <w:sz w:val="20"/>
          <w:szCs w:val="20"/>
          <w:lang w:val="es-ES_tradnl"/>
        </w:rPr>
      </w:pPr>
      <w:r w:rsidRPr="008C6216">
        <w:rPr>
          <w:sz w:val="20"/>
          <w:szCs w:val="20"/>
          <w:lang w:val="es-ES_tradnl"/>
        </w:rPr>
        <w:tab/>
      </w:r>
      <w:r w:rsidR="00356628" w:rsidRPr="008C6216">
        <w:rPr>
          <w:sz w:val="20"/>
          <w:szCs w:val="20"/>
          <w:lang w:val="es-ES_tradnl"/>
        </w:rPr>
        <w:tab/>
      </w:r>
      <w:r w:rsidRPr="008C6216">
        <w:rPr>
          <w:sz w:val="20"/>
          <w:szCs w:val="20"/>
          <w:lang w:val="es-ES_tradnl"/>
        </w:rPr>
        <w:t>-</w:t>
      </w:r>
      <w:r w:rsidRPr="008C6216">
        <w:rPr>
          <w:sz w:val="20"/>
          <w:szCs w:val="20"/>
          <w:lang w:val="es-ES_tradnl"/>
        </w:rPr>
        <w:tab/>
      </w:r>
      <w:r w:rsidR="00356628" w:rsidRPr="008C6216">
        <w:rPr>
          <w:sz w:val="20"/>
          <w:szCs w:val="20"/>
          <w:lang w:val="es-ES_tradnl"/>
        </w:rPr>
        <w:t>Por l</w:t>
      </w:r>
      <w:r w:rsidRPr="008C6216">
        <w:rPr>
          <w:sz w:val="20"/>
          <w:szCs w:val="20"/>
          <w:lang w:val="es-ES_tradnl"/>
        </w:rPr>
        <w:t>a cancelación de los aportes de capital por parte de los accionistas.</w:t>
      </w:r>
    </w:p>
    <w:p w14:paraId="2AFCADA8" w14:textId="354508AD" w:rsidR="001E68DA" w:rsidRPr="008C6216" w:rsidRDefault="001E68DA" w:rsidP="00234D66">
      <w:pPr>
        <w:tabs>
          <w:tab w:val="left" w:pos="1418"/>
          <w:tab w:val="left" w:pos="1701"/>
          <w:tab w:val="left" w:pos="1843"/>
        </w:tabs>
        <w:spacing w:after="60"/>
        <w:ind w:left="1701" w:hanging="1701"/>
        <w:jc w:val="both"/>
        <w:rPr>
          <w:lang w:val="es-ES_tradnl"/>
        </w:rPr>
      </w:pPr>
      <w:r w:rsidRPr="008C6216">
        <w:rPr>
          <w:sz w:val="20"/>
          <w:szCs w:val="20"/>
          <w:lang w:val="es-ES_tradnl"/>
        </w:rPr>
        <w:tab/>
      </w:r>
      <w:r w:rsidR="00356628" w:rsidRPr="008C6216">
        <w:rPr>
          <w:sz w:val="20"/>
          <w:szCs w:val="20"/>
          <w:lang w:val="es-ES_tradnl"/>
        </w:rPr>
        <w:tab/>
      </w:r>
      <w:r w:rsidRPr="008C6216">
        <w:rPr>
          <w:sz w:val="20"/>
          <w:szCs w:val="20"/>
          <w:lang w:val="es-ES_tradnl"/>
        </w:rPr>
        <w:t>-</w:t>
      </w:r>
      <w:r w:rsidRPr="008C6216">
        <w:rPr>
          <w:sz w:val="20"/>
          <w:szCs w:val="20"/>
          <w:lang w:val="es-ES_tradnl"/>
        </w:rPr>
        <w:tab/>
      </w:r>
      <w:r w:rsidR="00356628" w:rsidRPr="008C6216">
        <w:rPr>
          <w:sz w:val="20"/>
          <w:szCs w:val="20"/>
          <w:lang w:val="es-ES_tradnl"/>
        </w:rPr>
        <w:t>Por l</w:t>
      </w:r>
      <w:r w:rsidRPr="008C6216">
        <w:rPr>
          <w:sz w:val="20"/>
          <w:szCs w:val="20"/>
          <w:lang w:val="es-ES_tradnl"/>
        </w:rPr>
        <w:t>a cancelación de los intereses.</w:t>
      </w:r>
    </w:p>
    <w:p w14:paraId="3A9EC07A" w14:textId="77777777" w:rsidR="00356628" w:rsidRPr="008C6216" w:rsidRDefault="00356628" w:rsidP="00C86698">
      <w:pPr>
        <w:tabs>
          <w:tab w:val="left" w:pos="1418"/>
          <w:tab w:val="left" w:pos="1701"/>
          <w:tab w:val="left" w:pos="1843"/>
        </w:tabs>
        <w:spacing w:after="60"/>
        <w:ind w:left="1843" w:hanging="1843"/>
        <w:jc w:val="both"/>
        <w:rPr>
          <w:sz w:val="20"/>
          <w:szCs w:val="20"/>
          <w:lang w:val="es-ES_tradnl"/>
        </w:rPr>
      </w:pPr>
      <w:r w:rsidRPr="008C6216">
        <w:rPr>
          <w:sz w:val="20"/>
          <w:szCs w:val="20"/>
          <w:lang w:val="es-ES_tradnl"/>
        </w:rPr>
        <w:tab/>
      </w:r>
      <w:r w:rsidRPr="008C6216">
        <w:rPr>
          <w:sz w:val="20"/>
          <w:szCs w:val="20"/>
          <w:lang w:val="es-ES_tradnl"/>
        </w:rPr>
        <w:tab/>
        <w:t>-</w:t>
      </w:r>
      <w:r w:rsidRPr="008C6216">
        <w:rPr>
          <w:sz w:val="20"/>
          <w:szCs w:val="20"/>
          <w:lang w:val="es-ES_tradnl"/>
        </w:rPr>
        <w:tab/>
        <w:t>Por la reclasificación a cobranza dudosa de las cuentas por cobrar al personal, a los accionistas y directores cuyo tiempo habitual de crédito se ha excedido.</w:t>
      </w:r>
    </w:p>
    <w:p w14:paraId="774AD5DE" w14:textId="346A9F7A" w:rsidR="00356628" w:rsidRPr="008C6216" w:rsidRDefault="001E68DA" w:rsidP="00C86698">
      <w:pPr>
        <w:tabs>
          <w:tab w:val="left" w:pos="1418"/>
          <w:tab w:val="left" w:pos="1701"/>
          <w:tab w:val="left" w:pos="1843"/>
        </w:tabs>
        <w:spacing w:after="60"/>
        <w:ind w:left="1701" w:hanging="1701"/>
        <w:jc w:val="both"/>
        <w:rPr>
          <w:sz w:val="20"/>
          <w:szCs w:val="20"/>
          <w:lang w:val="es-ES_tradnl"/>
        </w:rPr>
      </w:pPr>
      <w:r w:rsidRPr="008C6216">
        <w:rPr>
          <w:b/>
          <w:sz w:val="20"/>
          <w:szCs w:val="20"/>
          <w:lang w:val="es-PE"/>
        </w:rPr>
        <w:tab/>
      </w:r>
      <w:r w:rsidR="00356628" w:rsidRPr="008C6216">
        <w:rPr>
          <w:sz w:val="20"/>
          <w:szCs w:val="20"/>
          <w:lang w:val="es-ES_tradnl"/>
        </w:rPr>
        <w:tab/>
        <w:t>-</w:t>
      </w:r>
      <w:r w:rsidR="00356628" w:rsidRPr="008C6216">
        <w:rPr>
          <w:sz w:val="20"/>
          <w:szCs w:val="20"/>
          <w:lang w:val="es-ES_tradnl"/>
        </w:rPr>
        <w:tab/>
        <w:t>Por el castigo de las cuentas por cobrar al personal, a los accionistas y directores.</w:t>
      </w:r>
    </w:p>
    <w:p w14:paraId="0CFBA5C7" w14:textId="77777777" w:rsidR="00932F4C" w:rsidRPr="008C6216" w:rsidRDefault="001E68DA" w:rsidP="00C86698">
      <w:pPr>
        <w:pStyle w:val="Textoindependiente"/>
        <w:spacing w:after="60"/>
        <w:rPr>
          <w:rFonts w:ascii="Arial Narrow" w:hAnsi="Arial Narrow"/>
          <w:b/>
          <w:lang w:val="es-PE"/>
        </w:rPr>
      </w:pPr>
      <w:r w:rsidRPr="008C6216">
        <w:rPr>
          <w:rFonts w:ascii="Arial Narrow" w:hAnsi="Arial Narrow"/>
          <w:b/>
          <w:lang w:val="es-PE"/>
        </w:rPr>
        <w:tab/>
      </w:r>
      <w:r w:rsidRPr="008C6216">
        <w:rPr>
          <w:rFonts w:ascii="Arial Narrow" w:hAnsi="Arial Narrow"/>
          <w:b/>
          <w:lang w:val="es-PE"/>
        </w:rPr>
        <w:tab/>
      </w:r>
    </w:p>
    <w:p w14:paraId="2D138E26" w14:textId="77777777" w:rsidR="001E68DA" w:rsidRPr="008C6216" w:rsidRDefault="00932F4C" w:rsidP="00283077">
      <w:pPr>
        <w:rPr>
          <w:b/>
          <w:bCs/>
        </w:rPr>
      </w:pPr>
      <w:r w:rsidRPr="008C6216">
        <w:rPr>
          <w:lang w:val="es-PE"/>
        </w:rPr>
        <w:br w:type="page"/>
      </w:r>
      <w:r w:rsidR="001E68DA" w:rsidRPr="008C6216">
        <w:rPr>
          <w:b/>
          <w:bCs/>
        </w:rPr>
        <w:lastRenderedPageBreak/>
        <w:t>RUBRO</w:t>
      </w:r>
      <w:r w:rsidR="001E68DA" w:rsidRPr="008C6216">
        <w:rPr>
          <w:b/>
          <w:bCs/>
        </w:rPr>
        <w:tab/>
        <w:t>:</w:t>
      </w:r>
      <w:r w:rsidR="001E68DA" w:rsidRPr="008C6216">
        <w:rPr>
          <w:b/>
          <w:bCs/>
        </w:rPr>
        <w:tab/>
        <w:t>1016</w:t>
      </w:r>
      <w:r w:rsidR="001E68DA" w:rsidRPr="008C6216">
        <w:rPr>
          <w:b/>
          <w:bCs/>
        </w:rPr>
        <w:tab/>
        <w:t>CUENTAS POR COBRAR DIVERSAS</w:t>
      </w:r>
    </w:p>
    <w:p w14:paraId="62410CE3" w14:textId="77777777" w:rsidR="001E68DA" w:rsidRPr="008C6216" w:rsidRDefault="001E68DA">
      <w:pPr>
        <w:pStyle w:val="plandescr"/>
        <w:ind w:left="0" w:firstLine="0"/>
        <w:rPr>
          <w:rFonts w:ascii="Arial Narrow" w:hAnsi="Arial Narrow"/>
          <w:b w:val="0"/>
          <w:sz w:val="20"/>
          <w:lang w:val="es-PE"/>
        </w:rPr>
      </w:pPr>
    </w:p>
    <w:p w14:paraId="74984C6F" w14:textId="1409AD42" w:rsidR="001E68DA" w:rsidRPr="008C6216" w:rsidRDefault="001E68DA" w:rsidP="00356628">
      <w:pPr>
        <w:tabs>
          <w:tab w:val="left" w:pos="1418"/>
        </w:tabs>
        <w:ind w:left="1701" w:hanging="1699"/>
        <w:jc w:val="both"/>
        <w:rPr>
          <w:sz w:val="20"/>
          <w:szCs w:val="20"/>
          <w:lang w:val="es-ES_tradnl"/>
        </w:rPr>
      </w:pPr>
      <w:r w:rsidRPr="008C6216">
        <w:rPr>
          <w:sz w:val="20"/>
          <w:szCs w:val="20"/>
          <w:lang w:val="es-ES_tradnl"/>
        </w:rPr>
        <w:t>DESCRIPCIÓN</w:t>
      </w:r>
      <w:r w:rsidR="00FF3CEA" w:rsidRPr="008C6216">
        <w:rPr>
          <w:rStyle w:val="Refdenotaalpie"/>
          <w:sz w:val="20"/>
          <w:szCs w:val="20"/>
          <w:lang w:val="es-ES_tradnl"/>
        </w:rPr>
        <w:footnoteReference w:id="14"/>
      </w:r>
      <w:r w:rsidRPr="008C6216">
        <w:rPr>
          <w:sz w:val="20"/>
          <w:szCs w:val="20"/>
          <w:lang w:val="es-ES_tradnl"/>
        </w:rPr>
        <w:tab/>
        <w:t>:</w:t>
      </w:r>
      <w:r w:rsidRPr="008C6216">
        <w:rPr>
          <w:sz w:val="20"/>
          <w:szCs w:val="20"/>
          <w:lang w:val="es-ES_tradnl"/>
        </w:rPr>
        <w:tab/>
        <w:t xml:space="preserve">Conformado por las acreencias originadas por los depósitos en garantía otorgados por la </w:t>
      </w:r>
      <w:r w:rsidR="00356628" w:rsidRPr="008C6216">
        <w:rPr>
          <w:sz w:val="20"/>
          <w:szCs w:val="20"/>
          <w:lang w:val="es-ES_tradnl"/>
        </w:rPr>
        <w:t>AFP</w:t>
      </w:r>
      <w:r w:rsidRPr="008C6216">
        <w:rPr>
          <w:sz w:val="20"/>
          <w:szCs w:val="20"/>
          <w:lang w:val="es-ES_tradnl"/>
        </w:rPr>
        <w:t xml:space="preserve">, las reclamaciones a terceros, las cuentas por cobrar a vinculadas, </w:t>
      </w:r>
      <w:r w:rsidR="00BD45BC" w:rsidRPr="008C6216">
        <w:rPr>
          <w:sz w:val="20"/>
          <w:szCs w:val="20"/>
          <w:lang w:val="es-ES_tradnl"/>
        </w:rPr>
        <w:t>instrumentos financieros derivados, operaciones de las otras cuentas por cobrar de naturaleza similar</w:t>
      </w:r>
      <w:r w:rsidRPr="008C6216">
        <w:rPr>
          <w:sz w:val="20"/>
          <w:szCs w:val="20"/>
          <w:lang w:val="es-ES_tradnl"/>
        </w:rPr>
        <w:t>, así como por sus respectivos intereses.</w:t>
      </w:r>
      <w:r w:rsidRPr="008C6216">
        <w:rPr>
          <w:sz w:val="20"/>
          <w:szCs w:val="20"/>
          <w:lang w:val="es-ES_tradnl"/>
        </w:rPr>
        <w:tab/>
      </w:r>
    </w:p>
    <w:p w14:paraId="11B934B7" w14:textId="77777777" w:rsidR="001E68DA" w:rsidRPr="008C6216" w:rsidRDefault="001E68DA" w:rsidP="00356628">
      <w:pPr>
        <w:tabs>
          <w:tab w:val="left" w:pos="1418"/>
        </w:tabs>
        <w:ind w:left="1701" w:hanging="1699"/>
        <w:jc w:val="both"/>
        <w:rPr>
          <w:sz w:val="20"/>
          <w:szCs w:val="20"/>
          <w:lang w:val="es-ES_tradnl"/>
        </w:rPr>
      </w:pPr>
    </w:p>
    <w:p w14:paraId="092803A9" w14:textId="69C778D3" w:rsidR="001E68DA" w:rsidRDefault="001E68DA" w:rsidP="00356628">
      <w:pPr>
        <w:tabs>
          <w:tab w:val="left" w:pos="1418"/>
        </w:tabs>
        <w:ind w:left="1701" w:hanging="1699"/>
        <w:jc w:val="both"/>
        <w:rPr>
          <w:sz w:val="20"/>
          <w:szCs w:val="20"/>
          <w:lang w:val="es-ES_tradnl"/>
        </w:rPr>
      </w:pPr>
      <w:r w:rsidRPr="008C6216">
        <w:rPr>
          <w:sz w:val="20"/>
          <w:szCs w:val="20"/>
          <w:lang w:val="es-ES_tradnl"/>
        </w:rPr>
        <w:tab/>
      </w:r>
      <w:r w:rsidRPr="008C6216">
        <w:rPr>
          <w:sz w:val="20"/>
          <w:szCs w:val="20"/>
          <w:lang w:val="es-ES_tradnl"/>
        </w:rPr>
        <w:tab/>
        <w:t>Al cierre del mes</w:t>
      </w:r>
      <w:r w:rsidRPr="008C6216">
        <w:rPr>
          <w:sz w:val="20"/>
          <w:szCs w:val="20"/>
          <w:vertAlign w:val="superscript"/>
          <w:lang w:val="es-ES_tradnl"/>
        </w:rPr>
        <w:t>,</w:t>
      </w:r>
      <w:r w:rsidRPr="008C6216">
        <w:rPr>
          <w:sz w:val="20"/>
          <w:szCs w:val="20"/>
          <w:lang w:val="es-ES_tradnl"/>
        </w:rPr>
        <w:t xml:space="preserve"> las cuentas cuyos términos hayan excedido el tiempo considerado como “habitual de crédito” por la AFP</w:t>
      </w:r>
      <w:r w:rsidR="00356628" w:rsidRPr="008C6216">
        <w:rPr>
          <w:sz w:val="20"/>
          <w:szCs w:val="20"/>
          <w:lang w:val="es-ES_tradnl"/>
        </w:rPr>
        <w:t xml:space="preserve"> y respecto de las cuales las AFP posea pruebas que las califiquen como cobranza dudosa, serán objeto de reclasificación</w:t>
      </w:r>
      <w:r w:rsidRPr="008C6216">
        <w:rPr>
          <w:sz w:val="20"/>
          <w:szCs w:val="20"/>
          <w:lang w:val="es-ES_tradnl"/>
        </w:rPr>
        <w:t xml:space="preserve">, transfiriéndolas a la cuenta 10169 “Cobranza </w:t>
      </w:r>
      <w:r w:rsidR="00627AB8" w:rsidRPr="008C6216">
        <w:rPr>
          <w:sz w:val="20"/>
          <w:szCs w:val="20"/>
          <w:lang w:val="es-ES_tradnl"/>
        </w:rPr>
        <w:t>d</w:t>
      </w:r>
      <w:r w:rsidRPr="008C6216">
        <w:rPr>
          <w:sz w:val="20"/>
          <w:szCs w:val="20"/>
          <w:lang w:val="es-ES_tradnl"/>
        </w:rPr>
        <w:t>udosa</w:t>
      </w:r>
      <w:r w:rsidR="00627AB8" w:rsidRPr="008C6216">
        <w:rPr>
          <w:sz w:val="20"/>
          <w:szCs w:val="20"/>
          <w:lang w:val="es-ES_tradnl"/>
        </w:rPr>
        <w:t xml:space="preserve"> de cuentas por cobrar diversas</w:t>
      </w:r>
      <w:r w:rsidRPr="008C6216">
        <w:rPr>
          <w:sz w:val="20"/>
          <w:szCs w:val="20"/>
          <w:lang w:val="es-ES_tradnl"/>
        </w:rPr>
        <w:t xml:space="preserve">”. Sin perjuicio de lo anterior, </w:t>
      </w:r>
      <w:smartTag w:uri="urn:schemas-microsoft-com:office:smarttags" w:element="PersonName">
        <w:smartTagPr>
          <w:attr w:name="ProductID" w:val="la AFP"/>
        </w:smartTagPr>
        <w:r w:rsidRPr="008C6216">
          <w:rPr>
            <w:sz w:val="20"/>
            <w:szCs w:val="20"/>
            <w:lang w:val="es-ES_tradnl"/>
          </w:rPr>
          <w:t>la AFP</w:t>
        </w:r>
      </w:smartTag>
      <w:r w:rsidRPr="008C6216">
        <w:rPr>
          <w:sz w:val="20"/>
          <w:szCs w:val="20"/>
          <w:lang w:val="es-ES_tradnl"/>
        </w:rPr>
        <w:t xml:space="preserve"> deberá</w:t>
      </w:r>
      <w:r w:rsidR="00627AB8" w:rsidRPr="008C6216">
        <w:rPr>
          <w:sz w:val="20"/>
          <w:szCs w:val="20"/>
          <w:lang w:val="es-ES_tradnl"/>
        </w:rPr>
        <w:t xml:space="preserve"> </w:t>
      </w:r>
      <w:r w:rsidRPr="008C6216">
        <w:rPr>
          <w:sz w:val="20"/>
          <w:szCs w:val="20"/>
          <w:lang w:val="es-ES_tradnl"/>
        </w:rPr>
        <w:t xml:space="preserve">crear la provisión </w:t>
      </w:r>
      <w:r w:rsidR="00627AB8" w:rsidRPr="008C6216">
        <w:rPr>
          <w:sz w:val="20"/>
          <w:szCs w:val="20"/>
          <w:lang w:val="es-ES_tradnl"/>
        </w:rPr>
        <w:t>necesaria, de ser el caso</w:t>
      </w:r>
      <w:r w:rsidRPr="008C6216">
        <w:rPr>
          <w:sz w:val="20"/>
          <w:szCs w:val="20"/>
          <w:lang w:val="es-ES_tradnl"/>
        </w:rPr>
        <w:t xml:space="preserve">. Para </w:t>
      </w:r>
      <w:r w:rsidR="00627AB8" w:rsidRPr="008C6216">
        <w:rPr>
          <w:sz w:val="20"/>
          <w:szCs w:val="20"/>
          <w:lang w:val="es-ES_tradnl"/>
        </w:rPr>
        <w:t xml:space="preserve">ello, se tomará como referencia el inciso </w:t>
      </w:r>
      <w:r w:rsidR="00CF62E1" w:rsidRPr="008C6216">
        <w:rPr>
          <w:sz w:val="20"/>
          <w:szCs w:val="20"/>
          <w:lang w:val="es-ES_tradnl"/>
        </w:rPr>
        <w:t>b</w:t>
      </w:r>
      <w:r w:rsidR="00627AB8" w:rsidRPr="008C6216">
        <w:rPr>
          <w:sz w:val="20"/>
          <w:szCs w:val="20"/>
          <w:lang w:val="es-ES_tradnl"/>
        </w:rPr>
        <w:t>) del numeral 1.</w:t>
      </w:r>
      <w:r w:rsidR="00CF62E1" w:rsidRPr="008C6216">
        <w:rPr>
          <w:sz w:val="20"/>
          <w:szCs w:val="20"/>
          <w:lang w:val="es-ES_tradnl"/>
        </w:rPr>
        <w:t>3</w:t>
      </w:r>
      <w:r w:rsidR="00627AB8" w:rsidRPr="008C6216">
        <w:rPr>
          <w:sz w:val="20"/>
          <w:szCs w:val="20"/>
          <w:lang w:val="es-ES_tradnl"/>
        </w:rPr>
        <w:t xml:space="preserve">. del literal F del Capítulo I, utilizando la divisionaria correspondiente </w:t>
      </w:r>
      <w:r w:rsidRPr="008C6216">
        <w:rPr>
          <w:sz w:val="20"/>
          <w:szCs w:val="20"/>
          <w:lang w:val="es-ES_tradnl"/>
        </w:rPr>
        <w:t xml:space="preserve">del rubro 1019 “Provisión </w:t>
      </w:r>
      <w:r w:rsidR="00627AB8" w:rsidRPr="008C6216">
        <w:rPr>
          <w:sz w:val="20"/>
          <w:szCs w:val="20"/>
          <w:lang w:val="es-ES_tradnl"/>
        </w:rPr>
        <w:t>de c</w:t>
      </w:r>
      <w:r w:rsidRPr="008C6216">
        <w:rPr>
          <w:sz w:val="20"/>
          <w:szCs w:val="20"/>
          <w:lang w:val="es-ES_tradnl"/>
        </w:rPr>
        <w:t xml:space="preserve">uentas de </w:t>
      </w:r>
      <w:r w:rsidR="00627AB8" w:rsidRPr="008C6216">
        <w:rPr>
          <w:sz w:val="20"/>
          <w:szCs w:val="20"/>
          <w:lang w:val="es-ES_tradnl"/>
        </w:rPr>
        <w:t>c</w:t>
      </w:r>
      <w:r w:rsidRPr="008C6216">
        <w:rPr>
          <w:sz w:val="20"/>
          <w:szCs w:val="20"/>
          <w:lang w:val="es-ES_tradnl"/>
        </w:rPr>
        <w:t xml:space="preserve">obranza </w:t>
      </w:r>
      <w:r w:rsidR="00627AB8" w:rsidRPr="008C6216">
        <w:rPr>
          <w:sz w:val="20"/>
          <w:szCs w:val="20"/>
          <w:lang w:val="es-ES_tradnl"/>
        </w:rPr>
        <w:t>d</w:t>
      </w:r>
      <w:r w:rsidRPr="008C6216">
        <w:rPr>
          <w:sz w:val="20"/>
          <w:szCs w:val="20"/>
          <w:lang w:val="es-ES_tradnl"/>
        </w:rPr>
        <w:t>udosa”, con cargo a la cuenta 40684 “Cuentas de Cobranza Dudosa”.</w:t>
      </w:r>
    </w:p>
    <w:p w14:paraId="7AE83E51" w14:textId="77777777" w:rsidR="00F949D9" w:rsidRDefault="00F949D9" w:rsidP="00356628">
      <w:pPr>
        <w:tabs>
          <w:tab w:val="left" w:pos="1418"/>
        </w:tabs>
        <w:ind w:left="1701" w:hanging="1699"/>
        <w:jc w:val="both"/>
        <w:rPr>
          <w:sz w:val="20"/>
          <w:szCs w:val="20"/>
          <w:lang w:val="es-ES_tradnl"/>
        </w:rPr>
      </w:pPr>
    </w:p>
    <w:p w14:paraId="614D9DD6" w14:textId="42DE2F94" w:rsidR="00F949D9" w:rsidRPr="00075D1A" w:rsidRDefault="00F949D9" w:rsidP="00F949D9">
      <w:pPr>
        <w:tabs>
          <w:tab w:val="left" w:pos="1418"/>
        </w:tabs>
        <w:ind w:left="1701" w:hanging="1699"/>
        <w:jc w:val="both"/>
        <w:rPr>
          <w:b/>
          <w:bCs/>
          <w:sz w:val="20"/>
          <w:szCs w:val="20"/>
          <w:u w:val="single"/>
          <w:lang w:val="es-ES_tradnl"/>
        </w:rPr>
      </w:pPr>
      <w:r>
        <w:rPr>
          <w:sz w:val="20"/>
          <w:szCs w:val="20"/>
          <w:lang w:val="es-ES_tradnl"/>
        </w:rPr>
        <w:t xml:space="preserve">                                     </w:t>
      </w:r>
      <w:r w:rsidRPr="00075D1A">
        <w:rPr>
          <w:b/>
          <w:bCs/>
          <w:sz w:val="20"/>
          <w:szCs w:val="20"/>
          <w:u w:val="single"/>
          <w:lang w:val="es-ES_tradnl"/>
        </w:rPr>
        <w:t>Tratamiento aplicable a los Pagos dentro de controversias tributarias, los cuales deben registrarse en la cuenta contable 10167 “Pagos dentro de controversias tributarias”</w:t>
      </w:r>
      <w:r w:rsidRPr="00F949D9">
        <w:rPr>
          <w:rStyle w:val="Refdenotaalpie"/>
          <w:sz w:val="20"/>
          <w:szCs w:val="20"/>
          <w:lang w:val="es-ES_tradnl"/>
        </w:rPr>
        <w:t xml:space="preserve"> </w:t>
      </w:r>
      <w:r w:rsidRPr="008C6216">
        <w:rPr>
          <w:rStyle w:val="Refdenotaalpie"/>
          <w:sz w:val="20"/>
          <w:szCs w:val="20"/>
          <w:lang w:val="es-ES_tradnl"/>
        </w:rPr>
        <w:footnoteReference w:id="15"/>
      </w:r>
    </w:p>
    <w:p w14:paraId="79ACF57A" w14:textId="77777777" w:rsidR="00F949D9" w:rsidRPr="00F949D9" w:rsidRDefault="00F949D9" w:rsidP="00F949D9">
      <w:pPr>
        <w:tabs>
          <w:tab w:val="left" w:pos="1418"/>
        </w:tabs>
        <w:ind w:left="1701" w:hanging="1699"/>
        <w:jc w:val="both"/>
        <w:rPr>
          <w:sz w:val="20"/>
          <w:szCs w:val="20"/>
          <w:lang w:val="es-ES_tradnl"/>
        </w:rPr>
      </w:pPr>
    </w:p>
    <w:p w14:paraId="7B52483F" w14:textId="3768E321" w:rsidR="00F949D9" w:rsidRPr="00F949D9" w:rsidRDefault="00F949D9" w:rsidP="00F949D9">
      <w:pPr>
        <w:tabs>
          <w:tab w:val="left" w:pos="1418"/>
        </w:tabs>
        <w:ind w:left="1701" w:hanging="1699"/>
        <w:jc w:val="both"/>
        <w:rPr>
          <w:sz w:val="20"/>
          <w:szCs w:val="20"/>
          <w:lang w:val="es-ES_tradnl"/>
        </w:rPr>
      </w:pPr>
      <w:r w:rsidRPr="00F949D9">
        <w:rPr>
          <w:sz w:val="20"/>
          <w:szCs w:val="20"/>
          <w:lang w:val="es-ES_tradnl"/>
        </w:rPr>
        <w:t xml:space="preserve">                                     En la cuenta 10167 “Pagos dentro de controversias tributarias” se registran los pagos previos efectuados por la empresa en el marco de una controversia tributaria, respecto de los cuales espera su recuperación total o parcial mediante la impugnación de la deuda tributaria materia de controversia. </w:t>
      </w:r>
    </w:p>
    <w:p w14:paraId="1EAA8DB4" w14:textId="77777777" w:rsidR="00F949D9" w:rsidRPr="00F949D9" w:rsidRDefault="00F949D9" w:rsidP="00F949D9">
      <w:pPr>
        <w:tabs>
          <w:tab w:val="left" w:pos="1418"/>
        </w:tabs>
        <w:ind w:left="1701" w:hanging="1699"/>
        <w:jc w:val="both"/>
        <w:rPr>
          <w:sz w:val="20"/>
          <w:szCs w:val="20"/>
          <w:lang w:val="es-ES_tradnl"/>
        </w:rPr>
      </w:pPr>
    </w:p>
    <w:p w14:paraId="100AECC3" w14:textId="4D49FCB4" w:rsidR="00F949D9" w:rsidRPr="00F949D9" w:rsidRDefault="00F949D9" w:rsidP="00F949D9">
      <w:pPr>
        <w:tabs>
          <w:tab w:val="left" w:pos="1418"/>
        </w:tabs>
        <w:ind w:left="1701" w:hanging="1699"/>
        <w:jc w:val="both"/>
        <w:rPr>
          <w:sz w:val="20"/>
          <w:szCs w:val="20"/>
          <w:lang w:val="es-ES_tradnl"/>
        </w:rPr>
      </w:pPr>
      <w:r w:rsidRPr="00F949D9">
        <w:rPr>
          <w:sz w:val="20"/>
          <w:szCs w:val="20"/>
          <w:lang w:val="es-ES_tradnl"/>
        </w:rPr>
        <w:t xml:space="preserve">                                     El tratamiento contable de esta cuenta solo aplica a los tributos administrados por la Superintendencia Nacional de Aduanas y de Administración Tributaria (SUNAT), como es: el Impuesto a la Renta, el Impuesto General a las Ventas, entre otros. </w:t>
      </w:r>
    </w:p>
    <w:p w14:paraId="0E29BB6D" w14:textId="77777777" w:rsidR="00F949D9" w:rsidRPr="00F949D9" w:rsidRDefault="00F949D9" w:rsidP="00F949D9">
      <w:pPr>
        <w:tabs>
          <w:tab w:val="left" w:pos="1418"/>
        </w:tabs>
        <w:ind w:left="1701" w:hanging="1699"/>
        <w:jc w:val="both"/>
        <w:rPr>
          <w:sz w:val="20"/>
          <w:szCs w:val="20"/>
          <w:lang w:val="es-ES_tradnl"/>
        </w:rPr>
      </w:pPr>
    </w:p>
    <w:p w14:paraId="7207FC1E" w14:textId="0EE901B8" w:rsidR="00F949D9" w:rsidRPr="00F949D9" w:rsidRDefault="00F949D9" w:rsidP="00F949D9">
      <w:pPr>
        <w:tabs>
          <w:tab w:val="left" w:pos="1418"/>
        </w:tabs>
        <w:ind w:left="1701" w:hanging="1699"/>
        <w:jc w:val="both"/>
        <w:rPr>
          <w:sz w:val="20"/>
          <w:szCs w:val="20"/>
          <w:lang w:val="es-ES_tradnl"/>
        </w:rPr>
      </w:pPr>
      <w:r w:rsidRPr="00F949D9">
        <w:rPr>
          <w:sz w:val="20"/>
          <w:szCs w:val="20"/>
          <w:lang w:val="es-ES_tradnl"/>
        </w:rPr>
        <w:t xml:space="preserve">                                     El reconocimiento en esta cuenta está sujeto a si los pagos cumplen los criterios establecidos para su reconocimiento como activos, según el Capítulo I del Manual de Contabilidad para las Administradoras Privadas de Fondos de Pensiones; y si se encuentran debidamente sustentados con documentación pertinente, como: Informe experto que sustenta que la resolución de la controversia va a ser favorable para la empresa, entre otros. En caso no se cumpla con los criterios indicados en este párrafo para su reconocimiento como activos, no podrán reconocerse como cuentas por cobrar, sino que deben reconocerse como gasto en la cuenta 40689 “Otras provisiones del ejercicio”.</w:t>
      </w:r>
    </w:p>
    <w:p w14:paraId="375FFB97" w14:textId="77777777" w:rsidR="00F949D9" w:rsidRPr="00F949D9" w:rsidRDefault="00F949D9" w:rsidP="00F949D9">
      <w:pPr>
        <w:tabs>
          <w:tab w:val="left" w:pos="1418"/>
        </w:tabs>
        <w:ind w:left="1701" w:hanging="1699"/>
        <w:jc w:val="both"/>
        <w:rPr>
          <w:sz w:val="20"/>
          <w:szCs w:val="20"/>
          <w:lang w:val="es-ES_tradnl"/>
        </w:rPr>
      </w:pPr>
    </w:p>
    <w:p w14:paraId="7843B0E2" w14:textId="132375F6" w:rsidR="00F949D9" w:rsidRPr="00F949D9" w:rsidRDefault="00F949D9" w:rsidP="00F949D9">
      <w:pPr>
        <w:tabs>
          <w:tab w:val="left" w:pos="1418"/>
        </w:tabs>
        <w:ind w:left="1701" w:hanging="1699"/>
        <w:jc w:val="both"/>
        <w:rPr>
          <w:sz w:val="20"/>
          <w:szCs w:val="20"/>
          <w:lang w:val="es-ES_tradnl"/>
        </w:rPr>
      </w:pPr>
      <w:r w:rsidRPr="00F949D9">
        <w:rPr>
          <w:sz w:val="20"/>
          <w:szCs w:val="20"/>
          <w:lang w:val="es-ES_tradnl"/>
        </w:rPr>
        <w:t xml:space="preserve">                                     La empresa debe monitorear constantemente los saldos contabilizados en esta cuenta y debe determinar la estimación por deterioro de valor de esta partida, teniendo en cuenta, factores como: el análisis efectuado por la empresa, la resolución definitiva del Tribunal Fiscal que sea desfavorable para la empresa (independientemente de opiniones favorables por parte de expertos), entre otros aspectos. La estimación de deterioro debe ser registrada con cargo a la cuenta 40684 “Cobranza Dudosa” y abono a la cuenta 10195 “Provisión para pagos dentro de controversias tributarias”. Cuando, a criterio de la Superintendencia, exista alguna insuficiencia en el cálculo de la estimación de deterioro, se requerirá a la empresa efectuar los ajustes correspondientes.</w:t>
      </w:r>
    </w:p>
    <w:p w14:paraId="57E5D6EB" w14:textId="77777777" w:rsidR="00F949D9" w:rsidRPr="00F949D9" w:rsidRDefault="00F949D9" w:rsidP="00F949D9">
      <w:pPr>
        <w:tabs>
          <w:tab w:val="left" w:pos="1418"/>
        </w:tabs>
        <w:ind w:left="1701" w:hanging="1699"/>
        <w:jc w:val="both"/>
        <w:rPr>
          <w:sz w:val="20"/>
          <w:szCs w:val="20"/>
          <w:lang w:val="es-ES_tradnl"/>
        </w:rPr>
      </w:pPr>
      <w:r w:rsidRPr="00F949D9">
        <w:rPr>
          <w:sz w:val="20"/>
          <w:szCs w:val="20"/>
          <w:lang w:val="es-ES_tradnl"/>
        </w:rPr>
        <w:t xml:space="preserve">                                         </w:t>
      </w:r>
    </w:p>
    <w:p w14:paraId="2772E949" w14:textId="6ABB579F" w:rsidR="00F949D9" w:rsidRPr="00F949D9" w:rsidRDefault="00F949D9" w:rsidP="00F949D9">
      <w:pPr>
        <w:tabs>
          <w:tab w:val="left" w:pos="1418"/>
        </w:tabs>
        <w:ind w:left="1701" w:hanging="1699"/>
        <w:jc w:val="both"/>
        <w:rPr>
          <w:sz w:val="20"/>
          <w:szCs w:val="20"/>
          <w:lang w:val="es-ES_tradnl"/>
        </w:rPr>
      </w:pPr>
      <w:r w:rsidRPr="00F949D9">
        <w:rPr>
          <w:sz w:val="20"/>
          <w:szCs w:val="20"/>
          <w:lang w:val="es-ES_tradnl"/>
        </w:rPr>
        <w:t xml:space="preserve">                                     Se debe revelar en las notas a los Estados Financieros el estado de los procesos legales asociados a las controversias, así como las provisiones realizadas.</w:t>
      </w:r>
    </w:p>
    <w:p w14:paraId="7E6C6F48" w14:textId="77777777" w:rsidR="00F949D9" w:rsidRPr="00F949D9" w:rsidRDefault="00F949D9" w:rsidP="00F949D9">
      <w:pPr>
        <w:tabs>
          <w:tab w:val="left" w:pos="1418"/>
        </w:tabs>
        <w:ind w:left="1701" w:hanging="1699"/>
        <w:jc w:val="both"/>
        <w:rPr>
          <w:sz w:val="20"/>
          <w:szCs w:val="20"/>
          <w:lang w:val="es-ES_tradnl"/>
        </w:rPr>
      </w:pPr>
    </w:p>
    <w:p w14:paraId="5D5691F2" w14:textId="5B42F0E8" w:rsidR="00F949D9" w:rsidRPr="008C6216" w:rsidRDefault="00F949D9" w:rsidP="00F949D9">
      <w:pPr>
        <w:tabs>
          <w:tab w:val="left" w:pos="1418"/>
        </w:tabs>
        <w:ind w:left="1701" w:hanging="1699"/>
        <w:jc w:val="both"/>
        <w:rPr>
          <w:sz w:val="20"/>
          <w:szCs w:val="20"/>
          <w:lang w:val="es-ES_tradnl"/>
        </w:rPr>
      </w:pPr>
      <w:r w:rsidRPr="00F949D9">
        <w:rPr>
          <w:sz w:val="20"/>
          <w:szCs w:val="20"/>
          <w:lang w:val="es-ES_tradnl"/>
        </w:rPr>
        <w:t xml:space="preserve">                                     Cabe destacar que, a la cuenta 10167 “Pagos dentro de controversias tributarias”, no le aplican los lineamientos indicados en el segundo párrafo de la descripción del rubro 1016 “Cuentas por cobrar diversas”.</w:t>
      </w:r>
    </w:p>
    <w:p w14:paraId="5F212031" w14:textId="77777777" w:rsidR="001E68DA" w:rsidRPr="008C6216" w:rsidRDefault="001E68DA">
      <w:pPr>
        <w:pStyle w:val="plansubcta"/>
        <w:ind w:left="0"/>
        <w:rPr>
          <w:rFonts w:ascii="Arial Narrow" w:hAnsi="Arial Narrow"/>
          <w:sz w:val="20"/>
          <w:lang w:val="es-PE"/>
        </w:rPr>
      </w:pPr>
    </w:p>
    <w:p w14:paraId="14DCE1AD" w14:textId="77777777" w:rsidR="003D2B98" w:rsidRPr="008C6216" w:rsidRDefault="003D2B98" w:rsidP="003D2B98">
      <w:pPr>
        <w:pStyle w:val="plandescr"/>
        <w:tabs>
          <w:tab w:val="clear" w:pos="2126"/>
          <w:tab w:val="left" w:pos="2520"/>
        </w:tabs>
        <w:ind w:left="0" w:firstLine="0"/>
        <w:rPr>
          <w:rFonts w:ascii="Arial Narrow" w:hAnsi="Arial Narrow"/>
          <w:bCs/>
          <w:sz w:val="22"/>
          <w:szCs w:val="22"/>
          <w:lang w:val="es-PE"/>
        </w:rPr>
      </w:pPr>
    </w:p>
    <w:p w14:paraId="78CA7692" w14:textId="6DEA9C54" w:rsidR="003D2B98" w:rsidRPr="008C6216" w:rsidRDefault="003D2B98" w:rsidP="003D2B98">
      <w:pPr>
        <w:pStyle w:val="plandescr"/>
        <w:tabs>
          <w:tab w:val="clear" w:pos="2126"/>
          <w:tab w:val="left" w:pos="2520"/>
        </w:tabs>
        <w:ind w:left="0" w:firstLine="0"/>
        <w:rPr>
          <w:rFonts w:ascii="Arial Narrow" w:hAnsi="Arial Narrow"/>
          <w:bCs/>
          <w:sz w:val="20"/>
          <w:lang w:val="es-PE"/>
        </w:rPr>
      </w:pPr>
      <w:r w:rsidRPr="008C6216">
        <w:rPr>
          <w:rFonts w:ascii="Arial Narrow" w:hAnsi="Arial Narrow"/>
          <w:bCs/>
          <w:sz w:val="20"/>
          <w:lang w:val="es-PE"/>
        </w:rPr>
        <w:lastRenderedPageBreak/>
        <w:t xml:space="preserve">TRATAMIENTO PARA LOS </w:t>
      </w:r>
      <w:r w:rsidR="00997320" w:rsidRPr="008C6216">
        <w:rPr>
          <w:rFonts w:ascii="Arial Narrow" w:hAnsi="Arial Narrow"/>
          <w:bCs/>
          <w:sz w:val="20"/>
          <w:lang w:val="es-PE"/>
        </w:rPr>
        <w:t>INSTRUEMNTOS</w:t>
      </w:r>
      <w:r w:rsidRPr="008C6216">
        <w:rPr>
          <w:rFonts w:ascii="Arial Narrow" w:hAnsi="Arial Narrow"/>
          <w:bCs/>
          <w:sz w:val="20"/>
          <w:lang w:val="es-PE"/>
        </w:rPr>
        <w:t xml:space="preserve"> FINANCIEROS DERIVADOS</w:t>
      </w:r>
      <w:bookmarkStart w:id="9" w:name="_Ref199147379"/>
      <w:r w:rsidR="00F732A3" w:rsidRPr="008C6216">
        <w:rPr>
          <w:rStyle w:val="Refdenotaalpie"/>
          <w:rFonts w:ascii="Arial Narrow" w:hAnsi="Arial Narrow"/>
          <w:bCs/>
          <w:sz w:val="20"/>
          <w:lang w:val="es-PE"/>
        </w:rPr>
        <w:footnoteReference w:id="16"/>
      </w:r>
      <w:bookmarkEnd w:id="9"/>
    </w:p>
    <w:p w14:paraId="0A33BF3F" w14:textId="77777777" w:rsidR="003D2B98" w:rsidRPr="008C6216" w:rsidRDefault="003D2B98" w:rsidP="003D2B98">
      <w:pPr>
        <w:pStyle w:val="plandescr"/>
        <w:tabs>
          <w:tab w:val="clear" w:pos="2126"/>
          <w:tab w:val="clear" w:pos="2552"/>
          <w:tab w:val="clear" w:pos="3119"/>
          <w:tab w:val="clear" w:pos="3240"/>
          <w:tab w:val="clear" w:pos="5103"/>
          <w:tab w:val="clear" w:pos="7796"/>
          <w:tab w:val="clear" w:pos="8222"/>
          <w:tab w:val="clear" w:pos="8647"/>
        </w:tabs>
        <w:spacing w:before="60"/>
        <w:ind w:left="0" w:firstLine="0"/>
        <w:rPr>
          <w:rFonts w:ascii="Arial Narrow" w:hAnsi="Arial Narrow"/>
          <w:b w:val="0"/>
          <w:sz w:val="20"/>
          <w:lang w:val="es-PE"/>
        </w:rPr>
      </w:pPr>
      <w:r w:rsidRPr="008C6216">
        <w:rPr>
          <w:rFonts w:ascii="Arial Narrow" w:hAnsi="Arial Narrow"/>
          <w:b w:val="0"/>
          <w:sz w:val="20"/>
          <w:lang w:val="es-PE"/>
        </w:rPr>
        <w:t>El tratamiento contable de los productos financieros derivados se ceñirá a lo estipulado a continuación, el cual recoge aspectos esenciales de la Norma Internacional de Información Financiera N° 9 “Instrumentos Financieros” (NIIF 9). Por consiguiente, resulta de aplicación dicha NIIF en lo que no se oponga a lo dispuesto en el presente Manual u otra norma emitida por la Superintendencia.</w:t>
      </w:r>
    </w:p>
    <w:p w14:paraId="7E3C7F44" w14:textId="77777777" w:rsidR="003D2B98" w:rsidRPr="008C6216" w:rsidRDefault="003D2B98" w:rsidP="003D2B98">
      <w:pPr>
        <w:ind w:left="2552"/>
        <w:jc w:val="both"/>
        <w:rPr>
          <w:rFonts w:cs="Arial"/>
          <w:sz w:val="20"/>
          <w:szCs w:val="20"/>
          <w:lang w:val="es-PE"/>
        </w:rPr>
      </w:pPr>
    </w:p>
    <w:p w14:paraId="71EB5A6C" w14:textId="62C268EE" w:rsidR="003D2B98" w:rsidRPr="008C6216" w:rsidRDefault="003D2B98" w:rsidP="003D2B98">
      <w:pPr>
        <w:pStyle w:val="plandescr"/>
        <w:numPr>
          <w:ilvl w:val="0"/>
          <w:numId w:val="60"/>
        </w:numPr>
        <w:tabs>
          <w:tab w:val="clear" w:pos="2126"/>
          <w:tab w:val="clear" w:pos="2552"/>
          <w:tab w:val="clear" w:pos="3119"/>
          <w:tab w:val="clear" w:pos="3240"/>
          <w:tab w:val="clear" w:pos="5103"/>
          <w:tab w:val="clear" w:pos="7796"/>
          <w:tab w:val="clear" w:pos="8222"/>
          <w:tab w:val="clear" w:pos="8647"/>
        </w:tabs>
        <w:spacing w:before="60"/>
        <w:ind w:left="284" w:hanging="284"/>
        <w:rPr>
          <w:rFonts w:ascii="Arial Narrow" w:hAnsi="Arial Narrow"/>
          <w:bCs/>
          <w:sz w:val="20"/>
          <w:lang w:val="es-PE"/>
        </w:rPr>
      </w:pPr>
      <w:r w:rsidRPr="008C6216">
        <w:rPr>
          <w:rFonts w:ascii="Arial Narrow" w:hAnsi="Arial Narrow"/>
          <w:bCs/>
          <w:sz w:val="20"/>
          <w:lang w:val="es-PE"/>
        </w:rPr>
        <w:t xml:space="preserve">Clasificación de los </w:t>
      </w:r>
      <w:r w:rsidR="00997320" w:rsidRPr="008C6216">
        <w:rPr>
          <w:rFonts w:ascii="Arial Narrow" w:hAnsi="Arial Narrow"/>
          <w:bCs/>
          <w:sz w:val="20"/>
          <w:lang w:val="es-PE"/>
        </w:rPr>
        <w:t>instrumento</w:t>
      </w:r>
      <w:r w:rsidRPr="008C6216">
        <w:rPr>
          <w:rFonts w:ascii="Arial Narrow" w:hAnsi="Arial Narrow"/>
          <w:bCs/>
          <w:sz w:val="20"/>
          <w:lang w:val="es-PE"/>
        </w:rPr>
        <w:t>s financieros derivados</w:t>
      </w:r>
    </w:p>
    <w:p w14:paraId="6CF8D1D9" w14:textId="77777777" w:rsidR="003D2B98" w:rsidRPr="008C6216" w:rsidRDefault="003D2B98" w:rsidP="003D2B98">
      <w:pPr>
        <w:pStyle w:val="plandescr"/>
        <w:tabs>
          <w:tab w:val="clear" w:pos="2126"/>
          <w:tab w:val="clear" w:pos="2552"/>
          <w:tab w:val="clear" w:pos="3119"/>
          <w:tab w:val="clear" w:pos="3240"/>
          <w:tab w:val="clear" w:pos="5103"/>
          <w:tab w:val="clear" w:pos="7796"/>
          <w:tab w:val="clear" w:pos="8222"/>
          <w:tab w:val="clear" w:pos="8647"/>
        </w:tabs>
        <w:spacing w:before="60"/>
        <w:ind w:left="284" w:firstLine="0"/>
        <w:rPr>
          <w:rFonts w:ascii="Arial Narrow" w:hAnsi="Arial Narrow"/>
          <w:b w:val="0"/>
          <w:sz w:val="20"/>
          <w:lang w:val="es-PE"/>
        </w:rPr>
      </w:pPr>
      <w:r w:rsidRPr="008C6216">
        <w:rPr>
          <w:rFonts w:ascii="Arial Narrow" w:hAnsi="Arial Narrow"/>
          <w:b w:val="0"/>
          <w:sz w:val="20"/>
          <w:lang w:val="es-PE"/>
        </w:rPr>
        <w:t>Al inicio, los productos financieros derivados deberán ser clasificados en una de las siguientes dos categorías:</w:t>
      </w:r>
    </w:p>
    <w:p w14:paraId="20977256" w14:textId="57405CA2" w:rsidR="003D2B98" w:rsidRPr="008C6216" w:rsidRDefault="00997320" w:rsidP="003D2B98">
      <w:pPr>
        <w:pStyle w:val="plandescr"/>
        <w:numPr>
          <w:ilvl w:val="0"/>
          <w:numId w:val="61"/>
        </w:numPr>
        <w:tabs>
          <w:tab w:val="clear" w:pos="2126"/>
          <w:tab w:val="clear" w:pos="2552"/>
          <w:tab w:val="clear" w:pos="3119"/>
          <w:tab w:val="clear" w:pos="3240"/>
          <w:tab w:val="clear" w:pos="5103"/>
          <w:tab w:val="clear" w:pos="7796"/>
          <w:tab w:val="clear" w:pos="8222"/>
          <w:tab w:val="clear" w:pos="8647"/>
        </w:tabs>
        <w:spacing w:before="30" w:after="30"/>
        <w:ind w:left="567" w:hanging="283"/>
        <w:rPr>
          <w:rFonts w:ascii="Arial Narrow" w:hAnsi="Arial Narrow"/>
          <w:b w:val="0"/>
          <w:sz w:val="20"/>
          <w:lang w:val="es-PE"/>
        </w:rPr>
      </w:pPr>
      <w:r w:rsidRPr="008C6216">
        <w:rPr>
          <w:rFonts w:ascii="Arial Narrow" w:hAnsi="Arial Narrow"/>
          <w:b w:val="0"/>
          <w:sz w:val="20"/>
          <w:lang w:val="es-PE"/>
        </w:rPr>
        <w:t>Instrumentos</w:t>
      </w:r>
      <w:r w:rsidR="003D2B98" w:rsidRPr="008C6216">
        <w:rPr>
          <w:rFonts w:ascii="Arial Narrow" w:hAnsi="Arial Narrow"/>
          <w:b w:val="0"/>
          <w:sz w:val="20"/>
          <w:lang w:val="es-PE"/>
        </w:rPr>
        <w:t xml:space="preserve"> financieros derivados para negociación</w:t>
      </w:r>
    </w:p>
    <w:p w14:paraId="6D0A147F" w14:textId="5B2EA916" w:rsidR="003D2B98" w:rsidRPr="008C6216" w:rsidRDefault="00997320" w:rsidP="003D2B98">
      <w:pPr>
        <w:pStyle w:val="plandescr"/>
        <w:numPr>
          <w:ilvl w:val="0"/>
          <w:numId w:val="61"/>
        </w:numPr>
        <w:tabs>
          <w:tab w:val="clear" w:pos="2126"/>
          <w:tab w:val="clear" w:pos="2552"/>
          <w:tab w:val="clear" w:pos="3119"/>
          <w:tab w:val="clear" w:pos="3240"/>
          <w:tab w:val="clear" w:pos="5103"/>
          <w:tab w:val="clear" w:pos="7796"/>
          <w:tab w:val="clear" w:pos="8222"/>
          <w:tab w:val="clear" w:pos="8647"/>
        </w:tabs>
        <w:spacing w:before="30" w:after="30"/>
        <w:ind w:left="567" w:hanging="283"/>
        <w:rPr>
          <w:rFonts w:ascii="Arial Narrow" w:hAnsi="Arial Narrow"/>
          <w:b w:val="0"/>
          <w:sz w:val="20"/>
          <w:lang w:val="es-PE"/>
        </w:rPr>
      </w:pPr>
      <w:r w:rsidRPr="008C6216">
        <w:rPr>
          <w:rFonts w:ascii="Arial Narrow" w:hAnsi="Arial Narrow"/>
          <w:b w:val="0"/>
          <w:sz w:val="20"/>
          <w:lang w:val="es-PE"/>
        </w:rPr>
        <w:t>Instrumentos</w:t>
      </w:r>
      <w:r w:rsidR="003D2B98" w:rsidRPr="008C6216">
        <w:rPr>
          <w:rFonts w:ascii="Arial Narrow" w:hAnsi="Arial Narrow"/>
          <w:b w:val="0"/>
          <w:sz w:val="20"/>
          <w:lang w:val="es-PE"/>
        </w:rPr>
        <w:t xml:space="preserve"> financieros derivados con fines de cobertura</w:t>
      </w:r>
    </w:p>
    <w:p w14:paraId="36C14260" w14:textId="77777777" w:rsidR="003D2B98" w:rsidRPr="008C6216" w:rsidRDefault="003D2B98" w:rsidP="003D2B98">
      <w:pPr>
        <w:jc w:val="both"/>
        <w:rPr>
          <w:rFonts w:cs="Arial"/>
          <w:sz w:val="20"/>
          <w:szCs w:val="20"/>
          <w:lang w:val="es-PE"/>
        </w:rPr>
      </w:pPr>
    </w:p>
    <w:p w14:paraId="2F1C28A1" w14:textId="2819A2F6" w:rsidR="003D2B98" w:rsidRPr="008C6216" w:rsidRDefault="003D2B98" w:rsidP="00234D66">
      <w:pPr>
        <w:pStyle w:val="plandescr"/>
        <w:numPr>
          <w:ilvl w:val="0"/>
          <w:numId w:val="60"/>
        </w:numPr>
        <w:tabs>
          <w:tab w:val="clear" w:pos="2126"/>
          <w:tab w:val="clear" w:pos="2552"/>
          <w:tab w:val="clear" w:pos="3119"/>
          <w:tab w:val="clear" w:pos="3240"/>
          <w:tab w:val="clear" w:pos="5103"/>
          <w:tab w:val="clear" w:pos="7796"/>
          <w:tab w:val="clear" w:pos="8222"/>
          <w:tab w:val="clear" w:pos="8647"/>
        </w:tabs>
        <w:spacing w:before="60"/>
        <w:ind w:left="284" w:hanging="284"/>
        <w:rPr>
          <w:bCs/>
          <w:sz w:val="20"/>
          <w:lang w:val="es-PE"/>
        </w:rPr>
      </w:pPr>
      <w:r w:rsidRPr="008C6216">
        <w:rPr>
          <w:rFonts w:ascii="Arial Narrow" w:hAnsi="Arial Narrow"/>
          <w:bCs/>
          <w:sz w:val="20"/>
          <w:lang w:val="es-PE"/>
        </w:rPr>
        <w:t xml:space="preserve">Registro contable de los </w:t>
      </w:r>
      <w:r w:rsidR="00997320" w:rsidRPr="008C6216">
        <w:rPr>
          <w:rFonts w:ascii="Arial Narrow" w:hAnsi="Arial Narrow"/>
          <w:bCs/>
          <w:sz w:val="20"/>
          <w:lang w:val="es-PE"/>
        </w:rPr>
        <w:t>instrumen</w:t>
      </w:r>
      <w:r w:rsidRPr="008C6216">
        <w:rPr>
          <w:rFonts w:ascii="Arial Narrow" w:hAnsi="Arial Narrow"/>
          <w:bCs/>
          <w:sz w:val="20"/>
          <w:lang w:val="es-PE"/>
        </w:rPr>
        <w:t>tos financieros derivados</w:t>
      </w:r>
    </w:p>
    <w:p w14:paraId="664F7477" w14:textId="77777777" w:rsidR="003D2B98" w:rsidRPr="008C6216" w:rsidRDefault="003D2B98" w:rsidP="003D2B98">
      <w:pPr>
        <w:pStyle w:val="plandescr"/>
        <w:numPr>
          <w:ilvl w:val="0"/>
          <w:numId w:val="62"/>
        </w:numPr>
        <w:tabs>
          <w:tab w:val="clear" w:pos="2126"/>
          <w:tab w:val="clear" w:pos="2552"/>
          <w:tab w:val="clear" w:pos="3119"/>
          <w:tab w:val="clear" w:pos="3240"/>
          <w:tab w:val="clear" w:pos="5103"/>
          <w:tab w:val="clear" w:pos="7796"/>
          <w:tab w:val="clear" w:pos="8222"/>
          <w:tab w:val="clear" w:pos="8647"/>
        </w:tabs>
        <w:spacing w:before="60"/>
        <w:ind w:left="567" w:hanging="283"/>
        <w:rPr>
          <w:rFonts w:ascii="Arial Narrow" w:hAnsi="Arial Narrow"/>
          <w:b w:val="0"/>
          <w:sz w:val="20"/>
          <w:lang w:val="es-PE"/>
        </w:rPr>
      </w:pPr>
      <w:r w:rsidRPr="008C6216">
        <w:rPr>
          <w:rFonts w:ascii="Arial Narrow" w:hAnsi="Arial Narrow"/>
          <w:b w:val="0"/>
          <w:sz w:val="20"/>
          <w:lang w:val="es-PE"/>
        </w:rPr>
        <w:t>Reconocimiento inicial</w:t>
      </w:r>
    </w:p>
    <w:p w14:paraId="1133DA1E" w14:textId="7A8D7568" w:rsidR="003D2B98" w:rsidRPr="008C6216" w:rsidRDefault="003D2B98" w:rsidP="003D2B98">
      <w:pPr>
        <w:pStyle w:val="plandescr"/>
        <w:tabs>
          <w:tab w:val="clear" w:pos="2126"/>
          <w:tab w:val="clear" w:pos="2552"/>
          <w:tab w:val="clear" w:pos="3119"/>
          <w:tab w:val="clear" w:pos="3240"/>
          <w:tab w:val="clear" w:pos="5103"/>
          <w:tab w:val="clear" w:pos="7796"/>
          <w:tab w:val="clear" w:pos="8222"/>
          <w:tab w:val="clear" w:pos="8647"/>
        </w:tabs>
        <w:spacing w:before="60"/>
        <w:ind w:left="567" w:firstLine="0"/>
        <w:rPr>
          <w:rFonts w:ascii="Arial Narrow" w:hAnsi="Arial Narrow"/>
          <w:b w:val="0"/>
          <w:sz w:val="20"/>
          <w:lang w:val="es-PE"/>
        </w:rPr>
      </w:pPr>
      <w:r w:rsidRPr="008C6216">
        <w:rPr>
          <w:rFonts w:ascii="Arial Narrow" w:hAnsi="Arial Narrow"/>
          <w:b w:val="0"/>
          <w:sz w:val="20"/>
          <w:lang w:val="es-PE"/>
        </w:rPr>
        <w:t xml:space="preserve">Todos los </w:t>
      </w:r>
      <w:r w:rsidR="00997320" w:rsidRPr="008C6216">
        <w:rPr>
          <w:rFonts w:ascii="Arial Narrow" w:hAnsi="Arial Narrow"/>
          <w:b w:val="0"/>
          <w:sz w:val="20"/>
          <w:lang w:val="es-PE"/>
        </w:rPr>
        <w:t>instrumen</w:t>
      </w:r>
      <w:r w:rsidRPr="008C6216">
        <w:rPr>
          <w:rFonts w:ascii="Arial Narrow" w:hAnsi="Arial Narrow"/>
          <w:b w:val="0"/>
          <w:sz w:val="20"/>
          <w:lang w:val="es-PE"/>
        </w:rPr>
        <w:t>tos financieros derivados deberán ser registrados en el Estado de Situación Financiera a su valor razonable, en la fecha de negociación o contratación.</w:t>
      </w:r>
    </w:p>
    <w:p w14:paraId="0D435F0F" w14:textId="1FDDFFE8" w:rsidR="003D2B98" w:rsidRPr="008C6216" w:rsidRDefault="003D2B98" w:rsidP="003D2B98">
      <w:pPr>
        <w:pStyle w:val="plandescr"/>
        <w:tabs>
          <w:tab w:val="clear" w:pos="2126"/>
          <w:tab w:val="clear" w:pos="2552"/>
          <w:tab w:val="clear" w:pos="3119"/>
          <w:tab w:val="clear" w:pos="3240"/>
          <w:tab w:val="clear" w:pos="5103"/>
          <w:tab w:val="clear" w:pos="7796"/>
          <w:tab w:val="clear" w:pos="8222"/>
          <w:tab w:val="clear" w:pos="8647"/>
        </w:tabs>
        <w:spacing w:before="60"/>
        <w:ind w:left="567" w:firstLine="0"/>
        <w:rPr>
          <w:rFonts w:ascii="Arial Narrow" w:hAnsi="Arial Narrow"/>
          <w:b w:val="0"/>
          <w:sz w:val="20"/>
          <w:lang w:val="es-PE"/>
        </w:rPr>
      </w:pPr>
      <w:r w:rsidRPr="008C6216">
        <w:rPr>
          <w:rFonts w:ascii="Arial Narrow" w:hAnsi="Arial Narrow"/>
          <w:b w:val="0"/>
          <w:sz w:val="20"/>
          <w:lang w:val="es-PE"/>
        </w:rPr>
        <w:t>Simultáneamente deberán ser registrados en las cuentas 80012 y 80112 denominados “</w:t>
      </w:r>
      <w:r w:rsidR="00997320" w:rsidRPr="008C6216">
        <w:rPr>
          <w:rFonts w:ascii="Arial Narrow" w:hAnsi="Arial Narrow"/>
          <w:b w:val="0"/>
          <w:sz w:val="20"/>
          <w:lang w:val="es-PE"/>
        </w:rPr>
        <w:t>Instrumen</w:t>
      </w:r>
      <w:r w:rsidRPr="008C6216">
        <w:rPr>
          <w:rFonts w:ascii="Arial Narrow" w:hAnsi="Arial Narrow"/>
          <w:b w:val="0"/>
          <w:sz w:val="20"/>
          <w:lang w:val="es-PE"/>
        </w:rPr>
        <w:t>tos financieros derivados”. El registro se hará por contrato. Todos los contratos denominados en moneda extranjera deberán ser registrados al tipo de cambio spot. Cuando un contrato involucre dos monedas distintas a la moneda nacional (operación cruzada), se tratará como una compra o una venta dependiendo de la posición (larga o corta, respectivamente) en la moneda diferente al dólar americano (para posiciones en dólares americanos y en otra moneda extranjera) o en la moneda en que está expresado el monto nominal pactado (para posiciones en dos monedas extranjeras diferentes al dólar americano).</w:t>
      </w:r>
    </w:p>
    <w:p w14:paraId="6CA271BA" w14:textId="77777777" w:rsidR="003D2B98" w:rsidRPr="008C6216" w:rsidRDefault="003D2B98" w:rsidP="003D2B98">
      <w:pPr>
        <w:pStyle w:val="plandescr"/>
        <w:numPr>
          <w:ilvl w:val="0"/>
          <w:numId w:val="62"/>
        </w:numPr>
        <w:tabs>
          <w:tab w:val="clear" w:pos="2126"/>
          <w:tab w:val="clear" w:pos="2552"/>
          <w:tab w:val="clear" w:pos="3119"/>
          <w:tab w:val="clear" w:pos="3240"/>
          <w:tab w:val="clear" w:pos="5103"/>
          <w:tab w:val="clear" w:pos="7796"/>
          <w:tab w:val="clear" w:pos="8222"/>
          <w:tab w:val="clear" w:pos="8647"/>
        </w:tabs>
        <w:spacing w:before="60"/>
        <w:ind w:left="567" w:hanging="283"/>
        <w:rPr>
          <w:rFonts w:ascii="Arial Narrow" w:hAnsi="Arial Narrow"/>
          <w:b w:val="0"/>
          <w:sz w:val="20"/>
          <w:lang w:val="es-PE"/>
        </w:rPr>
      </w:pPr>
      <w:r w:rsidRPr="008C6216">
        <w:rPr>
          <w:rFonts w:ascii="Arial Narrow" w:hAnsi="Arial Narrow"/>
          <w:b w:val="0"/>
          <w:sz w:val="20"/>
          <w:lang w:val="es-PE"/>
        </w:rPr>
        <w:t>Reconocimiento y valoración posterior</w:t>
      </w:r>
    </w:p>
    <w:p w14:paraId="2EF1DE03" w14:textId="77777777" w:rsidR="003D2B98" w:rsidRPr="008C6216" w:rsidRDefault="003D2B98" w:rsidP="003D2B98">
      <w:pPr>
        <w:pStyle w:val="Prrafodelista"/>
        <w:numPr>
          <w:ilvl w:val="0"/>
          <w:numId w:val="63"/>
        </w:numPr>
        <w:spacing w:before="60" w:after="60"/>
        <w:jc w:val="both"/>
        <w:rPr>
          <w:rFonts w:ascii="Arial Narrow" w:hAnsi="Arial Narrow"/>
          <w:snapToGrid w:val="0"/>
          <w:vanish/>
          <w:sz w:val="20"/>
          <w:szCs w:val="20"/>
          <w:u w:val="single"/>
          <w:lang w:val="es-PE"/>
        </w:rPr>
      </w:pPr>
    </w:p>
    <w:p w14:paraId="0FDEF33B" w14:textId="77777777" w:rsidR="003D2B98" w:rsidRPr="008C6216" w:rsidRDefault="003D2B98" w:rsidP="003D2B98">
      <w:pPr>
        <w:pStyle w:val="Prrafodelista"/>
        <w:numPr>
          <w:ilvl w:val="0"/>
          <w:numId w:val="63"/>
        </w:numPr>
        <w:spacing w:before="60" w:after="60"/>
        <w:jc w:val="both"/>
        <w:rPr>
          <w:rFonts w:ascii="Arial Narrow" w:hAnsi="Arial Narrow"/>
          <w:snapToGrid w:val="0"/>
          <w:vanish/>
          <w:sz w:val="20"/>
          <w:szCs w:val="20"/>
          <w:u w:val="single"/>
          <w:lang w:val="es-PE"/>
        </w:rPr>
      </w:pPr>
    </w:p>
    <w:p w14:paraId="7725E59D" w14:textId="22AF3B21" w:rsidR="003D2B98" w:rsidRPr="008C6216" w:rsidRDefault="00997320" w:rsidP="003D2B98">
      <w:pPr>
        <w:pStyle w:val="plandescr"/>
        <w:numPr>
          <w:ilvl w:val="1"/>
          <w:numId w:val="63"/>
        </w:numPr>
        <w:tabs>
          <w:tab w:val="clear" w:pos="2126"/>
          <w:tab w:val="clear" w:pos="2552"/>
          <w:tab w:val="clear" w:pos="3119"/>
          <w:tab w:val="clear" w:pos="3240"/>
          <w:tab w:val="clear" w:pos="5103"/>
          <w:tab w:val="clear" w:pos="7796"/>
          <w:tab w:val="clear" w:pos="8222"/>
          <w:tab w:val="clear" w:pos="8647"/>
        </w:tabs>
        <w:spacing w:before="60"/>
        <w:ind w:left="993"/>
        <w:rPr>
          <w:rFonts w:ascii="Arial Narrow" w:hAnsi="Arial Narrow"/>
          <w:b w:val="0"/>
          <w:sz w:val="20"/>
          <w:u w:val="single"/>
          <w:lang w:val="es-PE"/>
        </w:rPr>
      </w:pPr>
      <w:r w:rsidRPr="008C6216">
        <w:rPr>
          <w:rFonts w:ascii="Arial Narrow" w:hAnsi="Arial Narrow"/>
          <w:b w:val="0"/>
          <w:sz w:val="20"/>
          <w:u w:val="single"/>
          <w:lang w:val="es-PE"/>
        </w:rPr>
        <w:t>Instrumen</w:t>
      </w:r>
      <w:r w:rsidR="003D2B98" w:rsidRPr="008C6216">
        <w:rPr>
          <w:rFonts w:ascii="Arial Narrow" w:hAnsi="Arial Narrow"/>
          <w:b w:val="0"/>
          <w:sz w:val="20"/>
          <w:u w:val="single"/>
          <w:lang w:val="es-PE"/>
        </w:rPr>
        <w:t>tos financieros derivados para negociación</w:t>
      </w:r>
    </w:p>
    <w:p w14:paraId="03E6A74F" w14:textId="377C1E48" w:rsidR="003D2B98" w:rsidRPr="008C6216" w:rsidRDefault="003D2B98" w:rsidP="003D2B98">
      <w:pPr>
        <w:pStyle w:val="plandescr"/>
        <w:tabs>
          <w:tab w:val="clear" w:pos="2126"/>
          <w:tab w:val="clear" w:pos="2552"/>
          <w:tab w:val="clear" w:pos="3119"/>
          <w:tab w:val="clear" w:pos="3240"/>
          <w:tab w:val="clear" w:pos="5103"/>
          <w:tab w:val="clear" w:pos="7796"/>
          <w:tab w:val="clear" w:pos="8222"/>
          <w:tab w:val="clear" w:pos="8647"/>
        </w:tabs>
        <w:spacing w:before="60"/>
        <w:ind w:left="993" w:firstLine="0"/>
        <w:rPr>
          <w:rFonts w:ascii="Arial Narrow" w:hAnsi="Arial Narrow"/>
          <w:b w:val="0"/>
          <w:sz w:val="20"/>
          <w:lang w:val="es-PE"/>
        </w:rPr>
      </w:pPr>
      <w:r w:rsidRPr="008C6216">
        <w:rPr>
          <w:rFonts w:ascii="Arial Narrow" w:hAnsi="Arial Narrow"/>
          <w:b w:val="0"/>
          <w:sz w:val="20"/>
          <w:lang w:val="es-PE"/>
        </w:rPr>
        <w:t xml:space="preserve">Posteriormente, los cambios en el valor razonable de los </w:t>
      </w:r>
      <w:r w:rsidR="00997320" w:rsidRPr="008C6216">
        <w:rPr>
          <w:rFonts w:ascii="Arial Narrow" w:hAnsi="Arial Narrow"/>
          <w:b w:val="0"/>
          <w:sz w:val="20"/>
          <w:lang w:val="es-PE"/>
        </w:rPr>
        <w:t>instrumentos</w:t>
      </w:r>
      <w:r w:rsidRPr="008C6216">
        <w:rPr>
          <w:rFonts w:ascii="Arial Narrow" w:hAnsi="Arial Narrow"/>
          <w:b w:val="0"/>
          <w:sz w:val="20"/>
          <w:lang w:val="es-PE"/>
        </w:rPr>
        <w:t xml:space="preserve"> financieros derivados para negociación se contabilizarán en las cuentas de 40674</w:t>
      </w:r>
      <w:r w:rsidR="00D70A13" w:rsidRPr="008C6216">
        <w:rPr>
          <w:rFonts w:ascii="Arial Narrow" w:hAnsi="Arial Narrow"/>
          <w:b w:val="0"/>
          <w:sz w:val="20"/>
          <w:lang w:val="es-PE"/>
        </w:rPr>
        <w:t>1</w:t>
      </w:r>
      <w:r w:rsidRPr="008C6216">
        <w:rPr>
          <w:rFonts w:ascii="Arial Narrow" w:hAnsi="Arial Narrow"/>
          <w:b w:val="0"/>
          <w:sz w:val="20"/>
          <w:lang w:val="es-PE"/>
        </w:rPr>
        <w:t xml:space="preserve"> “Pérdida por valorización de inversiones mantenidas para negociar</w:t>
      </w:r>
      <w:r w:rsidR="00D70A13" w:rsidRPr="008C6216">
        <w:rPr>
          <w:rFonts w:ascii="Arial Narrow" w:hAnsi="Arial Narrow"/>
          <w:b w:val="0"/>
          <w:sz w:val="20"/>
          <w:lang w:val="es-PE"/>
        </w:rPr>
        <w:t xml:space="preserve"> - Derivados para negociación</w:t>
      </w:r>
      <w:r w:rsidRPr="008C6216">
        <w:rPr>
          <w:rFonts w:ascii="Arial Narrow" w:hAnsi="Arial Narrow"/>
          <w:b w:val="0"/>
          <w:sz w:val="20"/>
          <w:lang w:val="es-PE"/>
        </w:rPr>
        <w:t xml:space="preserve">” o 507711 “Ganancia por valorización de inversiones </w:t>
      </w:r>
      <w:r w:rsidR="00D70A13" w:rsidRPr="008C6216">
        <w:rPr>
          <w:rFonts w:ascii="Arial Narrow" w:hAnsi="Arial Narrow"/>
          <w:b w:val="0"/>
          <w:sz w:val="20"/>
          <w:lang w:val="es-PE"/>
        </w:rPr>
        <w:t>mantenidas para negociar - Derivados de negociación”</w:t>
      </w:r>
      <w:r w:rsidRPr="008C6216">
        <w:rPr>
          <w:rFonts w:ascii="Arial Narrow" w:hAnsi="Arial Narrow"/>
          <w:b w:val="0"/>
          <w:sz w:val="20"/>
          <w:lang w:val="es-PE"/>
        </w:rPr>
        <w:t>, teniendo como contrapartida las cuentas 101641 “</w:t>
      </w:r>
      <w:r w:rsidR="00D70A13" w:rsidRPr="008C6216">
        <w:rPr>
          <w:rFonts w:ascii="Arial Narrow" w:hAnsi="Arial Narrow"/>
          <w:b w:val="0"/>
          <w:sz w:val="20"/>
          <w:lang w:val="es-PE"/>
        </w:rPr>
        <w:t>D</w:t>
      </w:r>
      <w:r w:rsidRPr="008C6216">
        <w:rPr>
          <w:rFonts w:ascii="Arial Narrow" w:hAnsi="Arial Narrow"/>
          <w:b w:val="0"/>
          <w:sz w:val="20"/>
          <w:lang w:val="es-PE"/>
        </w:rPr>
        <w:t>erivados para negociación” o 2046941 “</w:t>
      </w:r>
      <w:r w:rsidR="00D70A13" w:rsidRPr="008C6216">
        <w:rPr>
          <w:rFonts w:ascii="Arial Narrow" w:hAnsi="Arial Narrow"/>
          <w:b w:val="0"/>
          <w:sz w:val="20"/>
          <w:lang w:val="es-PE"/>
        </w:rPr>
        <w:t>D</w:t>
      </w:r>
      <w:r w:rsidRPr="008C6216">
        <w:rPr>
          <w:rFonts w:ascii="Arial Narrow" w:hAnsi="Arial Narrow"/>
          <w:b w:val="0"/>
          <w:sz w:val="20"/>
          <w:lang w:val="es-PE"/>
        </w:rPr>
        <w:t>erivados para negociación”, según corresponda a un ingreso o un gasto, respectivamente.</w:t>
      </w:r>
    </w:p>
    <w:p w14:paraId="42AD2B22" w14:textId="77777777" w:rsidR="003D2B98" w:rsidRPr="008C6216" w:rsidRDefault="003D2B98" w:rsidP="003D2B98">
      <w:pPr>
        <w:pStyle w:val="plandescr"/>
        <w:tabs>
          <w:tab w:val="clear" w:pos="2126"/>
          <w:tab w:val="clear" w:pos="2552"/>
          <w:tab w:val="clear" w:pos="3119"/>
          <w:tab w:val="clear" w:pos="3240"/>
          <w:tab w:val="clear" w:pos="5103"/>
          <w:tab w:val="clear" w:pos="7796"/>
          <w:tab w:val="clear" w:pos="8222"/>
          <w:tab w:val="clear" w:pos="8647"/>
        </w:tabs>
        <w:spacing w:before="60"/>
        <w:ind w:left="993" w:firstLine="0"/>
        <w:rPr>
          <w:rFonts w:ascii="Arial Narrow" w:hAnsi="Arial Narrow"/>
          <w:b w:val="0"/>
          <w:sz w:val="20"/>
          <w:lang w:val="es-PE"/>
        </w:rPr>
      </w:pPr>
      <w:r w:rsidRPr="008C6216">
        <w:rPr>
          <w:rFonts w:ascii="Arial Narrow" w:hAnsi="Arial Narrow"/>
          <w:b w:val="0"/>
          <w:sz w:val="20"/>
          <w:lang w:val="es-PE"/>
        </w:rPr>
        <w:t>Las ganancias y pérdidas por diferencia de cambio se registrarán en las subcuentas de valorizaciones.</w:t>
      </w:r>
    </w:p>
    <w:p w14:paraId="085CA25A" w14:textId="77777777" w:rsidR="003D2B98" w:rsidRPr="008C6216" w:rsidRDefault="003D2B98" w:rsidP="003D2B98">
      <w:pPr>
        <w:jc w:val="both"/>
        <w:rPr>
          <w:rFonts w:cs="Arial"/>
          <w:sz w:val="20"/>
          <w:szCs w:val="20"/>
          <w:lang w:val="es-PE"/>
        </w:rPr>
      </w:pPr>
    </w:p>
    <w:p w14:paraId="64CD18DB" w14:textId="2FA279F6" w:rsidR="003D2B98" w:rsidRPr="008C6216" w:rsidRDefault="00997320" w:rsidP="003D2B98">
      <w:pPr>
        <w:pStyle w:val="plandescr"/>
        <w:numPr>
          <w:ilvl w:val="1"/>
          <w:numId w:val="63"/>
        </w:numPr>
        <w:tabs>
          <w:tab w:val="clear" w:pos="2126"/>
          <w:tab w:val="clear" w:pos="2552"/>
          <w:tab w:val="clear" w:pos="3119"/>
          <w:tab w:val="clear" w:pos="3240"/>
          <w:tab w:val="clear" w:pos="5103"/>
          <w:tab w:val="clear" w:pos="7796"/>
          <w:tab w:val="clear" w:pos="8222"/>
          <w:tab w:val="clear" w:pos="8647"/>
        </w:tabs>
        <w:spacing w:before="60"/>
        <w:ind w:left="993"/>
        <w:rPr>
          <w:rFonts w:ascii="Arial Narrow" w:hAnsi="Arial Narrow"/>
          <w:b w:val="0"/>
          <w:sz w:val="20"/>
          <w:u w:val="single"/>
          <w:lang w:val="es-PE"/>
        </w:rPr>
      </w:pPr>
      <w:r w:rsidRPr="008C6216">
        <w:rPr>
          <w:rFonts w:ascii="Arial Narrow" w:hAnsi="Arial Narrow"/>
          <w:b w:val="0"/>
          <w:sz w:val="20"/>
          <w:u w:val="single"/>
          <w:lang w:val="es-PE"/>
        </w:rPr>
        <w:t>Instrumen</w:t>
      </w:r>
      <w:r w:rsidR="003D2B98" w:rsidRPr="008C6216">
        <w:rPr>
          <w:rFonts w:ascii="Arial Narrow" w:hAnsi="Arial Narrow"/>
          <w:b w:val="0"/>
          <w:sz w:val="20"/>
          <w:u w:val="single"/>
          <w:lang w:val="es-PE"/>
        </w:rPr>
        <w:t xml:space="preserve">tos financieros derivados con fines de cobertura </w:t>
      </w:r>
    </w:p>
    <w:p w14:paraId="2B3F724F" w14:textId="072DA8FD" w:rsidR="003D2B98" w:rsidRPr="008C6216" w:rsidRDefault="003D2B98" w:rsidP="003D2B98">
      <w:pPr>
        <w:pStyle w:val="plandescr"/>
        <w:tabs>
          <w:tab w:val="clear" w:pos="2126"/>
          <w:tab w:val="clear" w:pos="2552"/>
          <w:tab w:val="clear" w:pos="3119"/>
          <w:tab w:val="clear" w:pos="3240"/>
          <w:tab w:val="clear" w:pos="5103"/>
          <w:tab w:val="clear" w:pos="7796"/>
          <w:tab w:val="clear" w:pos="8222"/>
          <w:tab w:val="clear" w:pos="8647"/>
        </w:tabs>
        <w:spacing w:before="60"/>
        <w:ind w:left="993" w:firstLine="0"/>
        <w:rPr>
          <w:rFonts w:ascii="Arial Narrow" w:hAnsi="Arial Narrow" w:cs="Arial"/>
          <w:sz w:val="20"/>
          <w:lang w:val="es-PE"/>
        </w:rPr>
      </w:pPr>
      <w:r w:rsidRPr="008C6216">
        <w:rPr>
          <w:rFonts w:ascii="Arial Narrow" w:hAnsi="Arial Narrow"/>
          <w:b w:val="0"/>
          <w:sz w:val="20"/>
          <w:lang w:val="es-PE"/>
        </w:rPr>
        <w:t>Posteriormente, los cambios en el valor razonable de los productos financieros derivados con fines de cobertura se registrarán dependiendo el tipo de cobertura contable, que se describe en el siguiente acápite.</w:t>
      </w:r>
    </w:p>
    <w:p w14:paraId="3C1117FE" w14:textId="77777777" w:rsidR="003D2B98" w:rsidRPr="008C6216" w:rsidRDefault="003D2B98" w:rsidP="003D2B98">
      <w:pPr>
        <w:pStyle w:val="plandescr"/>
        <w:numPr>
          <w:ilvl w:val="2"/>
          <w:numId w:val="63"/>
        </w:numPr>
        <w:tabs>
          <w:tab w:val="clear" w:pos="2126"/>
          <w:tab w:val="clear" w:pos="2552"/>
          <w:tab w:val="clear" w:pos="3119"/>
          <w:tab w:val="clear" w:pos="3240"/>
          <w:tab w:val="clear" w:pos="5103"/>
          <w:tab w:val="clear" w:pos="7796"/>
          <w:tab w:val="clear" w:pos="8222"/>
          <w:tab w:val="clear" w:pos="8647"/>
        </w:tabs>
        <w:spacing w:before="60"/>
        <w:ind w:left="1560" w:hanging="567"/>
        <w:rPr>
          <w:rFonts w:ascii="Arial Narrow" w:hAnsi="Arial Narrow"/>
          <w:b w:val="0"/>
          <w:sz w:val="20"/>
          <w:u w:val="single"/>
          <w:lang w:val="es-PE"/>
        </w:rPr>
      </w:pPr>
      <w:r w:rsidRPr="008C6216">
        <w:rPr>
          <w:rFonts w:ascii="Arial Narrow" w:hAnsi="Arial Narrow"/>
          <w:b w:val="0"/>
          <w:sz w:val="20"/>
          <w:u w:val="single"/>
          <w:lang w:val="es-PE"/>
        </w:rPr>
        <w:t>Coberturas Contables</w:t>
      </w:r>
    </w:p>
    <w:p w14:paraId="76D23633" w14:textId="77777777" w:rsidR="003D2B98" w:rsidRPr="008C6216" w:rsidRDefault="003D2B98" w:rsidP="003D2B98">
      <w:pPr>
        <w:pStyle w:val="plandescr"/>
        <w:tabs>
          <w:tab w:val="clear" w:pos="2126"/>
          <w:tab w:val="clear" w:pos="2552"/>
          <w:tab w:val="clear" w:pos="3119"/>
          <w:tab w:val="clear" w:pos="3240"/>
          <w:tab w:val="clear" w:pos="5103"/>
          <w:tab w:val="clear" w:pos="7796"/>
          <w:tab w:val="clear" w:pos="8222"/>
          <w:tab w:val="clear" w:pos="8647"/>
        </w:tabs>
        <w:spacing w:before="60"/>
        <w:ind w:left="993" w:firstLine="0"/>
        <w:rPr>
          <w:rFonts w:ascii="Arial Narrow" w:hAnsi="Arial Narrow"/>
          <w:b w:val="0"/>
          <w:sz w:val="20"/>
          <w:lang w:val="es-PE"/>
        </w:rPr>
      </w:pPr>
      <w:r w:rsidRPr="008C6216">
        <w:rPr>
          <w:rFonts w:ascii="Arial Narrow" w:hAnsi="Arial Narrow"/>
          <w:b w:val="0"/>
          <w:sz w:val="20"/>
          <w:lang w:val="es-PE"/>
        </w:rPr>
        <w:t>Las coberturas contables  pueden ser de tres tipos:</w:t>
      </w:r>
    </w:p>
    <w:p w14:paraId="797634F1" w14:textId="77777777" w:rsidR="003D2B98" w:rsidRPr="008C6216" w:rsidRDefault="003D2B98" w:rsidP="003D2B98">
      <w:pPr>
        <w:pStyle w:val="plandescr"/>
        <w:numPr>
          <w:ilvl w:val="0"/>
          <w:numId w:val="32"/>
        </w:numPr>
        <w:tabs>
          <w:tab w:val="clear" w:pos="2126"/>
          <w:tab w:val="clear" w:pos="2552"/>
          <w:tab w:val="clear" w:pos="2967"/>
          <w:tab w:val="clear" w:pos="3119"/>
          <w:tab w:val="clear" w:pos="3240"/>
          <w:tab w:val="clear" w:pos="5103"/>
          <w:tab w:val="clear" w:pos="7796"/>
          <w:tab w:val="clear" w:pos="8222"/>
          <w:tab w:val="clear" w:pos="8647"/>
          <w:tab w:val="num" w:pos="1276"/>
        </w:tabs>
        <w:spacing w:before="30" w:after="30"/>
        <w:ind w:left="1560" w:hanging="567"/>
        <w:rPr>
          <w:rFonts w:ascii="Arial Narrow" w:hAnsi="Arial Narrow"/>
          <w:b w:val="0"/>
          <w:sz w:val="20"/>
          <w:lang w:val="es-PE"/>
        </w:rPr>
      </w:pPr>
      <w:r w:rsidRPr="008C6216">
        <w:rPr>
          <w:rFonts w:ascii="Arial Narrow" w:hAnsi="Arial Narrow"/>
          <w:b w:val="0"/>
          <w:sz w:val="20"/>
          <w:lang w:val="es-PE"/>
        </w:rPr>
        <w:t>Cobertura de valor razonable</w:t>
      </w:r>
    </w:p>
    <w:p w14:paraId="46D9E97A" w14:textId="77777777" w:rsidR="003D2B98" w:rsidRPr="008C6216" w:rsidRDefault="003D2B98" w:rsidP="003D2B98">
      <w:pPr>
        <w:pStyle w:val="plandescr"/>
        <w:numPr>
          <w:ilvl w:val="0"/>
          <w:numId w:val="32"/>
        </w:numPr>
        <w:tabs>
          <w:tab w:val="clear" w:pos="2126"/>
          <w:tab w:val="clear" w:pos="2552"/>
          <w:tab w:val="clear" w:pos="2967"/>
          <w:tab w:val="clear" w:pos="3119"/>
          <w:tab w:val="clear" w:pos="3240"/>
          <w:tab w:val="clear" w:pos="5103"/>
          <w:tab w:val="clear" w:pos="7796"/>
          <w:tab w:val="clear" w:pos="8222"/>
          <w:tab w:val="clear" w:pos="8647"/>
          <w:tab w:val="num" w:pos="1276"/>
        </w:tabs>
        <w:spacing w:before="30" w:after="30"/>
        <w:ind w:left="1560" w:hanging="567"/>
        <w:rPr>
          <w:rFonts w:ascii="Arial Narrow" w:hAnsi="Arial Narrow"/>
          <w:b w:val="0"/>
          <w:sz w:val="20"/>
          <w:lang w:val="es-PE"/>
        </w:rPr>
      </w:pPr>
      <w:r w:rsidRPr="008C6216">
        <w:rPr>
          <w:rFonts w:ascii="Arial Narrow" w:hAnsi="Arial Narrow"/>
          <w:b w:val="0"/>
          <w:sz w:val="20"/>
          <w:lang w:val="es-PE"/>
        </w:rPr>
        <w:t>Cobertura de flujo de efectivo</w:t>
      </w:r>
    </w:p>
    <w:p w14:paraId="30DEC4C3" w14:textId="77777777" w:rsidR="003D2B98" w:rsidRPr="008C6216" w:rsidRDefault="003D2B98" w:rsidP="003D2B98">
      <w:pPr>
        <w:pStyle w:val="plandescr"/>
        <w:numPr>
          <w:ilvl w:val="0"/>
          <w:numId w:val="32"/>
        </w:numPr>
        <w:tabs>
          <w:tab w:val="clear" w:pos="2126"/>
          <w:tab w:val="clear" w:pos="2552"/>
          <w:tab w:val="clear" w:pos="2967"/>
          <w:tab w:val="clear" w:pos="3119"/>
          <w:tab w:val="clear" w:pos="3240"/>
          <w:tab w:val="clear" w:pos="5103"/>
          <w:tab w:val="clear" w:pos="7796"/>
          <w:tab w:val="clear" w:pos="8222"/>
          <w:tab w:val="clear" w:pos="8647"/>
          <w:tab w:val="num" w:pos="1276"/>
        </w:tabs>
        <w:spacing w:before="30" w:after="30"/>
        <w:ind w:left="1560" w:hanging="567"/>
        <w:rPr>
          <w:rFonts w:ascii="Arial Narrow" w:hAnsi="Arial Narrow"/>
          <w:b w:val="0"/>
          <w:sz w:val="20"/>
          <w:lang w:val="es-PE"/>
        </w:rPr>
      </w:pPr>
      <w:r w:rsidRPr="008C6216">
        <w:rPr>
          <w:rFonts w:ascii="Arial Narrow" w:hAnsi="Arial Narrow"/>
          <w:b w:val="0"/>
          <w:sz w:val="20"/>
          <w:lang w:val="es-PE"/>
        </w:rPr>
        <w:t>Cobertura de una inversión neta en un negocio en el extranjero</w:t>
      </w:r>
    </w:p>
    <w:p w14:paraId="6D2F45B4" w14:textId="77777777" w:rsidR="003D2B98" w:rsidRPr="008C6216" w:rsidRDefault="003D2B98" w:rsidP="003D2B98">
      <w:pPr>
        <w:ind w:left="2552"/>
        <w:jc w:val="both"/>
        <w:rPr>
          <w:rFonts w:cs="Arial"/>
          <w:sz w:val="20"/>
          <w:szCs w:val="20"/>
          <w:lang w:val="es-PE"/>
        </w:rPr>
      </w:pPr>
    </w:p>
    <w:p w14:paraId="4991F490" w14:textId="77777777" w:rsidR="003D2B98" w:rsidRPr="008C6216" w:rsidRDefault="003D2B98" w:rsidP="003D2B98">
      <w:pPr>
        <w:pStyle w:val="Sangradetextonormal"/>
        <w:numPr>
          <w:ilvl w:val="0"/>
          <w:numId w:val="64"/>
        </w:numPr>
        <w:ind w:left="1276" w:hanging="283"/>
        <w:rPr>
          <w:rFonts w:ascii="Arial Narrow" w:hAnsi="Arial Narrow" w:cs="Arial"/>
          <w:bCs/>
          <w:sz w:val="20"/>
          <w:lang w:val="es-PE"/>
        </w:rPr>
      </w:pPr>
      <w:r w:rsidRPr="008C6216">
        <w:rPr>
          <w:rFonts w:ascii="Arial Narrow" w:hAnsi="Arial Narrow" w:cs="Arial"/>
          <w:bCs/>
          <w:sz w:val="20"/>
          <w:lang w:val="es-PE"/>
        </w:rPr>
        <w:t>Coberturas de valor razonable</w:t>
      </w:r>
    </w:p>
    <w:p w14:paraId="7F6020FC" w14:textId="77777777" w:rsidR="003D2B98" w:rsidRPr="008C6216" w:rsidRDefault="003D2B98" w:rsidP="003D2B98">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En una cobertura contable de valor razonable, tanto el producto financiero derivado como la partida cubierta son valorizados y reconocidos al valor razonable, , contabilizándose de la siguiente manera:</w:t>
      </w:r>
    </w:p>
    <w:p w14:paraId="25DE5A3C" w14:textId="77777777" w:rsidR="003D2B98" w:rsidRPr="008C6216" w:rsidRDefault="003D2B98" w:rsidP="003D2B98">
      <w:pPr>
        <w:numPr>
          <w:ilvl w:val="0"/>
          <w:numId w:val="65"/>
        </w:numPr>
        <w:spacing w:before="30" w:after="30"/>
        <w:ind w:left="1701" w:hanging="283"/>
        <w:jc w:val="both"/>
        <w:rPr>
          <w:sz w:val="20"/>
          <w:szCs w:val="20"/>
          <w:lang w:val="es-PE"/>
        </w:rPr>
      </w:pPr>
      <w:r w:rsidRPr="008C6216">
        <w:rPr>
          <w:sz w:val="20"/>
          <w:szCs w:val="20"/>
          <w:lang w:val="es-PE"/>
        </w:rPr>
        <w:lastRenderedPageBreak/>
        <w:t xml:space="preserve">La ganancia o pérdida sobre el instrumento de cobertura se reconocerá en el resultado del periodo u otro resultado integral, si el instrumento de cobertura cubre un instrumento de patrimonio para el cual una empresa ha optado por presentar los cambios en el valor razonable en otro resultado integral. </w:t>
      </w:r>
    </w:p>
    <w:p w14:paraId="5E387ED8" w14:textId="77777777" w:rsidR="003D2B98" w:rsidRPr="008C6216" w:rsidRDefault="003D2B98" w:rsidP="003D2B98">
      <w:pPr>
        <w:numPr>
          <w:ilvl w:val="0"/>
          <w:numId w:val="65"/>
        </w:numPr>
        <w:spacing w:before="30" w:after="30"/>
        <w:ind w:left="1701" w:hanging="283"/>
        <w:jc w:val="both"/>
        <w:rPr>
          <w:sz w:val="20"/>
          <w:szCs w:val="20"/>
          <w:lang w:val="es-PE"/>
        </w:rPr>
      </w:pPr>
      <w:r w:rsidRPr="008C6216">
        <w:rPr>
          <w:sz w:val="20"/>
          <w:szCs w:val="20"/>
          <w:lang w:val="es-PE"/>
        </w:rPr>
        <w:t xml:space="preserve">La ganancia o pérdida por cobertura de la partida cubierta ajustará el importe en libros de la partida cubierta (si procede) y se reconocerá en el resultado del periodo. Si la partida cubierta es un activo financiero (o un componente de éste) que se mide a valor razonable con cambios en otro resultado integral, la ganancia o pérdida de cobertura sobre la partida cubierta se reconocerá en el resultado del periodo. Sin embargo, si la partida cubierta es un instrumento de patrimonio para el cual una empresa ha optado por presentar los cambios en el valor razonable en otro resultado integral, dichos importes se mantendrán en el otro resultado integral. Cuando una partida cubierta es un compromiso en firme no reconocido (o un componente de éste), el cambio acumulado en el valor razonable de la partida cubierta posterior a su designación se reconocerá como un activo o un pasivo con la ganancia o pérdida correspondiente reconocida en el resultado del periodo. </w:t>
      </w:r>
    </w:p>
    <w:p w14:paraId="38671683" w14:textId="77777777" w:rsidR="003D2B98" w:rsidRPr="008C6216" w:rsidRDefault="003D2B98" w:rsidP="003D2B98">
      <w:pPr>
        <w:numPr>
          <w:ilvl w:val="0"/>
          <w:numId w:val="65"/>
        </w:numPr>
        <w:spacing w:before="30" w:after="30"/>
        <w:ind w:left="1701" w:hanging="283"/>
        <w:jc w:val="both"/>
        <w:rPr>
          <w:sz w:val="20"/>
          <w:szCs w:val="20"/>
          <w:lang w:val="es-PE"/>
        </w:rPr>
      </w:pPr>
      <w:r w:rsidRPr="008C6216">
        <w:rPr>
          <w:sz w:val="20"/>
          <w:szCs w:val="20"/>
          <w:lang w:val="es-PE"/>
        </w:rPr>
        <w:t>Cuando la partida cubierta es un compromiso en firme (o un componente de éste) para adquirir un activo o asumir un pasivo, el importe en libros inicial del activo o pasivo resultante del compromiso en firme, se ajustará para incluir el cambio acumulado en el valor razonable de la partida cubierta que fue reconocido en el estado de situación financiera .</w:t>
      </w:r>
    </w:p>
    <w:p w14:paraId="65D76499" w14:textId="04D62086" w:rsidR="003D2B98" w:rsidRPr="008C6216" w:rsidRDefault="003D2B98" w:rsidP="003D2B98">
      <w:pPr>
        <w:numPr>
          <w:ilvl w:val="0"/>
          <w:numId w:val="65"/>
        </w:numPr>
        <w:spacing w:before="30" w:after="30"/>
        <w:ind w:left="1701" w:hanging="283"/>
        <w:jc w:val="both"/>
        <w:rPr>
          <w:rFonts w:cs="Arial"/>
          <w:sz w:val="20"/>
          <w:szCs w:val="20"/>
          <w:lang w:val="es-PE"/>
        </w:rPr>
      </w:pPr>
      <w:r w:rsidRPr="008C6216">
        <w:rPr>
          <w:rFonts w:cs="Arial"/>
          <w:sz w:val="20"/>
          <w:szCs w:val="20"/>
          <w:lang w:val="es-PE"/>
        </w:rPr>
        <w:t xml:space="preserve">Cualquier ajuste que proceda del inciso b) se amortizará a través el </w:t>
      </w:r>
      <w:r w:rsidR="00B340ED" w:rsidRPr="008C6216">
        <w:rPr>
          <w:rFonts w:cs="Arial"/>
          <w:sz w:val="20"/>
          <w:szCs w:val="20"/>
          <w:lang w:val="es-PE"/>
        </w:rPr>
        <w:t>resultado del periodo</w:t>
      </w:r>
      <w:r w:rsidRPr="008C6216">
        <w:rPr>
          <w:rFonts w:cs="Arial"/>
          <w:sz w:val="20"/>
          <w:szCs w:val="20"/>
          <w:lang w:val="es-PE"/>
        </w:rPr>
        <w:t xml:space="preserve"> si la partida cubierta es un instrumento financiero (o un componente de éste) medido al costo amortizado. La amortización puede empezar tan pronto como exista un ajuste, y comenzará no después del momento en que la partida cubierta deje de ser ajustada por las ganancias y pérdidas de cobertura. La amortización se basará en una tasa de interés efectiva, recalculada en la fecha que comience la amortización. En el caso de un activo financiero (o un componente de éste) que sea una partida cubierta y que se mida a valor razonable con cambios en otro resultado integral, la amortización se aplica de la misma forma pero al importe que representa la ganancia o pérdida acumulada anteriormente reconocida de acuerdo con el literal b), en lugar de ajustando el importe en libros. </w:t>
      </w:r>
    </w:p>
    <w:p w14:paraId="133B2697" w14:textId="77777777" w:rsidR="003D2B98" w:rsidRPr="008C6216" w:rsidRDefault="003D2B98" w:rsidP="003D2B98">
      <w:pPr>
        <w:numPr>
          <w:ilvl w:val="0"/>
          <w:numId w:val="65"/>
        </w:numPr>
        <w:spacing w:before="30" w:after="30"/>
        <w:ind w:left="1701" w:hanging="283"/>
        <w:jc w:val="both"/>
        <w:rPr>
          <w:rFonts w:cs="Arial"/>
          <w:sz w:val="20"/>
          <w:szCs w:val="20"/>
          <w:lang w:val="es-PE"/>
        </w:rPr>
      </w:pPr>
      <w:r w:rsidRPr="008C6216">
        <w:rPr>
          <w:rFonts w:cs="Arial"/>
          <w:sz w:val="20"/>
          <w:szCs w:val="20"/>
          <w:lang w:val="es-PE"/>
        </w:rPr>
        <w:t xml:space="preserve">Si la partida </w:t>
      </w:r>
      <w:r w:rsidRPr="008C6216">
        <w:rPr>
          <w:sz w:val="20"/>
          <w:szCs w:val="20"/>
          <w:lang w:val="es-PE"/>
        </w:rPr>
        <w:t>cubierta</w:t>
      </w:r>
      <w:r w:rsidRPr="008C6216">
        <w:rPr>
          <w:rFonts w:cs="Arial"/>
          <w:sz w:val="20"/>
          <w:szCs w:val="20"/>
          <w:lang w:val="es-PE"/>
        </w:rPr>
        <w:t xml:space="preserve"> es un instrumento de patrimonio para el cual una empresa ha elegido presentar cambios en el valor razonable en otro resultado integral, la exposición cubierta a la que se refiere el inciso </w:t>
      </w:r>
      <w:proofErr w:type="spellStart"/>
      <w:r w:rsidRPr="008C6216">
        <w:rPr>
          <w:rFonts w:cs="Arial"/>
          <w:sz w:val="20"/>
          <w:szCs w:val="20"/>
          <w:lang w:val="es-PE"/>
        </w:rPr>
        <w:t>ii</w:t>
      </w:r>
      <w:proofErr w:type="spellEnd"/>
      <w:r w:rsidRPr="008C6216">
        <w:rPr>
          <w:rFonts w:cs="Arial"/>
          <w:sz w:val="20"/>
          <w:szCs w:val="20"/>
          <w:lang w:val="es-PE"/>
        </w:rPr>
        <w:t xml:space="preserve">) debe afectar a otro resultado integral. En ese caso, y solo en ese caso, la ineficacia de cobertura reconocida se presenta en otro resultado integral.  </w:t>
      </w:r>
    </w:p>
    <w:p w14:paraId="5F441CA3" w14:textId="77777777" w:rsidR="003D2B98" w:rsidRPr="008C6216" w:rsidRDefault="003D2B98" w:rsidP="003D2B98">
      <w:pPr>
        <w:numPr>
          <w:ilvl w:val="0"/>
          <w:numId w:val="65"/>
        </w:numPr>
        <w:spacing w:before="30" w:after="30"/>
        <w:ind w:left="1701" w:hanging="283"/>
        <w:jc w:val="both"/>
        <w:rPr>
          <w:rFonts w:cs="Arial"/>
          <w:sz w:val="20"/>
          <w:szCs w:val="20"/>
          <w:lang w:val="es-PE"/>
        </w:rPr>
      </w:pPr>
      <w:r w:rsidRPr="008C6216">
        <w:rPr>
          <w:rFonts w:eastAsia="Arial Narrow" w:cs="Arial Narrow"/>
          <w:sz w:val="20"/>
          <w:szCs w:val="20"/>
        </w:rPr>
        <w:t xml:space="preserve">Una cobertura del riesgo de tipo de cambio de la moneda extranjera de un </w:t>
      </w:r>
      <w:r w:rsidRPr="008C6216">
        <w:rPr>
          <w:sz w:val="20"/>
          <w:szCs w:val="20"/>
          <w:lang w:val="es-PE"/>
        </w:rPr>
        <w:t>compromiso</w:t>
      </w:r>
      <w:r w:rsidRPr="008C6216">
        <w:rPr>
          <w:rFonts w:eastAsia="Arial Narrow" w:cs="Arial Narrow"/>
          <w:sz w:val="20"/>
          <w:szCs w:val="20"/>
        </w:rPr>
        <w:t xml:space="preserve"> en firme puede ser contabilizada como una cobertura del valor razonable o como una de flujos de efectivo. </w:t>
      </w:r>
    </w:p>
    <w:p w14:paraId="530B7261" w14:textId="77777777" w:rsidR="003D2B98" w:rsidRPr="008C6216" w:rsidRDefault="003D2B98" w:rsidP="003D2B98">
      <w:pPr>
        <w:ind w:left="2552"/>
        <w:jc w:val="both"/>
        <w:rPr>
          <w:rFonts w:cs="Arial"/>
          <w:sz w:val="20"/>
          <w:szCs w:val="20"/>
          <w:lang w:val="es-PE"/>
        </w:rPr>
      </w:pPr>
    </w:p>
    <w:p w14:paraId="792FD2EB" w14:textId="77777777" w:rsidR="003D2B98" w:rsidRPr="008C6216" w:rsidRDefault="003D2B98" w:rsidP="003D2B98">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Cs/>
          <w:sz w:val="20"/>
          <w:lang w:val="es-PE"/>
        </w:rPr>
      </w:pPr>
      <w:r w:rsidRPr="008C6216">
        <w:rPr>
          <w:rFonts w:ascii="Arial Narrow" w:hAnsi="Arial Narrow"/>
          <w:bCs/>
          <w:sz w:val="20"/>
          <w:lang w:val="es-PE"/>
        </w:rPr>
        <w:t>Cobertura de Valor Razonable por Riesgo de Tasa de Interés de un Portafolio (Macro-Coberturas)</w:t>
      </w:r>
    </w:p>
    <w:p w14:paraId="3ABB7FDA" w14:textId="77777777" w:rsidR="003D2B98" w:rsidRPr="008C6216" w:rsidRDefault="003D2B98" w:rsidP="003D2B98">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Para una cobertura del valor razonable de la exposición a la tasa de interés de una cartera de activos financieros o pasivos financieros (</w:t>
      </w:r>
      <w:proofErr w:type="spellStart"/>
      <w:r w:rsidRPr="008C6216">
        <w:rPr>
          <w:rFonts w:ascii="Arial Narrow" w:hAnsi="Arial Narrow"/>
          <w:b w:val="0"/>
          <w:sz w:val="20"/>
          <w:lang w:val="es-PE"/>
        </w:rPr>
        <w:t>macro-coberturas</w:t>
      </w:r>
      <w:proofErr w:type="spellEnd"/>
      <w:r w:rsidRPr="008C6216">
        <w:rPr>
          <w:rFonts w:ascii="Arial Narrow" w:hAnsi="Arial Narrow"/>
          <w:b w:val="0"/>
          <w:sz w:val="20"/>
          <w:lang w:val="es-PE"/>
        </w:rPr>
        <w:t>), solo para este tipo de cobertura una empresa puede aplicar los requerimientos de contabilidad de coberturas establecida en la NIC 39 “Instrumentos Financieros: reconocimiento y medición”, en la medida que ni la NIIF 9 ni la Superintendencia han brindado disposiciones específicas para su tratamiento.</w:t>
      </w:r>
    </w:p>
    <w:p w14:paraId="4624990C" w14:textId="77777777" w:rsidR="003D2B98" w:rsidRPr="008C6216" w:rsidRDefault="003D2B98" w:rsidP="003D2B98">
      <w:pPr>
        <w:ind w:left="3261"/>
        <w:jc w:val="both"/>
        <w:rPr>
          <w:rFonts w:cs="Arial"/>
          <w:sz w:val="20"/>
          <w:szCs w:val="20"/>
          <w:lang w:val="es-PE"/>
        </w:rPr>
      </w:pPr>
    </w:p>
    <w:p w14:paraId="05104CCF" w14:textId="77777777" w:rsidR="003D2B98" w:rsidRPr="008C6216" w:rsidRDefault="003D2B98" w:rsidP="003D2B98">
      <w:pPr>
        <w:pStyle w:val="Sangradetextonormal"/>
        <w:numPr>
          <w:ilvl w:val="0"/>
          <w:numId w:val="64"/>
        </w:numPr>
        <w:ind w:left="1276" w:hanging="283"/>
        <w:rPr>
          <w:rFonts w:ascii="Arial Narrow" w:hAnsi="Arial Narrow" w:cs="Arial"/>
          <w:bCs/>
          <w:sz w:val="20"/>
          <w:lang w:val="es-PE"/>
        </w:rPr>
      </w:pPr>
      <w:r w:rsidRPr="008C6216">
        <w:rPr>
          <w:rFonts w:ascii="Arial Narrow" w:hAnsi="Arial Narrow" w:cs="Arial"/>
          <w:bCs/>
          <w:sz w:val="20"/>
          <w:lang w:val="es-PE"/>
        </w:rPr>
        <w:t>Coberturas de Flujos de Efectivo</w:t>
      </w:r>
    </w:p>
    <w:p w14:paraId="5D5F66CE" w14:textId="77777777" w:rsidR="003D2B98" w:rsidRPr="008C6216" w:rsidRDefault="003D2B98" w:rsidP="003D2B98">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En una cobertura contable de flujo de efectivo, el producto financiero derivado es valorizado y reconocido al valor razonable, pudiendo afectar tanto la cuenta patrimonial como las cuentas de ingresos y gastos, contabilizándose de la siguiente manera:</w:t>
      </w:r>
    </w:p>
    <w:p w14:paraId="2FF7E339" w14:textId="77777777" w:rsidR="003D2B98" w:rsidRPr="008C6216" w:rsidRDefault="003D2B98" w:rsidP="003D2B98">
      <w:pPr>
        <w:numPr>
          <w:ilvl w:val="0"/>
          <w:numId w:val="66"/>
        </w:numPr>
        <w:spacing w:before="30" w:after="30"/>
        <w:ind w:left="1701" w:hanging="283"/>
        <w:jc w:val="both"/>
        <w:rPr>
          <w:rFonts w:eastAsia="Arial Narrow" w:cs="Arial Narrow"/>
          <w:sz w:val="20"/>
          <w:szCs w:val="20"/>
        </w:rPr>
      </w:pPr>
      <w:r w:rsidRPr="008C6216">
        <w:rPr>
          <w:rFonts w:eastAsia="Arial Narrow" w:cs="Arial Narrow"/>
          <w:sz w:val="20"/>
          <w:szCs w:val="20"/>
        </w:rPr>
        <w:t xml:space="preserve">El componente separado de patrimonio asociado con la partida cubierta (reserva de cobertura de flujos de efectivo) se ajustará para que sea el menor de (en términos absolutos): </w:t>
      </w:r>
    </w:p>
    <w:p w14:paraId="53D4DB3F" w14:textId="77777777" w:rsidR="003D2B98" w:rsidRPr="008C6216" w:rsidRDefault="003D2B98" w:rsidP="003D2B98">
      <w:pPr>
        <w:numPr>
          <w:ilvl w:val="0"/>
          <w:numId w:val="32"/>
        </w:numPr>
        <w:tabs>
          <w:tab w:val="clear" w:pos="2967"/>
          <w:tab w:val="num" w:pos="2127"/>
        </w:tabs>
        <w:spacing w:before="30" w:after="30"/>
        <w:ind w:hanging="1124"/>
        <w:jc w:val="both"/>
        <w:rPr>
          <w:rFonts w:eastAsia="Arial Narrow" w:cs="Arial Narrow"/>
          <w:sz w:val="20"/>
          <w:szCs w:val="20"/>
        </w:rPr>
      </w:pPr>
      <w:r w:rsidRPr="008C6216">
        <w:rPr>
          <w:rFonts w:cs="Arial"/>
          <w:sz w:val="20"/>
          <w:szCs w:val="20"/>
          <w:lang w:val="es-PE"/>
        </w:rPr>
        <w:t>El resultado acumulado del instrumento de cobertura desde el inicio de la cobertura;</w:t>
      </w:r>
    </w:p>
    <w:p w14:paraId="27EBDC0D" w14:textId="77777777" w:rsidR="003D2B98" w:rsidRPr="008C6216" w:rsidRDefault="003D2B98" w:rsidP="003D2B98">
      <w:pPr>
        <w:numPr>
          <w:ilvl w:val="0"/>
          <w:numId w:val="32"/>
        </w:numPr>
        <w:tabs>
          <w:tab w:val="clear" w:pos="2967"/>
          <w:tab w:val="num" w:pos="2127"/>
        </w:tabs>
        <w:spacing w:before="30" w:after="30"/>
        <w:ind w:left="2127" w:hanging="284"/>
        <w:jc w:val="both"/>
        <w:rPr>
          <w:rFonts w:eastAsia="Arial Narrow" w:cs="Arial Narrow"/>
          <w:sz w:val="20"/>
          <w:szCs w:val="20"/>
        </w:rPr>
      </w:pPr>
      <w:r w:rsidRPr="008C6216">
        <w:rPr>
          <w:rFonts w:cs="Arial"/>
          <w:sz w:val="20"/>
          <w:szCs w:val="20"/>
          <w:lang w:val="es-PE"/>
        </w:rPr>
        <w:t xml:space="preserve">El cambio acumulado en el valor razonable (valor actual) de la partida cubierta (es decir, el valor presente del cambio acumulado en los flujos de efectivo futuros esperados cubiertos) desde el inicio de la cobertura. </w:t>
      </w:r>
    </w:p>
    <w:p w14:paraId="1E65A23C" w14:textId="77777777" w:rsidR="003D2B98" w:rsidRPr="008C6216" w:rsidRDefault="003D2B98" w:rsidP="003D2B98">
      <w:pPr>
        <w:numPr>
          <w:ilvl w:val="0"/>
          <w:numId w:val="66"/>
        </w:numPr>
        <w:spacing w:before="30" w:after="30"/>
        <w:ind w:left="1701" w:hanging="283"/>
        <w:jc w:val="both"/>
        <w:rPr>
          <w:rFonts w:eastAsia="Arial Narrow" w:cs="Arial Narrow"/>
          <w:sz w:val="20"/>
          <w:szCs w:val="20"/>
        </w:rPr>
      </w:pPr>
      <w:r w:rsidRPr="008C6216">
        <w:rPr>
          <w:rFonts w:eastAsia="Arial Narrow" w:cs="Arial Narrow"/>
          <w:sz w:val="20"/>
          <w:szCs w:val="20"/>
        </w:rPr>
        <w:lastRenderedPageBreak/>
        <w:t xml:space="preserve">La parte de la ganancia o pérdida sobre el instrumento de cobertura que se haya determinado como cobertura efectiva se reconocerá en otro resultado integral. </w:t>
      </w:r>
    </w:p>
    <w:p w14:paraId="3C0DA486" w14:textId="77777777" w:rsidR="003D2B98" w:rsidRPr="008C6216" w:rsidRDefault="003D2B98" w:rsidP="003D2B98">
      <w:pPr>
        <w:numPr>
          <w:ilvl w:val="0"/>
          <w:numId w:val="66"/>
        </w:numPr>
        <w:spacing w:before="30" w:after="30"/>
        <w:ind w:left="1701" w:hanging="283"/>
        <w:jc w:val="both"/>
        <w:rPr>
          <w:rFonts w:eastAsia="Arial Narrow" w:cs="Arial Narrow"/>
          <w:sz w:val="20"/>
          <w:szCs w:val="20"/>
        </w:rPr>
      </w:pPr>
      <w:r w:rsidRPr="008C6216">
        <w:rPr>
          <w:rFonts w:eastAsia="Arial Narrow" w:cs="Arial Narrow"/>
          <w:sz w:val="20"/>
          <w:szCs w:val="20"/>
        </w:rPr>
        <w:t xml:space="preserve">Cualquier ganancia o pérdida restante en el instrumento de cobertura es ineficacia de cobertura que se reconocerá en el resultado del periodo. </w:t>
      </w:r>
    </w:p>
    <w:p w14:paraId="726D8284" w14:textId="77777777" w:rsidR="003D2B98" w:rsidRPr="008C6216" w:rsidRDefault="003D2B98" w:rsidP="003D2B98">
      <w:pPr>
        <w:numPr>
          <w:ilvl w:val="0"/>
          <w:numId w:val="66"/>
        </w:numPr>
        <w:spacing w:before="30" w:after="30"/>
        <w:ind w:left="1701" w:hanging="283"/>
        <w:jc w:val="both"/>
        <w:rPr>
          <w:rFonts w:eastAsia="Arial Narrow" w:cs="Arial Narrow"/>
          <w:sz w:val="20"/>
          <w:szCs w:val="20"/>
        </w:rPr>
      </w:pPr>
      <w:r w:rsidRPr="008C6216">
        <w:rPr>
          <w:rFonts w:eastAsia="Arial Narrow" w:cs="Arial Narrow"/>
          <w:sz w:val="20"/>
          <w:szCs w:val="20"/>
        </w:rPr>
        <w:t xml:space="preserve">El importe que se ha acumulado en la reserva de cobertura de flujo de efectivo se contabilizará de la forma siguiente: </w:t>
      </w:r>
    </w:p>
    <w:p w14:paraId="6E34F9FC" w14:textId="77777777" w:rsidR="003D2B98" w:rsidRPr="008C6216" w:rsidRDefault="003D2B98" w:rsidP="003D2B98">
      <w:pPr>
        <w:numPr>
          <w:ilvl w:val="0"/>
          <w:numId w:val="32"/>
        </w:numPr>
        <w:tabs>
          <w:tab w:val="clear" w:pos="2967"/>
          <w:tab w:val="num" w:pos="2127"/>
        </w:tabs>
        <w:spacing w:before="30" w:after="30"/>
        <w:ind w:left="2127" w:hanging="284"/>
        <w:jc w:val="both"/>
        <w:rPr>
          <w:rFonts w:cs="Arial"/>
          <w:sz w:val="20"/>
          <w:szCs w:val="20"/>
          <w:lang w:val="es-PE"/>
        </w:rPr>
      </w:pPr>
      <w:r w:rsidRPr="008C6216">
        <w:rPr>
          <w:rFonts w:cs="Arial"/>
          <w:sz w:val="20"/>
          <w:szCs w:val="20"/>
          <w:lang w:val="es-PE"/>
        </w:rPr>
        <w:t xml:space="preserve">Si una transacción prevista cubierta posteriormente da lugar al reconocimiento de un activo no financiero o un pasivo no financiero, o una transacción prevista cubierta para un activo no financiero o un pasivo no financiero pasa a ser un compromiso en firme para el cual se aplica la contabilidad de cobertura del valor razonable, la empresa eliminará ese importe de la reserva de cobertura de flujos de efectivo y lo incluirá directamente en el costo inicial u otro importe del activo o del pasivo. Esto no es un ajuste por reclasificación y, por lo tanto, no afecta al otro resultado integral. </w:t>
      </w:r>
    </w:p>
    <w:p w14:paraId="01673874" w14:textId="77777777" w:rsidR="003D2B98" w:rsidRPr="008C6216" w:rsidRDefault="003D2B98" w:rsidP="003D2B98">
      <w:pPr>
        <w:numPr>
          <w:ilvl w:val="0"/>
          <w:numId w:val="32"/>
        </w:numPr>
        <w:tabs>
          <w:tab w:val="clear" w:pos="2967"/>
          <w:tab w:val="num" w:pos="2127"/>
        </w:tabs>
        <w:spacing w:before="30" w:after="30"/>
        <w:ind w:left="2127" w:hanging="284"/>
        <w:jc w:val="both"/>
        <w:rPr>
          <w:rFonts w:cs="Arial"/>
          <w:sz w:val="20"/>
          <w:szCs w:val="20"/>
          <w:lang w:val="es-PE"/>
        </w:rPr>
      </w:pPr>
      <w:r w:rsidRPr="008C6216">
        <w:rPr>
          <w:rFonts w:cs="Arial"/>
          <w:sz w:val="20"/>
          <w:szCs w:val="20"/>
          <w:lang w:val="es-PE"/>
        </w:rPr>
        <w:t xml:space="preserve">Para coberturas de flujo de efectivo distintas de las cubiertas por i), ese importe se reclasificará de la reserva de cobertura de flujos de efectivo al resultado del periodo como un ajuste por reclasificación en el mismo periodo o periodos durante los cuales los flujos de efectivo futuros esperados cubiertos afecten al resultado del periodo (por ejemplo, en los periodos en que el ingreso por intereses o gasto por intereses se reconoce o cuando tiene lugar una venta prevista). </w:t>
      </w:r>
    </w:p>
    <w:p w14:paraId="6FED7003" w14:textId="77777777" w:rsidR="003D2B98" w:rsidRPr="008C6216" w:rsidRDefault="003D2B98" w:rsidP="003D2B98">
      <w:pPr>
        <w:numPr>
          <w:ilvl w:val="0"/>
          <w:numId w:val="32"/>
        </w:numPr>
        <w:tabs>
          <w:tab w:val="clear" w:pos="2967"/>
          <w:tab w:val="num" w:pos="2127"/>
        </w:tabs>
        <w:spacing w:before="30" w:after="30"/>
        <w:ind w:left="2127" w:hanging="284"/>
        <w:jc w:val="both"/>
        <w:rPr>
          <w:rFonts w:cs="Arial"/>
          <w:sz w:val="20"/>
          <w:szCs w:val="20"/>
          <w:lang w:val="es-PE"/>
        </w:rPr>
      </w:pPr>
      <w:r w:rsidRPr="008C6216">
        <w:rPr>
          <w:rFonts w:cs="Arial"/>
          <w:sz w:val="20"/>
          <w:szCs w:val="20"/>
          <w:lang w:val="es-PE"/>
        </w:rPr>
        <w:t>Sin embargo, si ese importe es una pérdida y una empresa espera que toda o parte de esta no se recupere en uno o más periodos futuros, se reclasificará inmediatamente al resultado del periodo el importe que no se espera recuperar como un ajuste por reclasificación.</w:t>
      </w:r>
    </w:p>
    <w:p w14:paraId="02EF13F0" w14:textId="77777777" w:rsidR="003D2B98" w:rsidRPr="008C6216" w:rsidRDefault="003D2B98" w:rsidP="003D2B98">
      <w:pPr>
        <w:tabs>
          <w:tab w:val="left" w:pos="3261"/>
        </w:tabs>
        <w:ind w:left="3261"/>
        <w:jc w:val="both"/>
        <w:rPr>
          <w:rFonts w:cs="Arial"/>
          <w:sz w:val="20"/>
          <w:szCs w:val="20"/>
          <w:lang w:val="es-PE"/>
        </w:rPr>
      </w:pPr>
    </w:p>
    <w:p w14:paraId="28DC8BF8" w14:textId="77777777" w:rsidR="003D2B98" w:rsidRPr="008C6216" w:rsidRDefault="003D2B98" w:rsidP="003D2B98">
      <w:pPr>
        <w:pStyle w:val="Sangradetextonormal"/>
        <w:numPr>
          <w:ilvl w:val="0"/>
          <w:numId w:val="64"/>
        </w:numPr>
        <w:ind w:left="1276" w:hanging="283"/>
        <w:rPr>
          <w:rFonts w:ascii="Arial Narrow" w:hAnsi="Arial Narrow" w:cs="Arial"/>
          <w:bCs/>
          <w:sz w:val="20"/>
          <w:lang w:val="es-PE"/>
        </w:rPr>
      </w:pPr>
      <w:r w:rsidRPr="008C6216">
        <w:rPr>
          <w:rFonts w:ascii="Arial Narrow" w:hAnsi="Arial Narrow" w:cs="Arial"/>
          <w:bCs/>
          <w:sz w:val="20"/>
          <w:lang w:val="es-PE"/>
        </w:rPr>
        <w:t>Cobertura de una inversión neta en negocio en el extranjero</w:t>
      </w:r>
    </w:p>
    <w:p w14:paraId="2FF28243" w14:textId="77777777" w:rsidR="003D2B98" w:rsidRPr="008C6216" w:rsidRDefault="003D2B98" w:rsidP="003D2B98">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 xml:space="preserve">Las coberturas de una inversión neta en un negocio en el extranjero, incluyendo la cobertura de una partida monetaria que se contabilice como parte de una inversión neta, se contabilizarán de manera similar a las coberturas de flujo de efectivo:  </w:t>
      </w:r>
    </w:p>
    <w:p w14:paraId="057C14AB" w14:textId="77777777" w:rsidR="003D2B98" w:rsidRPr="008C6216" w:rsidRDefault="003D2B98" w:rsidP="003D2B98">
      <w:pPr>
        <w:numPr>
          <w:ilvl w:val="0"/>
          <w:numId w:val="67"/>
        </w:numPr>
        <w:spacing w:before="30" w:after="30"/>
        <w:ind w:left="1701" w:hanging="283"/>
        <w:jc w:val="both"/>
        <w:rPr>
          <w:rFonts w:eastAsia="Arial Narrow" w:cs="Arial Narrow"/>
          <w:sz w:val="20"/>
          <w:szCs w:val="20"/>
        </w:rPr>
      </w:pPr>
      <w:r w:rsidRPr="008C6216">
        <w:rPr>
          <w:rFonts w:eastAsia="Arial Narrow" w:cs="Arial Narrow"/>
          <w:sz w:val="20"/>
          <w:szCs w:val="20"/>
        </w:rPr>
        <w:t xml:space="preserve">La parte de la ganancia o pérdida en el instrumento de cobertura que se considera que es una cobertura efectiva se reconocerá en otro resultado integral; y </w:t>
      </w:r>
    </w:p>
    <w:p w14:paraId="04318CD0" w14:textId="77777777" w:rsidR="003D2B98" w:rsidRPr="008C6216" w:rsidRDefault="003D2B98" w:rsidP="003D2B98">
      <w:pPr>
        <w:numPr>
          <w:ilvl w:val="0"/>
          <w:numId w:val="67"/>
        </w:numPr>
        <w:spacing w:before="30" w:after="30"/>
        <w:ind w:left="1701" w:hanging="283"/>
        <w:jc w:val="both"/>
        <w:rPr>
          <w:rFonts w:eastAsia="Arial Narrow" w:cs="Arial Narrow"/>
          <w:sz w:val="20"/>
          <w:szCs w:val="20"/>
        </w:rPr>
      </w:pPr>
      <w:r w:rsidRPr="008C6216">
        <w:rPr>
          <w:rFonts w:eastAsia="Arial Narrow" w:cs="Arial Narrow"/>
          <w:sz w:val="20"/>
          <w:szCs w:val="20"/>
        </w:rPr>
        <w:t>La parte ineficaz se reconocerá en el resultado del periodo.</w:t>
      </w:r>
    </w:p>
    <w:p w14:paraId="7BF3ACE0" w14:textId="77777777" w:rsidR="003D2B98" w:rsidRPr="008C6216" w:rsidRDefault="003D2B98" w:rsidP="003D2B98">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 xml:space="preserve">La ganancia o pérdida acumulada del instrumento de cobertura relacionado con la parte eficaz de la cobertura que ha sido acumulada en la reserva de conversión de moneda extranjera se reclasificará del patrimonio al resultado del periodo como un ajuste por reclasificación de acuerdo la NIC 21 en el momento de la disposición o disposición parcial del negocio en el extranjero. </w:t>
      </w:r>
    </w:p>
    <w:p w14:paraId="4E3BF8BF" w14:textId="77777777" w:rsidR="003D2B98" w:rsidRPr="008C6216" w:rsidRDefault="003D2B98" w:rsidP="003D2B98">
      <w:pPr>
        <w:ind w:left="3261"/>
        <w:jc w:val="both"/>
        <w:rPr>
          <w:rFonts w:cs="Arial"/>
          <w:sz w:val="20"/>
          <w:szCs w:val="20"/>
          <w:lang w:val="es-PE"/>
        </w:rPr>
      </w:pPr>
    </w:p>
    <w:p w14:paraId="6DC29C76" w14:textId="77777777" w:rsidR="003D2B98" w:rsidRPr="008C6216" w:rsidRDefault="003D2B98" w:rsidP="003D2B98">
      <w:pPr>
        <w:pStyle w:val="Sangradetextonormal"/>
        <w:numPr>
          <w:ilvl w:val="0"/>
          <w:numId w:val="64"/>
        </w:numPr>
        <w:ind w:left="1276" w:hanging="283"/>
        <w:rPr>
          <w:rFonts w:ascii="Arial Narrow" w:hAnsi="Arial Narrow" w:cs="Arial"/>
          <w:bCs/>
          <w:sz w:val="20"/>
          <w:lang w:val="es-PE"/>
        </w:rPr>
      </w:pPr>
      <w:r w:rsidRPr="008C6216">
        <w:rPr>
          <w:rFonts w:ascii="Arial Narrow" w:hAnsi="Arial Narrow" w:cs="Arial"/>
          <w:bCs/>
          <w:sz w:val="20"/>
          <w:lang w:val="es-PE"/>
        </w:rPr>
        <w:t>Contabilización del valor temporal de las opciones</w:t>
      </w:r>
    </w:p>
    <w:p w14:paraId="5DF95C57" w14:textId="77777777" w:rsidR="003D2B98" w:rsidRPr="008C6216" w:rsidRDefault="003D2B98" w:rsidP="003D2B98">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 xml:space="preserve">Cuando una empresa separa el valor intrínseco y el valor temporal de un contrato de opciones y designa como instrumento de cobertura solo el cambio en el valor intrínseco de la opción contabilizará el valor temporal de la opción de la forma siguiente: </w:t>
      </w:r>
    </w:p>
    <w:p w14:paraId="42587103" w14:textId="77777777" w:rsidR="003D2B98" w:rsidRPr="008C6216" w:rsidRDefault="003D2B98" w:rsidP="003D2B98">
      <w:pPr>
        <w:numPr>
          <w:ilvl w:val="0"/>
          <w:numId w:val="68"/>
        </w:numPr>
        <w:spacing w:before="30" w:after="30"/>
        <w:ind w:left="1701" w:hanging="283"/>
        <w:jc w:val="both"/>
        <w:rPr>
          <w:rFonts w:eastAsia="Arial Narrow" w:cs="Arial Narrow"/>
          <w:sz w:val="20"/>
          <w:szCs w:val="20"/>
        </w:rPr>
      </w:pPr>
      <w:r w:rsidRPr="008C6216">
        <w:rPr>
          <w:rFonts w:eastAsia="Arial Narrow" w:cs="Arial Narrow"/>
          <w:sz w:val="20"/>
          <w:szCs w:val="20"/>
        </w:rPr>
        <w:t xml:space="preserve">Una empresa diferenciará el valor temporal de las opciones por el tipo de partida cubierta que cubre la opción: </w:t>
      </w:r>
    </w:p>
    <w:p w14:paraId="55F46026" w14:textId="77777777" w:rsidR="003D2B98" w:rsidRPr="008C6216" w:rsidRDefault="003D2B98" w:rsidP="003D2B98">
      <w:pPr>
        <w:numPr>
          <w:ilvl w:val="0"/>
          <w:numId w:val="32"/>
        </w:numPr>
        <w:tabs>
          <w:tab w:val="clear" w:pos="2967"/>
          <w:tab w:val="num" w:pos="2127"/>
        </w:tabs>
        <w:spacing w:before="30" w:after="30"/>
        <w:ind w:hanging="1124"/>
        <w:jc w:val="both"/>
        <w:rPr>
          <w:rFonts w:cs="Arial"/>
          <w:sz w:val="20"/>
          <w:szCs w:val="20"/>
          <w:lang w:val="es-PE"/>
        </w:rPr>
      </w:pPr>
      <w:r w:rsidRPr="008C6216">
        <w:rPr>
          <w:rFonts w:cs="Arial"/>
          <w:sz w:val="20"/>
          <w:szCs w:val="20"/>
          <w:lang w:val="es-PE"/>
        </w:rPr>
        <w:t xml:space="preserve">Una partida cubierta relacionada con una transacción; o </w:t>
      </w:r>
    </w:p>
    <w:p w14:paraId="1B196667" w14:textId="77777777" w:rsidR="003D2B98" w:rsidRPr="008C6216" w:rsidRDefault="003D2B98" w:rsidP="003D2B98">
      <w:pPr>
        <w:numPr>
          <w:ilvl w:val="0"/>
          <w:numId w:val="32"/>
        </w:numPr>
        <w:tabs>
          <w:tab w:val="clear" w:pos="2967"/>
          <w:tab w:val="num" w:pos="2127"/>
        </w:tabs>
        <w:spacing w:before="30" w:after="30"/>
        <w:ind w:hanging="1124"/>
        <w:jc w:val="both"/>
        <w:rPr>
          <w:rFonts w:cs="Arial"/>
          <w:sz w:val="20"/>
          <w:szCs w:val="20"/>
          <w:lang w:val="es-PE"/>
        </w:rPr>
      </w:pPr>
      <w:r w:rsidRPr="008C6216">
        <w:rPr>
          <w:rFonts w:cs="Arial"/>
          <w:sz w:val="20"/>
          <w:szCs w:val="20"/>
          <w:lang w:val="es-PE"/>
        </w:rPr>
        <w:t xml:space="preserve">Una partida cubierta relacionada con un periodo de tiempo; </w:t>
      </w:r>
    </w:p>
    <w:p w14:paraId="387A33AB" w14:textId="77777777" w:rsidR="003D2B98" w:rsidRPr="008C6216" w:rsidRDefault="003D2B98" w:rsidP="003D2B98">
      <w:pPr>
        <w:numPr>
          <w:ilvl w:val="0"/>
          <w:numId w:val="68"/>
        </w:numPr>
        <w:spacing w:before="30" w:after="30"/>
        <w:ind w:left="1701" w:hanging="283"/>
        <w:jc w:val="both"/>
        <w:rPr>
          <w:rFonts w:eastAsia="Arial Narrow" w:cs="Arial Narrow"/>
          <w:sz w:val="20"/>
          <w:szCs w:val="20"/>
        </w:rPr>
      </w:pPr>
      <w:r w:rsidRPr="008C6216">
        <w:rPr>
          <w:rFonts w:eastAsia="Arial Narrow" w:cs="Arial Narrow"/>
          <w:sz w:val="20"/>
          <w:szCs w:val="20"/>
        </w:rPr>
        <w:t xml:space="preserve">El cambio en el valor razonable del valor temporal de una opción que cubre una partida cubierta relacionada con una transacción se reconocerá en otro resultado integral en la medida en que se relacione con la partida cubierta y se acumulará en un componente separado de patrimonio. El cambio acumulado en el valor razonable que surge del valor temporal de la opción que se ha acumulado en un componente separado de patrimonio (el “importe”) se contabilizará de la forma siguiente: </w:t>
      </w:r>
    </w:p>
    <w:p w14:paraId="431CEE14" w14:textId="77777777" w:rsidR="003D2B98" w:rsidRPr="008C6216" w:rsidRDefault="003D2B98" w:rsidP="003D2B98">
      <w:pPr>
        <w:numPr>
          <w:ilvl w:val="0"/>
          <w:numId w:val="32"/>
        </w:numPr>
        <w:tabs>
          <w:tab w:val="clear" w:pos="2967"/>
          <w:tab w:val="num" w:pos="2127"/>
        </w:tabs>
        <w:spacing w:before="30" w:after="30"/>
        <w:ind w:left="2127" w:hanging="284"/>
        <w:jc w:val="both"/>
        <w:rPr>
          <w:rFonts w:cs="Arial"/>
          <w:sz w:val="20"/>
          <w:szCs w:val="20"/>
          <w:lang w:val="es-PE"/>
        </w:rPr>
      </w:pPr>
      <w:r w:rsidRPr="008C6216">
        <w:rPr>
          <w:rFonts w:cs="Arial"/>
          <w:sz w:val="20"/>
          <w:szCs w:val="20"/>
          <w:lang w:val="es-PE"/>
        </w:rPr>
        <w:t xml:space="preserve">Si la partida cubierta posteriormente da lugar al reconocimiento de un activo no financiero o un pasivo no financiero, o un compromiso en firme para un activo no financiero o un pasivo no financiero para el cual se aplica la contabilidad de cobertura del valor razonable, la empresa </w:t>
      </w:r>
      <w:r w:rsidRPr="008C6216">
        <w:rPr>
          <w:rFonts w:cs="Arial"/>
          <w:sz w:val="20"/>
          <w:szCs w:val="20"/>
          <w:lang w:val="es-PE"/>
        </w:rPr>
        <w:lastRenderedPageBreak/>
        <w:t xml:space="preserve">eliminará el importe del componente separado de patrimonio y lo incluirá directamente en el costo inicial u otro importe en libros del activo o del pasivo. Esto no es un ajuste por reclasificación y, por lo tanto, no afecta al otro resultado integral. </w:t>
      </w:r>
    </w:p>
    <w:p w14:paraId="47E64FA1" w14:textId="77777777" w:rsidR="003D2B98" w:rsidRPr="008C6216" w:rsidRDefault="003D2B98" w:rsidP="003D2B98">
      <w:pPr>
        <w:numPr>
          <w:ilvl w:val="0"/>
          <w:numId w:val="32"/>
        </w:numPr>
        <w:tabs>
          <w:tab w:val="clear" w:pos="2967"/>
          <w:tab w:val="num" w:pos="2127"/>
        </w:tabs>
        <w:spacing w:before="30" w:after="30"/>
        <w:ind w:left="2127" w:hanging="284"/>
        <w:jc w:val="both"/>
        <w:rPr>
          <w:rFonts w:cs="Arial"/>
          <w:sz w:val="20"/>
          <w:szCs w:val="20"/>
          <w:lang w:val="es-PE"/>
        </w:rPr>
      </w:pPr>
      <w:r w:rsidRPr="008C6216">
        <w:rPr>
          <w:rFonts w:cs="Arial"/>
          <w:sz w:val="20"/>
          <w:szCs w:val="20"/>
          <w:lang w:val="es-PE"/>
        </w:rPr>
        <w:t xml:space="preserve">Para relaciones de cobertura distintas de las cubiertas por (i), el importe se reclasificará del componente separado de patrimonio al resultado del periodo como un ajuste por reclasificación en el mismo periodo o periodos durante los flujos de efectivo futuros esperados cubiertos afectan al resultado del periodo (por ejemplo, cuando tiene lugar una venta prevista). </w:t>
      </w:r>
    </w:p>
    <w:p w14:paraId="6989AF93" w14:textId="77777777" w:rsidR="003D2B98" w:rsidRPr="008C6216" w:rsidRDefault="003D2B98" w:rsidP="003D2B98">
      <w:pPr>
        <w:numPr>
          <w:ilvl w:val="0"/>
          <w:numId w:val="32"/>
        </w:numPr>
        <w:tabs>
          <w:tab w:val="clear" w:pos="2967"/>
          <w:tab w:val="num" w:pos="2127"/>
        </w:tabs>
        <w:spacing w:before="30" w:after="30"/>
        <w:ind w:left="2127" w:hanging="284"/>
        <w:jc w:val="both"/>
        <w:rPr>
          <w:rFonts w:cs="Arial"/>
          <w:sz w:val="20"/>
          <w:szCs w:val="20"/>
          <w:lang w:val="es-PE"/>
        </w:rPr>
      </w:pPr>
      <w:r w:rsidRPr="008C6216">
        <w:rPr>
          <w:rFonts w:cs="Arial"/>
          <w:sz w:val="20"/>
          <w:szCs w:val="20"/>
          <w:lang w:val="es-PE"/>
        </w:rPr>
        <w:t xml:space="preserve">Sin embargo, si todo o una parte de ese importe no se espera que se recupere en uno o más periodos futuros, el importe que no se espera recuperar se reclasificará de forma inmediata al resultado del periodo como un ajuste por reclasificación. </w:t>
      </w:r>
    </w:p>
    <w:p w14:paraId="62217D4E" w14:textId="77777777" w:rsidR="003D2B98" w:rsidRPr="008C6216" w:rsidRDefault="003D2B98" w:rsidP="003D2B98">
      <w:pPr>
        <w:numPr>
          <w:ilvl w:val="0"/>
          <w:numId w:val="68"/>
        </w:numPr>
        <w:spacing w:before="30" w:after="30"/>
        <w:ind w:left="1701" w:hanging="283"/>
        <w:jc w:val="both"/>
        <w:rPr>
          <w:rFonts w:eastAsia="Arial Narrow" w:cs="Arial Narrow"/>
          <w:sz w:val="20"/>
          <w:szCs w:val="20"/>
        </w:rPr>
      </w:pPr>
      <w:r w:rsidRPr="008C6216">
        <w:rPr>
          <w:rFonts w:eastAsia="Arial Narrow" w:cs="Arial Narrow"/>
          <w:sz w:val="20"/>
          <w:szCs w:val="20"/>
        </w:rPr>
        <w:t xml:space="preserve">El cambio en el valor razonable del valor temporal de una opción que cubre una partida cubierta relacionada con un periodo de tiempo se reconocerá en otro resultado integral en la medida que se relacione con la partida cubierta y se acumulará en un componente separado de patrimonio. El valor temporal en la fecha de designación de la opción como un instrumento de cobertura, en la medida en que se relaciona con la partida cubierta, se amortizará de forma sistemática y racional a lo largo del periodo durante el cual el ajuste de cobertura para el valor intrínseco de la opción podría afectar al resultado del periodo (u otro resultado integral, si la partida cubierta es un instrumento de patrimonio para el cual una empresa ha optado por presentar los cambios en el valor razonable en otro resultado integral). Por ello, en cada periodo de presentación, el importe de amortización se reclasificará del componente separado de patrimonio al resultado del periodo como un ajuste de reclasificación. Sin embargo, si la contabilidad de coberturas se discontinúa para la relación de cobertura que incluye el cambio en el valor intrínseco de la opción como el instrumento de cobertura, el importe neto (incluyendo la amortización acumulada) que ha sido acumulado en el componente separado de patrimonio se reclasificará de forma inmediata al resultado del periodo como un ajuste de reclasificación. </w:t>
      </w:r>
      <w:r w:rsidRPr="008C6216">
        <w:rPr>
          <w:rFonts w:eastAsia="Arial Narrow" w:cs="Arial Narrow"/>
          <w:sz w:val="20"/>
          <w:szCs w:val="20"/>
        </w:rPr>
        <w:tab/>
      </w:r>
    </w:p>
    <w:p w14:paraId="39D1108C" w14:textId="77777777" w:rsidR="003D2B98" w:rsidRPr="008C6216" w:rsidRDefault="003D2B98" w:rsidP="003D2B98">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 xml:space="preserve">Puede considerarse que una opción está relacionada con un periodo de tiempo porque su valor temporal representa un cargo para proporcionar protección para el tenedor de la opción a lo largo de un periodo de tiempo. Sin embargo, el aspecto relevante a efectos de evaluar si una opción cubre una transacción o una partida cubierta relacionada con un periodo de tiempo son las características de esa partida cubierta, incluyendo la forma y el momento en que afecta al resultado del periodo. Por ello, una empresa evaluará el tipo de partida cubierta sobre la base de la naturaleza de la partida cubierta (independientemente de si la relación de cobertura es una cobertura de flujo de efectivo o una cobertura de valor razonable): </w:t>
      </w:r>
    </w:p>
    <w:p w14:paraId="2474A453" w14:textId="77777777" w:rsidR="003D2B98" w:rsidRPr="008C6216" w:rsidRDefault="003D2B98" w:rsidP="003D2B98">
      <w:pPr>
        <w:numPr>
          <w:ilvl w:val="0"/>
          <w:numId w:val="69"/>
        </w:numPr>
        <w:spacing w:before="30" w:after="30"/>
        <w:ind w:left="1701" w:hanging="283"/>
        <w:jc w:val="both"/>
        <w:rPr>
          <w:rFonts w:eastAsia="Arial Narrow" w:cs="Arial Narrow"/>
          <w:sz w:val="20"/>
          <w:szCs w:val="20"/>
        </w:rPr>
      </w:pPr>
      <w:r w:rsidRPr="008C6216">
        <w:rPr>
          <w:rFonts w:eastAsia="Arial Narrow" w:cs="Arial Narrow"/>
          <w:sz w:val="20"/>
          <w:szCs w:val="20"/>
        </w:rPr>
        <w:t xml:space="preserve">El valor temporal de una opción se refiere a una partida cubierta relacionada con una transacción si la naturaleza de la partida cubierta es una transacción para la cual el valor  temporal tiene el carácter de costos de esa transacción de dicha transacción. Como consecuencia de incluir el valor temporal de la opción en la medición inicial de la partida cubierta, el valor temporal afectará al resultado del periodo al mismo tiempo que la partida cubierta. </w:t>
      </w:r>
    </w:p>
    <w:p w14:paraId="29D0D959" w14:textId="77777777" w:rsidR="003D2B98" w:rsidRPr="008C6216" w:rsidRDefault="003D2B98" w:rsidP="003D2B98">
      <w:pPr>
        <w:numPr>
          <w:ilvl w:val="0"/>
          <w:numId w:val="69"/>
        </w:numPr>
        <w:spacing w:before="30" w:after="30"/>
        <w:ind w:left="1701" w:hanging="283"/>
        <w:jc w:val="both"/>
        <w:rPr>
          <w:rFonts w:eastAsia="Arial Narrow" w:cs="Arial Narrow"/>
          <w:sz w:val="20"/>
          <w:szCs w:val="20"/>
        </w:rPr>
      </w:pPr>
      <w:r w:rsidRPr="008C6216">
        <w:rPr>
          <w:rFonts w:eastAsia="Arial Narrow" w:cs="Arial Narrow"/>
          <w:sz w:val="20"/>
          <w:szCs w:val="20"/>
        </w:rPr>
        <w:t xml:space="preserve">El valor temporal de una opción se refiere a una partida cubierta relacionada con un periodo de tiempo si la naturaleza de la partida cubierta es tal que el  valor temporal tiene el carácter de costo para la obtención de protección contra un riesgo a lo largo de un periodo de tiempo concreto; pero la partida cubierta no da lugar a una transacción que involucra la idea de un costo de transacción de acuerdo con el literal  a). En ese caso, el valor temporal de la opción se asignaría al resultado del periodo (es decir, amortizada sobre una base sistemática y racional) a lo largo del periodo de protección del riesgo. </w:t>
      </w:r>
    </w:p>
    <w:p w14:paraId="4C2EF2F7" w14:textId="77777777" w:rsidR="003D2B98" w:rsidRPr="008C6216" w:rsidRDefault="003D2B98" w:rsidP="003D2B98">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 xml:space="preserve">Las características de la partida cubierta, incluyendo la forma y momento en que la partida cubierta afecta al resultado del periodo, también afectan al periodo a lo largo del cual el valor temporal de una opción que cubre una partida cubierta relacionada con un periodo de tiempo se amortiza, lo cual es consistente con el periodo a lo largo del cual el valor intrínseco de la opción puede afectar al resultado del periodo de acuerdo con la contabilidad de coberturas.  </w:t>
      </w:r>
    </w:p>
    <w:p w14:paraId="402BBA15" w14:textId="77777777" w:rsidR="003D2B98" w:rsidRPr="008C6216" w:rsidRDefault="003D2B98" w:rsidP="003D2B98">
      <w:pPr>
        <w:pStyle w:val="Sangradetextonormal"/>
        <w:ind w:left="0"/>
        <w:rPr>
          <w:rFonts w:ascii="Arial Narrow" w:hAnsi="Arial Narrow" w:cs="Arial"/>
          <w:b/>
          <w:sz w:val="20"/>
          <w:lang w:val="es-PE"/>
        </w:rPr>
      </w:pPr>
    </w:p>
    <w:p w14:paraId="688E94FD" w14:textId="77777777" w:rsidR="003D2B98" w:rsidRPr="008C6216" w:rsidRDefault="003D2B98" w:rsidP="003D2B98">
      <w:pPr>
        <w:pStyle w:val="Sangradetextonormal"/>
        <w:numPr>
          <w:ilvl w:val="0"/>
          <w:numId w:val="64"/>
        </w:numPr>
        <w:ind w:left="1276" w:hanging="283"/>
        <w:rPr>
          <w:rFonts w:ascii="Arial Narrow" w:hAnsi="Arial Narrow" w:cs="Arial"/>
          <w:bCs/>
          <w:sz w:val="20"/>
          <w:lang w:val="es-PE"/>
        </w:rPr>
      </w:pPr>
      <w:r w:rsidRPr="008C6216">
        <w:rPr>
          <w:rFonts w:ascii="Arial Narrow" w:hAnsi="Arial Narrow" w:cs="Arial"/>
          <w:bCs/>
          <w:sz w:val="20"/>
          <w:lang w:val="es-PE"/>
        </w:rPr>
        <w:t>Discontinuidad de la contabilidad de cobertura</w:t>
      </w:r>
      <w:r w:rsidRPr="008C6216" w:rsidDel="009C72B6">
        <w:rPr>
          <w:rFonts w:ascii="Arial Narrow" w:hAnsi="Arial Narrow" w:cs="Arial"/>
          <w:bCs/>
          <w:sz w:val="20"/>
          <w:lang w:val="es-PE"/>
        </w:rPr>
        <w:t xml:space="preserve"> </w:t>
      </w:r>
    </w:p>
    <w:p w14:paraId="40F69430" w14:textId="77777777" w:rsidR="003D2B98" w:rsidRPr="008C6216" w:rsidRDefault="003D2B98" w:rsidP="003D2B98">
      <w:pPr>
        <w:numPr>
          <w:ilvl w:val="0"/>
          <w:numId w:val="70"/>
        </w:numPr>
        <w:spacing w:before="30" w:after="30"/>
        <w:ind w:left="1701" w:hanging="283"/>
        <w:jc w:val="both"/>
        <w:rPr>
          <w:rFonts w:eastAsia="Arial Narrow" w:cs="Arial Narrow"/>
          <w:sz w:val="20"/>
          <w:szCs w:val="20"/>
        </w:rPr>
      </w:pPr>
      <w:r w:rsidRPr="008C6216">
        <w:rPr>
          <w:rFonts w:eastAsia="Arial Narrow" w:cs="Arial Narrow"/>
          <w:sz w:val="20"/>
          <w:szCs w:val="20"/>
        </w:rPr>
        <w:t xml:space="preserve">Una empresa puede descontinuar la contabilidad de cobertura prospectivamente únicamente cuando la relación de cobertura (o parte de </w:t>
      </w:r>
      <w:r w:rsidR="00D70A13" w:rsidRPr="008C6216">
        <w:rPr>
          <w:rFonts w:eastAsia="Arial Narrow" w:cs="Arial Narrow"/>
          <w:sz w:val="20"/>
          <w:szCs w:val="20"/>
        </w:rPr>
        <w:t>esta</w:t>
      </w:r>
      <w:r w:rsidRPr="008C6216">
        <w:rPr>
          <w:rFonts w:eastAsia="Arial Narrow" w:cs="Arial Narrow"/>
          <w:sz w:val="20"/>
          <w:szCs w:val="20"/>
        </w:rPr>
        <w:t xml:space="preserve">) deje de cumplir los requisitos establecidos en el presente </w:t>
      </w:r>
      <w:r w:rsidRPr="008C6216">
        <w:rPr>
          <w:rFonts w:eastAsia="Arial Narrow" w:cs="Arial Narrow"/>
          <w:sz w:val="20"/>
          <w:szCs w:val="20"/>
        </w:rPr>
        <w:lastRenderedPageBreak/>
        <w:t xml:space="preserve">Reglamento, luego de tomar en cuenta cualquier rebalanceo de la relación de cobertura, si aplica. Ello incluye casos en los que el instrumento de cobertura expira, se vende, se resuelve o se ejerce.  </w:t>
      </w:r>
    </w:p>
    <w:p w14:paraId="4E9FCCF4" w14:textId="77777777" w:rsidR="003D2B98" w:rsidRPr="008C6216" w:rsidRDefault="003D2B98" w:rsidP="003D2B98">
      <w:pPr>
        <w:numPr>
          <w:ilvl w:val="0"/>
          <w:numId w:val="70"/>
        </w:numPr>
        <w:spacing w:before="30" w:after="30"/>
        <w:ind w:left="1701" w:hanging="283"/>
        <w:jc w:val="both"/>
        <w:rPr>
          <w:rFonts w:eastAsia="Arial Narrow" w:cs="Arial Narrow"/>
          <w:sz w:val="20"/>
          <w:szCs w:val="20"/>
        </w:rPr>
      </w:pPr>
      <w:r w:rsidRPr="008C6216">
        <w:rPr>
          <w:rFonts w:eastAsia="Arial Narrow" w:cs="Arial Narrow"/>
          <w:sz w:val="20"/>
          <w:szCs w:val="20"/>
        </w:rPr>
        <w:t>A este efecto, la sustitución o la renovación sucesiva de un instrumento de cobertura por otro no es una expiración o resolución si dicha sustitución o renovación es parte del objetivo de gestión de riesgos documentado de la empresa y es congruente con este. Además, a estos efectos, no existirá expiración o resolución del instrumento de cobertura si:</w:t>
      </w:r>
    </w:p>
    <w:p w14:paraId="63868C79" w14:textId="77777777" w:rsidR="003D2B98" w:rsidRPr="008C6216" w:rsidRDefault="003D2B98" w:rsidP="003D2B98">
      <w:pPr>
        <w:numPr>
          <w:ilvl w:val="0"/>
          <w:numId w:val="32"/>
        </w:numPr>
        <w:tabs>
          <w:tab w:val="clear" w:pos="2967"/>
          <w:tab w:val="num" w:pos="2127"/>
        </w:tabs>
        <w:spacing w:before="30" w:after="30"/>
        <w:ind w:left="2127" w:hanging="284"/>
        <w:jc w:val="both"/>
        <w:rPr>
          <w:rFonts w:cs="Arial"/>
          <w:sz w:val="20"/>
          <w:szCs w:val="20"/>
          <w:lang w:val="es-PE"/>
        </w:rPr>
      </w:pPr>
      <w:r w:rsidRPr="008C6216">
        <w:rPr>
          <w:rFonts w:cs="Arial"/>
          <w:sz w:val="20"/>
          <w:szCs w:val="20"/>
          <w:lang w:val="es-PE"/>
        </w:rPr>
        <w:t xml:space="preserve">Como consecuencia de leyes, regulaciones o la introducción de estas, las partes del instrumento de cobertura, las partes acuerdan que una o más contrapartes compensadoras sustituyan su contraparte original para pasar a ser la nueva contraparte de cada una de las partes. Sin embargo, cuando las partes del instrumento de cobertura reemplazan sus contrapartes originales por contrapartes diferentes, el requerimiento anteriormente mencionado se cumple si cada una de las partes ejecuta la compensación con la misma contrapartida central. </w:t>
      </w:r>
    </w:p>
    <w:p w14:paraId="3BC7E403" w14:textId="77777777" w:rsidR="003D2B98" w:rsidRPr="008C6216" w:rsidRDefault="003D2B98" w:rsidP="003D2B98">
      <w:pPr>
        <w:numPr>
          <w:ilvl w:val="0"/>
          <w:numId w:val="32"/>
        </w:numPr>
        <w:tabs>
          <w:tab w:val="clear" w:pos="2967"/>
          <w:tab w:val="num" w:pos="2127"/>
        </w:tabs>
        <w:spacing w:before="30" w:after="30"/>
        <w:ind w:left="2127" w:hanging="284"/>
        <w:jc w:val="both"/>
        <w:rPr>
          <w:rFonts w:cs="Arial"/>
          <w:sz w:val="20"/>
          <w:szCs w:val="20"/>
          <w:lang w:val="es-PE"/>
        </w:rPr>
      </w:pPr>
      <w:r w:rsidRPr="008C6216">
        <w:rPr>
          <w:rFonts w:cs="Arial"/>
          <w:sz w:val="20"/>
          <w:szCs w:val="20"/>
          <w:lang w:val="es-PE"/>
        </w:rPr>
        <w:t xml:space="preserve">Otros cambios, si los hubiera, en el instrumento de cobertura se limitan a los que sean necesario para efectuar esta sustitución de la contraparte. Estos cambios se limitan a los que sean congruentes con los términos que se esperarían si el instrumento fuera compensado originalmente con la contraparte compensadora. Estos cambios incluyen modificaciones en los requerimientos de colaterales, derechos de compensación de saldos de cuentas a cobrar y pagar, y cargos impuestos. </w:t>
      </w:r>
    </w:p>
    <w:p w14:paraId="7E8309B3" w14:textId="77777777" w:rsidR="003D2B98" w:rsidRPr="008C6216" w:rsidRDefault="003D2B98" w:rsidP="003D2B98">
      <w:pPr>
        <w:numPr>
          <w:ilvl w:val="0"/>
          <w:numId w:val="70"/>
        </w:numPr>
        <w:spacing w:before="30" w:after="30"/>
        <w:ind w:left="1701" w:hanging="283"/>
        <w:jc w:val="both"/>
        <w:rPr>
          <w:rFonts w:eastAsia="Arial Narrow" w:cs="Arial Narrow"/>
          <w:sz w:val="20"/>
          <w:szCs w:val="20"/>
        </w:rPr>
      </w:pPr>
      <w:r w:rsidRPr="008C6216">
        <w:rPr>
          <w:rFonts w:eastAsia="Arial Narrow" w:cs="Arial Narrow"/>
          <w:sz w:val="20"/>
          <w:szCs w:val="20"/>
        </w:rPr>
        <w:t>La discontinuación de la contabilidad de coberturas puede afectar a la relación de cobertura en su totalidad o solo a una parte de ésta (en cuyo caso la contabilidad de coberturas continúa para la relación de cobertura restante).</w:t>
      </w:r>
    </w:p>
    <w:p w14:paraId="0418043A" w14:textId="77777777" w:rsidR="003D2B98" w:rsidRPr="008C6216" w:rsidRDefault="003D2B98" w:rsidP="003D2B98">
      <w:pPr>
        <w:numPr>
          <w:ilvl w:val="0"/>
          <w:numId w:val="70"/>
        </w:numPr>
        <w:spacing w:before="30" w:after="30"/>
        <w:ind w:left="1701" w:hanging="283"/>
        <w:jc w:val="both"/>
        <w:rPr>
          <w:rFonts w:eastAsia="Arial Narrow" w:cs="Arial Narrow"/>
          <w:sz w:val="20"/>
          <w:szCs w:val="20"/>
        </w:rPr>
      </w:pPr>
      <w:r w:rsidRPr="008C6216">
        <w:rPr>
          <w:rFonts w:eastAsia="Arial Narrow" w:cs="Arial Narrow"/>
          <w:sz w:val="20"/>
          <w:szCs w:val="20"/>
        </w:rPr>
        <w:t xml:space="preserve">Una empresa aplicará el criterio mencionado en el literal d) del numeral 1. Coberturas de valor razonable cuando discontinúe la contabilidad de coberturas para una cobertura del valor razonable en la que la partida cubierta es (o es un componente de) un instrumento financiero medido al costo amortizado.  </w:t>
      </w:r>
    </w:p>
    <w:p w14:paraId="2866E3A3" w14:textId="77777777" w:rsidR="003D2B98" w:rsidRPr="008C6216" w:rsidRDefault="003D2B98" w:rsidP="003D2B98">
      <w:pPr>
        <w:numPr>
          <w:ilvl w:val="0"/>
          <w:numId w:val="70"/>
        </w:numPr>
        <w:spacing w:before="30" w:after="30"/>
        <w:ind w:left="1701" w:hanging="283"/>
        <w:jc w:val="both"/>
        <w:rPr>
          <w:rFonts w:eastAsia="Arial Narrow" w:cs="Arial Narrow"/>
          <w:sz w:val="20"/>
          <w:szCs w:val="20"/>
        </w:rPr>
      </w:pPr>
      <w:r w:rsidRPr="008C6216">
        <w:rPr>
          <w:rFonts w:eastAsia="Arial Narrow" w:cs="Arial Narrow"/>
          <w:sz w:val="20"/>
          <w:szCs w:val="20"/>
        </w:rPr>
        <w:t>Cuando se discontinúe la contabilidad de coberturas de flujos de efectivo, el importe que haya sido acumulado en la reserva de cobertura de flujos de efectivo se contabilizará de la siguiente forma:</w:t>
      </w:r>
    </w:p>
    <w:p w14:paraId="0E37B165" w14:textId="77777777" w:rsidR="003D2B98" w:rsidRPr="008C6216" w:rsidRDefault="003D2B98" w:rsidP="003D2B98">
      <w:pPr>
        <w:numPr>
          <w:ilvl w:val="0"/>
          <w:numId w:val="32"/>
        </w:numPr>
        <w:tabs>
          <w:tab w:val="clear" w:pos="2967"/>
          <w:tab w:val="num" w:pos="2127"/>
        </w:tabs>
        <w:spacing w:before="30" w:after="30"/>
        <w:ind w:left="2127" w:hanging="284"/>
        <w:jc w:val="both"/>
        <w:rPr>
          <w:rFonts w:cs="Arial"/>
          <w:sz w:val="20"/>
          <w:szCs w:val="20"/>
          <w:lang w:val="es-PE"/>
        </w:rPr>
      </w:pPr>
      <w:r w:rsidRPr="008C6216">
        <w:rPr>
          <w:rFonts w:cs="Arial"/>
          <w:sz w:val="20"/>
          <w:szCs w:val="20"/>
          <w:lang w:val="es-PE"/>
        </w:rPr>
        <w:t xml:space="preserve">Si se espera que los flujos de efectivo futuros cubiertos todavía ocurran, ese importe se mantendrá en la reserva de cobertura de flujos de efectivo hasta que ocurran los flujos de efectivo futuros o hasta que se aplique el acápite </w:t>
      </w:r>
      <w:proofErr w:type="spellStart"/>
      <w:r w:rsidRPr="008C6216">
        <w:rPr>
          <w:rFonts w:cs="Arial"/>
          <w:sz w:val="20"/>
          <w:szCs w:val="20"/>
          <w:lang w:val="es-PE"/>
        </w:rPr>
        <w:t>iii</w:t>
      </w:r>
      <w:proofErr w:type="spellEnd"/>
      <w:r w:rsidRPr="008C6216">
        <w:rPr>
          <w:rFonts w:cs="Arial"/>
          <w:sz w:val="20"/>
          <w:szCs w:val="20"/>
          <w:lang w:val="es-PE"/>
        </w:rPr>
        <w:t>) del   literal (d) del numeral 2. Coberturas de Flujos de efectivo. Cuando ocurran los flujos de efectivo futuros, se aplicará el literal (d) del numeral 2. Coberturas de flujo de efectivo.</w:t>
      </w:r>
    </w:p>
    <w:p w14:paraId="099D269E" w14:textId="77777777" w:rsidR="003D2B98" w:rsidRPr="008C6216" w:rsidRDefault="003D2B98" w:rsidP="003D2B98">
      <w:pPr>
        <w:numPr>
          <w:ilvl w:val="0"/>
          <w:numId w:val="32"/>
        </w:numPr>
        <w:tabs>
          <w:tab w:val="clear" w:pos="2967"/>
          <w:tab w:val="num" w:pos="2127"/>
        </w:tabs>
        <w:spacing w:before="30" w:after="30"/>
        <w:ind w:left="2127" w:hanging="284"/>
        <w:jc w:val="both"/>
        <w:rPr>
          <w:rFonts w:cs="Arial"/>
          <w:sz w:val="20"/>
          <w:szCs w:val="20"/>
          <w:lang w:val="es-PE"/>
        </w:rPr>
      </w:pPr>
      <w:r w:rsidRPr="008C6216">
        <w:rPr>
          <w:rFonts w:cs="Arial"/>
          <w:sz w:val="20"/>
          <w:szCs w:val="20"/>
          <w:lang w:val="es-PE"/>
        </w:rPr>
        <w:t xml:space="preserve">Si se deja de esperar que los flujos de efectivo futuros cubiertos ocurran, ese importe se reclasificará inmediatamente de la reserva de cobertura de flujos de efectivo al resultado del periodo como un ajuste por reclasificación.  </w:t>
      </w:r>
    </w:p>
    <w:p w14:paraId="6CDF3457" w14:textId="77777777" w:rsidR="003D2B98" w:rsidRPr="008C6216" w:rsidRDefault="003D2B98" w:rsidP="003D2B98">
      <w:pPr>
        <w:pStyle w:val="plansubcta"/>
        <w:ind w:left="0"/>
        <w:rPr>
          <w:rFonts w:ascii="Arial Narrow" w:hAnsi="Arial Narrow"/>
          <w:b w:val="0"/>
          <w:sz w:val="20"/>
          <w:lang w:val="es-PE"/>
        </w:rPr>
      </w:pPr>
    </w:p>
    <w:p w14:paraId="2794B827" w14:textId="77777777" w:rsidR="003D2B98" w:rsidRPr="008C6216" w:rsidRDefault="003D2B98">
      <w:pPr>
        <w:pStyle w:val="plansubcta"/>
        <w:ind w:left="0"/>
        <w:rPr>
          <w:rFonts w:ascii="Arial Narrow" w:hAnsi="Arial Narrow"/>
          <w:sz w:val="20"/>
          <w:lang w:val="es-PE"/>
        </w:rPr>
      </w:pPr>
    </w:p>
    <w:p w14:paraId="0F696692" w14:textId="77777777" w:rsidR="00356628" w:rsidRPr="008C6216" w:rsidRDefault="00356628">
      <w:pPr>
        <w:pStyle w:val="plansubcta"/>
        <w:ind w:left="0"/>
        <w:rPr>
          <w:rFonts w:ascii="Arial Narrow" w:hAnsi="Arial Narrow"/>
          <w:sz w:val="20"/>
          <w:lang w:val="es-PE"/>
        </w:rPr>
      </w:pPr>
    </w:p>
    <w:p w14:paraId="59909D91" w14:textId="50693332" w:rsidR="001E68DA" w:rsidRPr="008C6216" w:rsidRDefault="001E68DA" w:rsidP="00234D66">
      <w:pPr>
        <w:ind w:left="1701"/>
        <w:rPr>
          <w:b/>
          <w:lang w:val="es-PE"/>
        </w:rPr>
      </w:pPr>
      <w:r w:rsidRPr="008C6216">
        <w:rPr>
          <w:b/>
          <w:lang w:val="es-PE"/>
        </w:rPr>
        <w:t>CUENTAS Y SUBCUENTAS:</w:t>
      </w:r>
    </w:p>
    <w:p w14:paraId="1BF9BC2A" w14:textId="77777777"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2552" w:hanging="851"/>
        <w:jc w:val="left"/>
        <w:rPr>
          <w:bCs/>
          <w:lang w:val="es-PE"/>
        </w:rPr>
      </w:pPr>
    </w:p>
    <w:p w14:paraId="56B44DBB" w14:textId="77777777"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2552" w:hanging="851"/>
        <w:jc w:val="left"/>
        <w:rPr>
          <w:rFonts w:ascii="Arial Narrow" w:hAnsi="Arial Narrow"/>
          <w:bCs/>
          <w:lang w:val="es-PE"/>
        </w:rPr>
      </w:pPr>
      <w:r w:rsidRPr="008C6216">
        <w:rPr>
          <w:rFonts w:ascii="Arial Narrow" w:hAnsi="Arial Narrow"/>
          <w:bCs/>
          <w:lang w:val="es-PE"/>
        </w:rPr>
        <w:t>10161</w:t>
      </w:r>
      <w:r w:rsidRPr="008C6216">
        <w:rPr>
          <w:rFonts w:ascii="Arial Narrow" w:hAnsi="Arial Narrow"/>
          <w:bCs/>
          <w:lang w:val="es-PE"/>
        </w:rPr>
        <w:tab/>
        <w:t>Depósitos en garantía</w:t>
      </w:r>
    </w:p>
    <w:p w14:paraId="034E3DEE" w14:textId="586EE80A" w:rsidR="006C0F26" w:rsidRPr="008C6216" w:rsidRDefault="00F732A3" w:rsidP="00356628">
      <w:pPr>
        <w:pStyle w:val="planseg"/>
        <w:tabs>
          <w:tab w:val="clear" w:pos="2126"/>
          <w:tab w:val="clear" w:pos="3119"/>
          <w:tab w:val="clear" w:pos="3969"/>
          <w:tab w:val="clear" w:pos="5103"/>
          <w:tab w:val="clear" w:pos="7796"/>
          <w:tab w:val="clear" w:pos="8222"/>
          <w:tab w:val="clear" w:pos="8647"/>
        </w:tabs>
        <w:ind w:left="2552" w:hanging="851"/>
        <w:jc w:val="left"/>
        <w:rPr>
          <w:rFonts w:ascii="Arial Narrow" w:hAnsi="Arial Narrow"/>
          <w:bCs/>
          <w:lang w:val="es-PE"/>
        </w:rPr>
      </w:pPr>
      <w:r w:rsidRPr="008C6216">
        <w:rPr>
          <w:rFonts w:ascii="Arial Narrow" w:hAnsi="Arial Narrow"/>
          <w:bCs/>
          <w:lang w:val="es-PE"/>
        </w:rPr>
        <w:tab/>
      </w:r>
      <w:r w:rsidR="001E68DA" w:rsidRPr="008C6216">
        <w:rPr>
          <w:rFonts w:ascii="Arial Narrow" w:hAnsi="Arial Narrow"/>
          <w:bCs/>
          <w:lang w:val="es-PE"/>
        </w:rPr>
        <w:t>101611</w:t>
      </w:r>
      <w:bookmarkStart w:id="10" w:name="_Ref199147219"/>
      <w:r w:rsidRPr="008C6216">
        <w:rPr>
          <w:rStyle w:val="Refdenotaalpie"/>
          <w:rFonts w:ascii="Arial Narrow" w:hAnsi="Arial Narrow"/>
          <w:bCs/>
          <w:lang w:val="es-PE"/>
        </w:rPr>
        <w:footnoteReference w:id="17"/>
      </w:r>
      <w:bookmarkEnd w:id="10"/>
      <w:r w:rsidRPr="008C6216">
        <w:rPr>
          <w:rFonts w:ascii="Arial Narrow" w:hAnsi="Arial Narrow"/>
          <w:bCs/>
          <w:lang w:val="es-PE"/>
        </w:rPr>
        <w:tab/>
      </w:r>
    </w:p>
    <w:p w14:paraId="0985C5AA" w14:textId="5DC3C0F6" w:rsidR="006C0F26" w:rsidRPr="008C6216" w:rsidRDefault="006C0F26" w:rsidP="00234D66">
      <w:pPr>
        <w:pStyle w:val="planseg"/>
        <w:tabs>
          <w:tab w:val="clear" w:pos="2126"/>
          <w:tab w:val="clear" w:pos="3119"/>
          <w:tab w:val="clear" w:pos="3969"/>
          <w:tab w:val="clear" w:pos="5103"/>
          <w:tab w:val="clear" w:pos="7796"/>
          <w:tab w:val="clear" w:pos="8222"/>
          <w:tab w:val="clear" w:pos="8647"/>
        </w:tabs>
        <w:ind w:left="2552" w:hanging="851"/>
        <w:jc w:val="left"/>
        <w:rPr>
          <w:rFonts w:ascii="Arial Narrow" w:hAnsi="Arial Narrow"/>
          <w:bCs/>
          <w:lang w:val="es-PE"/>
        </w:rPr>
      </w:pPr>
      <w:r w:rsidRPr="008C6216">
        <w:rPr>
          <w:rFonts w:ascii="Arial Narrow" w:hAnsi="Arial Narrow"/>
          <w:bCs/>
          <w:lang w:val="es-PE"/>
        </w:rPr>
        <w:tab/>
      </w:r>
      <w:r w:rsidR="001E68DA" w:rsidRPr="008C6216">
        <w:rPr>
          <w:rFonts w:ascii="Arial Narrow" w:hAnsi="Arial Narrow"/>
          <w:bCs/>
          <w:lang w:val="es-PE"/>
        </w:rPr>
        <w:t>101612</w:t>
      </w:r>
      <w:r w:rsidR="00F732A3" w:rsidRPr="008C6216">
        <w:rPr>
          <w:bCs/>
          <w:vertAlign w:val="superscript"/>
          <w:lang w:val="es-PE"/>
        </w:rPr>
        <w:fldChar w:fldCharType="begin"/>
      </w:r>
      <w:r w:rsidR="00F732A3" w:rsidRPr="008C6216">
        <w:rPr>
          <w:bCs/>
          <w:vertAlign w:val="superscript"/>
          <w:lang w:val="es-PE"/>
        </w:rPr>
        <w:instrText xml:space="preserve"> NOTEREF _Ref199147219 \h </w:instrText>
      </w:r>
      <w:r w:rsidR="00F732A3" w:rsidRPr="008C6216">
        <w:rPr>
          <w:rFonts w:ascii="Arial Narrow" w:hAnsi="Arial Narrow"/>
          <w:bCs/>
          <w:vertAlign w:val="superscript"/>
          <w:lang w:val="es-PE"/>
        </w:rPr>
        <w:instrText xml:space="preserve"> \* MERGEFORMAT </w:instrText>
      </w:r>
      <w:r w:rsidR="00F732A3" w:rsidRPr="008C6216">
        <w:rPr>
          <w:bCs/>
          <w:vertAlign w:val="superscript"/>
          <w:lang w:val="es-PE"/>
        </w:rPr>
      </w:r>
      <w:r w:rsidR="00F732A3" w:rsidRPr="008C6216">
        <w:rPr>
          <w:bCs/>
          <w:vertAlign w:val="superscript"/>
          <w:lang w:val="es-PE"/>
        </w:rPr>
        <w:fldChar w:fldCharType="separate"/>
      </w:r>
      <w:r w:rsidR="00F76633" w:rsidRPr="00F76633">
        <w:rPr>
          <w:rFonts w:ascii="Arial Narrow" w:hAnsi="Arial Narrow"/>
          <w:bCs/>
          <w:vertAlign w:val="superscript"/>
          <w:lang w:val="es-PE"/>
        </w:rPr>
        <w:t>15</w:t>
      </w:r>
      <w:r w:rsidR="00F732A3" w:rsidRPr="008C6216">
        <w:rPr>
          <w:bCs/>
          <w:vertAlign w:val="superscript"/>
          <w:lang w:val="es-PE"/>
        </w:rPr>
        <w:fldChar w:fldCharType="end"/>
      </w:r>
    </w:p>
    <w:p w14:paraId="4EF61962" w14:textId="77777777" w:rsidR="001E68DA" w:rsidRPr="008C6216" w:rsidRDefault="001E68DA" w:rsidP="00356628">
      <w:pPr>
        <w:pStyle w:val="planseg"/>
        <w:tabs>
          <w:tab w:val="clear" w:pos="2126"/>
          <w:tab w:val="clear" w:pos="3119"/>
          <w:tab w:val="clear" w:pos="3969"/>
          <w:tab w:val="clear" w:pos="5103"/>
          <w:tab w:val="clear" w:pos="7796"/>
          <w:tab w:val="clear" w:pos="8222"/>
          <w:tab w:val="clear" w:pos="8647"/>
        </w:tabs>
        <w:ind w:left="2552" w:hanging="851"/>
        <w:jc w:val="left"/>
        <w:rPr>
          <w:rFonts w:ascii="Arial Narrow" w:hAnsi="Arial Narrow"/>
          <w:bCs/>
          <w:lang w:val="es-PE"/>
        </w:rPr>
      </w:pPr>
      <w:r w:rsidRPr="008C6216">
        <w:rPr>
          <w:rFonts w:ascii="Arial Narrow" w:hAnsi="Arial Narrow"/>
          <w:bCs/>
          <w:lang w:val="es-PE"/>
        </w:rPr>
        <w:t>10162</w:t>
      </w:r>
      <w:r w:rsidRPr="008C6216">
        <w:rPr>
          <w:rFonts w:ascii="Arial Narrow" w:hAnsi="Arial Narrow"/>
          <w:bCs/>
          <w:lang w:val="es-PE"/>
        </w:rPr>
        <w:tab/>
        <w:t>Reclamos a terceros</w:t>
      </w:r>
    </w:p>
    <w:p w14:paraId="52389CF1" w14:textId="2EC2C08D" w:rsidR="005B2D30" w:rsidRPr="008C6216" w:rsidRDefault="005B2D30" w:rsidP="00356628">
      <w:pPr>
        <w:pStyle w:val="planseg"/>
        <w:tabs>
          <w:tab w:val="clear" w:pos="2126"/>
          <w:tab w:val="clear" w:pos="3119"/>
          <w:tab w:val="clear" w:pos="3969"/>
          <w:tab w:val="clear" w:pos="5103"/>
          <w:tab w:val="clear" w:pos="7796"/>
          <w:tab w:val="clear" w:pos="8222"/>
          <w:tab w:val="clear" w:pos="8647"/>
        </w:tabs>
        <w:ind w:left="2552" w:hanging="851"/>
        <w:jc w:val="left"/>
        <w:rPr>
          <w:rFonts w:ascii="Arial Narrow" w:hAnsi="Arial Narrow"/>
          <w:bCs/>
          <w:lang w:val="es-PE"/>
        </w:rPr>
      </w:pPr>
      <w:r w:rsidRPr="008C6216">
        <w:rPr>
          <w:rFonts w:ascii="Arial Narrow" w:hAnsi="Arial Narrow"/>
          <w:bCs/>
          <w:lang w:val="es-PE"/>
        </w:rPr>
        <w:t>10163</w:t>
      </w:r>
      <w:r w:rsidRPr="008C6216">
        <w:rPr>
          <w:rFonts w:ascii="Arial Narrow" w:hAnsi="Arial Narrow"/>
          <w:bCs/>
          <w:lang w:val="es-PE"/>
        </w:rPr>
        <w:tab/>
        <w:t>Operaciones de reporte</w:t>
      </w:r>
      <w:bookmarkStart w:id="11" w:name="_Ref199147429"/>
      <w:r w:rsidR="009B03DE" w:rsidRPr="008C6216">
        <w:rPr>
          <w:rStyle w:val="Refdenotaalpie"/>
          <w:rFonts w:ascii="Arial Narrow" w:hAnsi="Arial Narrow"/>
          <w:bCs/>
          <w:lang w:val="es-PE"/>
        </w:rPr>
        <w:footnoteReference w:id="18"/>
      </w:r>
      <w:bookmarkEnd w:id="11"/>
    </w:p>
    <w:p w14:paraId="60E9A94F" w14:textId="42E7E518" w:rsidR="005B2D30" w:rsidRPr="008C6216" w:rsidRDefault="005B2D30" w:rsidP="00356628">
      <w:pPr>
        <w:pStyle w:val="planseg"/>
        <w:tabs>
          <w:tab w:val="clear" w:pos="2126"/>
          <w:tab w:val="clear" w:pos="3119"/>
          <w:tab w:val="clear" w:pos="3969"/>
          <w:tab w:val="clear" w:pos="5103"/>
          <w:tab w:val="clear" w:pos="7796"/>
          <w:tab w:val="clear" w:pos="8222"/>
          <w:tab w:val="clear" w:pos="8647"/>
        </w:tabs>
        <w:ind w:left="2552" w:hanging="851"/>
        <w:jc w:val="left"/>
        <w:rPr>
          <w:rFonts w:ascii="Arial Narrow" w:hAnsi="Arial Narrow"/>
          <w:bCs/>
          <w:lang w:val="es-PE"/>
        </w:rPr>
      </w:pPr>
      <w:r w:rsidRPr="008C6216">
        <w:rPr>
          <w:rFonts w:ascii="Arial Narrow" w:hAnsi="Arial Narrow"/>
          <w:bCs/>
          <w:lang w:val="es-PE"/>
        </w:rPr>
        <w:t>10164</w:t>
      </w:r>
      <w:r w:rsidRPr="008C6216">
        <w:rPr>
          <w:rFonts w:ascii="Arial Narrow" w:hAnsi="Arial Narrow"/>
          <w:bCs/>
          <w:lang w:val="es-PE"/>
        </w:rPr>
        <w:tab/>
      </w:r>
      <w:r w:rsidR="00A15A28" w:rsidRPr="008C6216">
        <w:rPr>
          <w:rFonts w:ascii="Arial Narrow" w:hAnsi="Arial Narrow"/>
          <w:bCs/>
          <w:lang w:val="es-PE"/>
        </w:rPr>
        <w:t>Instrumen</w:t>
      </w:r>
      <w:r w:rsidRPr="008C6216">
        <w:rPr>
          <w:rFonts w:ascii="Arial Narrow" w:hAnsi="Arial Narrow"/>
          <w:bCs/>
          <w:lang w:val="es-PE"/>
        </w:rPr>
        <w:t>tos financieros derivados</w:t>
      </w:r>
      <w:r w:rsidR="009B03DE" w:rsidRPr="008C6216">
        <w:rPr>
          <w:rFonts w:ascii="Arial Narrow" w:hAnsi="Arial Narrow"/>
          <w:bCs/>
          <w:vertAlign w:val="superscript"/>
          <w:lang w:val="es-PE"/>
        </w:rPr>
        <w:fldChar w:fldCharType="begin"/>
      </w:r>
      <w:r w:rsidR="009B03DE" w:rsidRPr="008C6216">
        <w:rPr>
          <w:rFonts w:ascii="Arial Narrow" w:hAnsi="Arial Narrow"/>
          <w:bCs/>
          <w:vertAlign w:val="superscript"/>
          <w:lang w:val="es-PE"/>
        </w:rPr>
        <w:instrText xml:space="preserve"> NOTEREF _Ref199147429 \h  \* MERGEFORMAT </w:instrText>
      </w:r>
      <w:r w:rsidR="009B03DE" w:rsidRPr="008C6216">
        <w:rPr>
          <w:rFonts w:ascii="Arial Narrow" w:hAnsi="Arial Narrow"/>
          <w:bCs/>
          <w:vertAlign w:val="superscript"/>
          <w:lang w:val="es-PE"/>
        </w:rPr>
      </w:r>
      <w:r w:rsidR="009B03DE" w:rsidRPr="008C6216">
        <w:rPr>
          <w:rFonts w:ascii="Arial Narrow" w:hAnsi="Arial Narrow"/>
          <w:bCs/>
          <w:vertAlign w:val="superscript"/>
          <w:lang w:val="es-PE"/>
        </w:rPr>
        <w:fldChar w:fldCharType="separate"/>
      </w:r>
      <w:r w:rsidR="00F76633">
        <w:rPr>
          <w:rFonts w:ascii="Arial Narrow" w:hAnsi="Arial Narrow"/>
          <w:bCs/>
          <w:vertAlign w:val="superscript"/>
          <w:lang w:val="es-PE"/>
        </w:rPr>
        <w:t>16</w:t>
      </w:r>
      <w:r w:rsidR="009B03DE" w:rsidRPr="008C6216">
        <w:rPr>
          <w:rFonts w:ascii="Arial Narrow" w:hAnsi="Arial Narrow"/>
          <w:bCs/>
          <w:vertAlign w:val="superscript"/>
          <w:lang w:val="es-PE"/>
        </w:rPr>
        <w:fldChar w:fldCharType="end"/>
      </w:r>
    </w:p>
    <w:p w14:paraId="7F111AC8" w14:textId="3E840904" w:rsidR="005B2D30" w:rsidRPr="008C6216" w:rsidRDefault="005B2D30" w:rsidP="00E721B1">
      <w:pPr>
        <w:pStyle w:val="planseg"/>
        <w:tabs>
          <w:tab w:val="clear" w:pos="2126"/>
          <w:tab w:val="clear" w:pos="3119"/>
          <w:tab w:val="clear" w:pos="3969"/>
          <w:tab w:val="clear" w:pos="5103"/>
          <w:tab w:val="clear" w:pos="7796"/>
          <w:tab w:val="clear" w:pos="8222"/>
          <w:tab w:val="clear" w:pos="8647"/>
          <w:tab w:val="left" w:pos="3261"/>
        </w:tabs>
        <w:ind w:left="2552" w:hanging="851"/>
        <w:jc w:val="left"/>
        <w:rPr>
          <w:rFonts w:ascii="Arial Narrow" w:hAnsi="Arial Narrow"/>
          <w:bCs/>
          <w:lang w:val="es-PE"/>
        </w:rPr>
      </w:pPr>
      <w:r w:rsidRPr="008C6216">
        <w:rPr>
          <w:rFonts w:ascii="Arial Narrow" w:hAnsi="Arial Narrow"/>
          <w:bCs/>
          <w:lang w:val="es-PE"/>
        </w:rPr>
        <w:tab/>
        <w:t>1</w:t>
      </w:r>
      <w:r w:rsidR="00E26AFA" w:rsidRPr="008C6216">
        <w:rPr>
          <w:rFonts w:ascii="Arial Narrow" w:hAnsi="Arial Narrow"/>
          <w:bCs/>
          <w:lang w:val="es-PE"/>
        </w:rPr>
        <w:t>0</w:t>
      </w:r>
      <w:r w:rsidRPr="008C6216">
        <w:rPr>
          <w:rFonts w:ascii="Arial Narrow" w:hAnsi="Arial Narrow"/>
          <w:bCs/>
          <w:lang w:val="es-PE"/>
        </w:rPr>
        <w:t>10641</w:t>
      </w:r>
      <w:r w:rsidRPr="008C6216">
        <w:rPr>
          <w:rFonts w:ascii="Arial Narrow" w:hAnsi="Arial Narrow"/>
          <w:bCs/>
          <w:lang w:val="es-PE"/>
        </w:rPr>
        <w:tab/>
      </w:r>
      <w:r w:rsidR="00E721B1" w:rsidRPr="008C6216">
        <w:rPr>
          <w:rFonts w:ascii="Arial Narrow" w:hAnsi="Arial Narrow"/>
          <w:bCs/>
          <w:lang w:val="es-PE"/>
        </w:rPr>
        <w:t>Derivados para negociación</w:t>
      </w:r>
    </w:p>
    <w:p w14:paraId="4E3D57C0" w14:textId="7D5AE539" w:rsidR="00E721B1" w:rsidRPr="008C6216" w:rsidRDefault="00E721B1" w:rsidP="00E721B1">
      <w:pPr>
        <w:pStyle w:val="planseg"/>
        <w:tabs>
          <w:tab w:val="clear" w:pos="2126"/>
          <w:tab w:val="clear" w:pos="3119"/>
          <w:tab w:val="clear" w:pos="3969"/>
          <w:tab w:val="clear" w:pos="5103"/>
          <w:tab w:val="clear" w:pos="7796"/>
          <w:tab w:val="clear" w:pos="8222"/>
          <w:tab w:val="clear" w:pos="8647"/>
          <w:tab w:val="left" w:pos="3261"/>
        </w:tabs>
        <w:ind w:left="2552" w:hanging="851"/>
        <w:jc w:val="left"/>
        <w:rPr>
          <w:rFonts w:ascii="Arial Narrow" w:hAnsi="Arial Narrow"/>
          <w:bCs/>
          <w:lang w:val="es-PE"/>
        </w:rPr>
      </w:pPr>
      <w:r w:rsidRPr="008C6216">
        <w:rPr>
          <w:rFonts w:ascii="Arial Narrow" w:hAnsi="Arial Narrow"/>
          <w:bCs/>
          <w:lang w:val="es-PE"/>
        </w:rPr>
        <w:tab/>
        <w:t>1</w:t>
      </w:r>
      <w:r w:rsidR="00E26AFA" w:rsidRPr="008C6216">
        <w:rPr>
          <w:rFonts w:ascii="Arial Narrow" w:hAnsi="Arial Narrow"/>
          <w:bCs/>
          <w:lang w:val="es-PE"/>
        </w:rPr>
        <w:t>0</w:t>
      </w:r>
      <w:r w:rsidRPr="008C6216">
        <w:rPr>
          <w:rFonts w:ascii="Arial Narrow" w:hAnsi="Arial Narrow"/>
          <w:bCs/>
          <w:lang w:val="es-PE"/>
        </w:rPr>
        <w:t>10642</w:t>
      </w:r>
      <w:r w:rsidRPr="008C6216">
        <w:rPr>
          <w:rFonts w:ascii="Arial Narrow" w:hAnsi="Arial Narrow"/>
          <w:bCs/>
          <w:lang w:val="es-PE"/>
        </w:rPr>
        <w:tab/>
        <w:t>Derivados con fines de cobertura de valor razonable</w:t>
      </w:r>
    </w:p>
    <w:p w14:paraId="225C4C93" w14:textId="3324AF03" w:rsidR="00E721B1" w:rsidRPr="008C6216" w:rsidRDefault="00E721B1" w:rsidP="00E721B1">
      <w:pPr>
        <w:pStyle w:val="planseg"/>
        <w:tabs>
          <w:tab w:val="clear" w:pos="2126"/>
          <w:tab w:val="clear" w:pos="3119"/>
          <w:tab w:val="clear" w:pos="3969"/>
          <w:tab w:val="clear" w:pos="5103"/>
          <w:tab w:val="clear" w:pos="7796"/>
          <w:tab w:val="clear" w:pos="8222"/>
          <w:tab w:val="clear" w:pos="8647"/>
          <w:tab w:val="left" w:pos="3261"/>
        </w:tabs>
        <w:ind w:left="2552" w:hanging="851"/>
        <w:jc w:val="left"/>
        <w:rPr>
          <w:rFonts w:ascii="Arial Narrow" w:hAnsi="Arial Narrow"/>
          <w:bCs/>
          <w:lang w:val="es-PE"/>
        </w:rPr>
      </w:pPr>
      <w:r w:rsidRPr="008C6216">
        <w:rPr>
          <w:rFonts w:ascii="Arial Narrow" w:hAnsi="Arial Narrow"/>
          <w:bCs/>
          <w:lang w:val="es-PE"/>
        </w:rPr>
        <w:lastRenderedPageBreak/>
        <w:tab/>
        <w:t>1</w:t>
      </w:r>
      <w:r w:rsidR="00E26AFA" w:rsidRPr="008C6216">
        <w:rPr>
          <w:rFonts w:ascii="Arial Narrow" w:hAnsi="Arial Narrow"/>
          <w:bCs/>
          <w:lang w:val="es-PE"/>
        </w:rPr>
        <w:t>0</w:t>
      </w:r>
      <w:r w:rsidRPr="008C6216">
        <w:rPr>
          <w:rFonts w:ascii="Arial Narrow" w:hAnsi="Arial Narrow"/>
          <w:bCs/>
          <w:lang w:val="es-PE"/>
        </w:rPr>
        <w:t>10643</w:t>
      </w:r>
      <w:r w:rsidRPr="008C6216">
        <w:rPr>
          <w:rFonts w:ascii="Arial Narrow" w:hAnsi="Arial Narrow"/>
          <w:bCs/>
          <w:lang w:val="es-PE"/>
        </w:rPr>
        <w:tab/>
        <w:t>Derivados con fines de cobertura de flujos de efectivo</w:t>
      </w:r>
    </w:p>
    <w:p w14:paraId="49F2657D" w14:textId="553106D6" w:rsidR="00E721B1" w:rsidRPr="008C6216" w:rsidRDefault="00E721B1" w:rsidP="00234D66">
      <w:pPr>
        <w:pStyle w:val="planseg"/>
        <w:tabs>
          <w:tab w:val="clear" w:pos="2126"/>
          <w:tab w:val="clear" w:pos="3119"/>
          <w:tab w:val="clear" w:pos="3969"/>
          <w:tab w:val="clear" w:pos="5103"/>
          <w:tab w:val="clear" w:pos="7796"/>
          <w:tab w:val="clear" w:pos="8222"/>
          <w:tab w:val="clear" w:pos="8647"/>
          <w:tab w:val="left" w:pos="3261"/>
        </w:tabs>
        <w:ind w:left="2552" w:hanging="851"/>
        <w:jc w:val="left"/>
        <w:rPr>
          <w:rFonts w:ascii="Arial Narrow" w:hAnsi="Arial Narrow"/>
          <w:bCs/>
          <w:lang w:val="es-PE"/>
        </w:rPr>
      </w:pPr>
      <w:r w:rsidRPr="008C6216">
        <w:rPr>
          <w:rFonts w:ascii="Arial Narrow" w:hAnsi="Arial Narrow"/>
          <w:bCs/>
          <w:lang w:val="es-PE"/>
        </w:rPr>
        <w:tab/>
        <w:t>1</w:t>
      </w:r>
      <w:r w:rsidR="00E26AFA" w:rsidRPr="008C6216">
        <w:rPr>
          <w:rFonts w:ascii="Arial Narrow" w:hAnsi="Arial Narrow"/>
          <w:bCs/>
          <w:lang w:val="es-PE"/>
        </w:rPr>
        <w:t>0</w:t>
      </w:r>
      <w:r w:rsidRPr="008C6216">
        <w:rPr>
          <w:rFonts w:ascii="Arial Narrow" w:hAnsi="Arial Narrow"/>
          <w:bCs/>
          <w:lang w:val="es-PE"/>
        </w:rPr>
        <w:t>10644</w:t>
      </w:r>
      <w:r w:rsidRPr="008C6216">
        <w:rPr>
          <w:rFonts w:ascii="Arial Narrow" w:hAnsi="Arial Narrow"/>
          <w:bCs/>
          <w:lang w:val="es-PE"/>
        </w:rPr>
        <w:tab/>
        <w:t xml:space="preserve">Derivados con fines de cobertura – </w:t>
      </w:r>
      <w:proofErr w:type="spellStart"/>
      <w:r w:rsidRPr="008C6216">
        <w:rPr>
          <w:rFonts w:ascii="Arial Narrow" w:hAnsi="Arial Narrow"/>
          <w:bCs/>
          <w:lang w:val="es-PE"/>
        </w:rPr>
        <w:t>macro-coberturas</w:t>
      </w:r>
      <w:proofErr w:type="spellEnd"/>
    </w:p>
    <w:p w14:paraId="732C4E30" w14:textId="49F20484"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2552" w:hanging="851"/>
        <w:jc w:val="left"/>
        <w:rPr>
          <w:rFonts w:ascii="Arial Narrow" w:hAnsi="Arial Narrow"/>
          <w:bCs/>
          <w:lang w:val="es-PE"/>
        </w:rPr>
      </w:pPr>
      <w:r w:rsidRPr="008C6216">
        <w:rPr>
          <w:rFonts w:ascii="Arial Narrow" w:hAnsi="Arial Narrow"/>
          <w:bCs/>
          <w:lang w:val="es-PE"/>
        </w:rPr>
        <w:t>10165</w:t>
      </w:r>
      <w:r w:rsidRPr="008C6216">
        <w:rPr>
          <w:rFonts w:ascii="Arial Narrow" w:hAnsi="Arial Narrow"/>
          <w:bCs/>
          <w:lang w:val="es-PE"/>
        </w:rPr>
        <w:tab/>
        <w:t xml:space="preserve">Cuentas por cobrar </w:t>
      </w:r>
      <w:r w:rsidR="00E721B1" w:rsidRPr="008C6216">
        <w:rPr>
          <w:rFonts w:ascii="Arial Narrow" w:hAnsi="Arial Narrow"/>
          <w:bCs/>
          <w:lang w:val="es-PE"/>
        </w:rPr>
        <w:t>diversas a relacionados</w:t>
      </w:r>
      <w:bookmarkStart w:id="12" w:name="_Ref199147565"/>
      <w:r w:rsidR="00031505" w:rsidRPr="008C6216">
        <w:rPr>
          <w:rStyle w:val="Refdenotaalpie"/>
          <w:rFonts w:ascii="Arial Narrow" w:hAnsi="Arial Narrow"/>
          <w:bCs/>
          <w:lang w:val="es-PE"/>
        </w:rPr>
        <w:footnoteReference w:id="19"/>
      </w:r>
      <w:bookmarkEnd w:id="12"/>
    </w:p>
    <w:p w14:paraId="3910D0B6" w14:textId="7A421E90" w:rsidR="006C0F26" w:rsidRPr="008C6216" w:rsidRDefault="00F732A3">
      <w:pPr>
        <w:pStyle w:val="planseg"/>
        <w:tabs>
          <w:tab w:val="clear" w:pos="2126"/>
          <w:tab w:val="clear" w:pos="3119"/>
          <w:tab w:val="clear" w:pos="3969"/>
          <w:tab w:val="clear" w:pos="5103"/>
          <w:tab w:val="clear" w:pos="7796"/>
          <w:tab w:val="clear" w:pos="8222"/>
          <w:tab w:val="clear" w:pos="8647"/>
        </w:tabs>
        <w:ind w:left="2552" w:hanging="851"/>
        <w:jc w:val="left"/>
        <w:rPr>
          <w:rFonts w:ascii="Arial Narrow" w:hAnsi="Arial Narrow"/>
          <w:bCs/>
          <w:lang w:val="es-PE"/>
        </w:rPr>
      </w:pPr>
      <w:r w:rsidRPr="008C6216">
        <w:rPr>
          <w:rFonts w:ascii="Arial Narrow" w:hAnsi="Arial Narrow"/>
          <w:bCs/>
          <w:lang w:val="es-PE"/>
        </w:rPr>
        <w:tab/>
      </w:r>
      <w:r w:rsidR="001E68DA" w:rsidRPr="008C6216">
        <w:rPr>
          <w:rFonts w:ascii="Arial Narrow" w:hAnsi="Arial Narrow"/>
          <w:bCs/>
          <w:lang w:val="es-PE"/>
        </w:rPr>
        <w:t>101651</w:t>
      </w:r>
      <w:r w:rsidRPr="008C6216">
        <w:rPr>
          <w:bCs/>
          <w:vertAlign w:val="superscript"/>
          <w:lang w:val="es-PE"/>
        </w:rPr>
        <w:fldChar w:fldCharType="begin"/>
      </w:r>
      <w:r w:rsidRPr="008C6216">
        <w:rPr>
          <w:bCs/>
          <w:vertAlign w:val="superscript"/>
          <w:lang w:val="es-PE"/>
        </w:rPr>
        <w:instrText xml:space="preserve"> NOTEREF _Ref199147219 \h </w:instrText>
      </w:r>
      <w:r w:rsidRPr="008C6216">
        <w:rPr>
          <w:rFonts w:ascii="Arial Narrow" w:hAnsi="Arial Narrow"/>
          <w:bCs/>
          <w:vertAlign w:val="superscript"/>
          <w:lang w:val="es-PE"/>
        </w:rPr>
        <w:instrText xml:space="preserve"> \* MERGEFORMAT </w:instrText>
      </w:r>
      <w:r w:rsidRPr="008C6216">
        <w:rPr>
          <w:bCs/>
          <w:vertAlign w:val="superscript"/>
          <w:lang w:val="es-PE"/>
        </w:rPr>
      </w:r>
      <w:r w:rsidRPr="008C6216">
        <w:rPr>
          <w:bCs/>
          <w:vertAlign w:val="superscript"/>
          <w:lang w:val="es-PE"/>
        </w:rPr>
        <w:fldChar w:fldCharType="separate"/>
      </w:r>
      <w:r w:rsidR="00F76633" w:rsidRPr="00F76633">
        <w:rPr>
          <w:rFonts w:ascii="Arial Narrow" w:hAnsi="Arial Narrow"/>
          <w:bCs/>
          <w:vertAlign w:val="superscript"/>
          <w:lang w:val="es-PE"/>
        </w:rPr>
        <w:t>15</w:t>
      </w:r>
      <w:r w:rsidRPr="008C6216">
        <w:rPr>
          <w:bCs/>
          <w:vertAlign w:val="superscript"/>
          <w:lang w:val="es-PE"/>
        </w:rPr>
        <w:fldChar w:fldCharType="end"/>
      </w:r>
      <w:r w:rsidRPr="008C6216">
        <w:rPr>
          <w:rFonts w:ascii="Arial Narrow" w:hAnsi="Arial Narrow"/>
          <w:bCs/>
          <w:lang w:val="es-PE"/>
        </w:rPr>
        <w:tab/>
      </w:r>
    </w:p>
    <w:p w14:paraId="55D73387" w14:textId="48C36B2F" w:rsidR="006C0F26" w:rsidRPr="008C6216" w:rsidRDefault="006C0F26" w:rsidP="00234D66">
      <w:pPr>
        <w:pStyle w:val="planseg"/>
        <w:tabs>
          <w:tab w:val="clear" w:pos="2126"/>
          <w:tab w:val="clear" w:pos="3119"/>
          <w:tab w:val="clear" w:pos="3969"/>
          <w:tab w:val="clear" w:pos="5103"/>
          <w:tab w:val="clear" w:pos="7796"/>
          <w:tab w:val="clear" w:pos="8222"/>
          <w:tab w:val="clear" w:pos="8647"/>
        </w:tabs>
        <w:ind w:left="2552" w:hanging="851"/>
        <w:jc w:val="left"/>
        <w:rPr>
          <w:rFonts w:ascii="Arial Narrow" w:hAnsi="Arial Narrow"/>
          <w:bCs/>
          <w:lang w:val="es-PE"/>
        </w:rPr>
      </w:pPr>
      <w:r w:rsidRPr="008C6216">
        <w:rPr>
          <w:rFonts w:ascii="Arial Narrow" w:hAnsi="Arial Narrow"/>
          <w:bCs/>
          <w:lang w:val="es-PE"/>
        </w:rPr>
        <w:tab/>
      </w:r>
      <w:r w:rsidR="001E68DA" w:rsidRPr="008C6216">
        <w:rPr>
          <w:rFonts w:ascii="Arial Narrow" w:hAnsi="Arial Narrow"/>
          <w:bCs/>
          <w:lang w:val="es-PE"/>
        </w:rPr>
        <w:t>101652</w:t>
      </w:r>
      <w:r w:rsidR="00F732A3" w:rsidRPr="008C6216">
        <w:rPr>
          <w:bCs/>
          <w:vertAlign w:val="superscript"/>
          <w:lang w:val="es-PE"/>
        </w:rPr>
        <w:fldChar w:fldCharType="begin"/>
      </w:r>
      <w:r w:rsidR="00F732A3" w:rsidRPr="008C6216">
        <w:rPr>
          <w:bCs/>
          <w:vertAlign w:val="superscript"/>
          <w:lang w:val="es-PE"/>
        </w:rPr>
        <w:instrText xml:space="preserve"> NOTEREF _Ref199147219 \h </w:instrText>
      </w:r>
      <w:r w:rsidR="00F732A3" w:rsidRPr="008C6216">
        <w:rPr>
          <w:rFonts w:ascii="Arial Narrow" w:hAnsi="Arial Narrow"/>
          <w:bCs/>
          <w:vertAlign w:val="superscript"/>
          <w:lang w:val="es-PE"/>
        </w:rPr>
        <w:instrText xml:space="preserve"> \* MERGEFORMAT </w:instrText>
      </w:r>
      <w:r w:rsidR="00F732A3" w:rsidRPr="008C6216">
        <w:rPr>
          <w:bCs/>
          <w:vertAlign w:val="superscript"/>
          <w:lang w:val="es-PE"/>
        </w:rPr>
      </w:r>
      <w:r w:rsidR="00F732A3" w:rsidRPr="008C6216">
        <w:rPr>
          <w:bCs/>
          <w:vertAlign w:val="superscript"/>
          <w:lang w:val="es-PE"/>
        </w:rPr>
        <w:fldChar w:fldCharType="separate"/>
      </w:r>
      <w:r w:rsidR="00F76633" w:rsidRPr="00F76633">
        <w:rPr>
          <w:rFonts w:ascii="Arial Narrow" w:hAnsi="Arial Narrow"/>
          <w:bCs/>
          <w:vertAlign w:val="superscript"/>
          <w:lang w:val="es-PE"/>
        </w:rPr>
        <w:t>15</w:t>
      </w:r>
      <w:r w:rsidR="00F732A3" w:rsidRPr="008C6216">
        <w:rPr>
          <w:bCs/>
          <w:vertAlign w:val="superscript"/>
          <w:lang w:val="es-PE"/>
        </w:rPr>
        <w:fldChar w:fldCharType="end"/>
      </w:r>
    </w:p>
    <w:p w14:paraId="09C1AEEA" w14:textId="6B2B0B1D" w:rsidR="00993578" w:rsidRDefault="00993578" w:rsidP="00234D66">
      <w:pPr>
        <w:pStyle w:val="planseg"/>
        <w:tabs>
          <w:tab w:val="clear" w:pos="2126"/>
          <w:tab w:val="clear" w:pos="3119"/>
          <w:tab w:val="clear" w:pos="3969"/>
          <w:tab w:val="clear" w:pos="5103"/>
          <w:tab w:val="clear" w:pos="7796"/>
          <w:tab w:val="clear" w:pos="8222"/>
          <w:tab w:val="clear" w:pos="8647"/>
        </w:tabs>
        <w:ind w:left="2552" w:hanging="851"/>
        <w:jc w:val="left"/>
        <w:rPr>
          <w:rFonts w:ascii="Arial Narrow" w:hAnsi="Arial Narrow"/>
          <w:bCs/>
          <w:lang w:val="es-PE"/>
        </w:rPr>
      </w:pPr>
      <w:r>
        <w:rPr>
          <w:rFonts w:ascii="Arial Narrow" w:hAnsi="Arial Narrow"/>
          <w:bCs/>
          <w:lang w:val="es-PE"/>
        </w:rPr>
        <w:t xml:space="preserve">10167         </w:t>
      </w:r>
      <w:r w:rsidR="00BA0013" w:rsidRPr="001D1686">
        <w:rPr>
          <w:rFonts w:ascii="Arial Narrow" w:hAnsi="Arial Narrow"/>
          <w:szCs w:val="22"/>
        </w:rPr>
        <w:t>Pagos dentro de controversias tributarias</w:t>
      </w:r>
      <w:r w:rsidR="00C07369" w:rsidRPr="008C6216">
        <w:rPr>
          <w:rStyle w:val="Refdenotaalpie"/>
        </w:rPr>
        <w:footnoteReference w:id="20"/>
      </w:r>
    </w:p>
    <w:p w14:paraId="7145D057" w14:textId="323A8309"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2552" w:hanging="851"/>
        <w:jc w:val="left"/>
        <w:rPr>
          <w:rFonts w:ascii="Arial Narrow" w:hAnsi="Arial Narrow"/>
          <w:bCs/>
          <w:lang w:val="es-PE"/>
        </w:rPr>
      </w:pPr>
      <w:r w:rsidRPr="008C6216">
        <w:rPr>
          <w:rFonts w:ascii="Arial Narrow" w:hAnsi="Arial Narrow"/>
          <w:bCs/>
          <w:lang w:val="es-PE"/>
        </w:rPr>
        <w:t>10166</w:t>
      </w:r>
      <w:r w:rsidRPr="008C6216">
        <w:rPr>
          <w:rFonts w:ascii="Arial Narrow" w:hAnsi="Arial Narrow"/>
          <w:bCs/>
          <w:lang w:val="es-PE"/>
        </w:rPr>
        <w:tab/>
        <w:t>Otras cuentas por cobrar diversas</w:t>
      </w:r>
    </w:p>
    <w:p w14:paraId="487F8955" w14:textId="20316AE2" w:rsidR="006C0F26" w:rsidRPr="008C6216" w:rsidRDefault="00F732A3">
      <w:pPr>
        <w:pStyle w:val="planseg"/>
        <w:tabs>
          <w:tab w:val="clear" w:pos="2126"/>
          <w:tab w:val="clear" w:pos="3119"/>
          <w:tab w:val="clear" w:pos="3969"/>
          <w:tab w:val="clear" w:pos="5103"/>
          <w:tab w:val="clear" w:pos="7796"/>
          <w:tab w:val="clear" w:pos="8222"/>
          <w:tab w:val="clear" w:pos="8647"/>
        </w:tabs>
        <w:ind w:left="2552" w:hanging="851"/>
        <w:jc w:val="left"/>
        <w:rPr>
          <w:rFonts w:ascii="Arial Narrow" w:hAnsi="Arial Narrow"/>
          <w:bCs/>
          <w:lang w:val="es-PE"/>
        </w:rPr>
      </w:pPr>
      <w:r w:rsidRPr="008C6216">
        <w:rPr>
          <w:rFonts w:ascii="Arial Narrow" w:hAnsi="Arial Narrow"/>
          <w:bCs/>
          <w:lang w:val="es-PE"/>
        </w:rPr>
        <w:tab/>
      </w:r>
      <w:r w:rsidR="001E68DA" w:rsidRPr="008C6216">
        <w:rPr>
          <w:rFonts w:ascii="Arial Narrow" w:hAnsi="Arial Narrow"/>
          <w:bCs/>
          <w:lang w:val="es-PE"/>
        </w:rPr>
        <w:t>101661</w:t>
      </w:r>
      <w:r w:rsidRPr="008C6216">
        <w:rPr>
          <w:bCs/>
          <w:vertAlign w:val="superscript"/>
          <w:lang w:val="es-PE"/>
        </w:rPr>
        <w:fldChar w:fldCharType="begin"/>
      </w:r>
      <w:r w:rsidRPr="008C6216">
        <w:rPr>
          <w:bCs/>
          <w:vertAlign w:val="superscript"/>
          <w:lang w:val="es-PE"/>
        </w:rPr>
        <w:instrText xml:space="preserve"> NOTEREF _Ref199147219 \h </w:instrText>
      </w:r>
      <w:r w:rsidRPr="008C6216">
        <w:rPr>
          <w:rFonts w:ascii="Arial Narrow" w:hAnsi="Arial Narrow"/>
          <w:bCs/>
          <w:vertAlign w:val="superscript"/>
          <w:lang w:val="es-PE"/>
        </w:rPr>
        <w:instrText xml:space="preserve"> \* MERGEFORMAT </w:instrText>
      </w:r>
      <w:r w:rsidRPr="008C6216">
        <w:rPr>
          <w:bCs/>
          <w:vertAlign w:val="superscript"/>
          <w:lang w:val="es-PE"/>
        </w:rPr>
      </w:r>
      <w:r w:rsidRPr="008C6216">
        <w:rPr>
          <w:bCs/>
          <w:vertAlign w:val="superscript"/>
          <w:lang w:val="es-PE"/>
        </w:rPr>
        <w:fldChar w:fldCharType="separate"/>
      </w:r>
      <w:r w:rsidR="00F76633" w:rsidRPr="00F76633">
        <w:rPr>
          <w:rFonts w:ascii="Arial Narrow" w:hAnsi="Arial Narrow"/>
          <w:bCs/>
          <w:vertAlign w:val="superscript"/>
          <w:lang w:val="es-PE"/>
        </w:rPr>
        <w:t>15</w:t>
      </w:r>
      <w:r w:rsidRPr="008C6216">
        <w:rPr>
          <w:bCs/>
          <w:vertAlign w:val="superscript"/>
          <w:lang w:val="es-PE"/>
        </w:rPr>
        <w:fldChar w:fldCharType="end"/>
      </w:r>
      <w:r w:rsidRPr="008C6216">
        <w:rPr>
          <w:rFonts w:ascii="Arial Narrow" w:hAnsi="Arial Narrow"/>
          <w:bCs/>
          <w:lang w:val="es-PE"/>
        </w:rPr>
        <w:tab/>
      </w:r>
    </w:p>
    <w:p w14:paraId="7887CED5" w14:textId="3E373434" w:rsidR="006C0F26" w:rsidRPr="008C6216" w:rsidRDefault="006C0F26" w:rsidP="00234D66">
      <w:pPr>
        <w:pStyle w:val="planseg"/>
        <w:tabs>
          <w:tab w:val="clear" w:pos="2126"/>
          <w:tab w:val="clear" w:pos="3119"/>
          <w:tab w:val="clear" w:pos="3969"/>
          <w:tab w:val="clear" w:pos="5103"/>
          <w:tab w:val="clear" w:pos="7796"/>
          <w:tab w:val="clear" w:pos="8222"/>
          <w:tab w:val="clear" w:pos="8647"/>
        </w:tabs>
        <w:ind w:left="2552" w:hanging="851"/>
        <w:jc w:val="left"/>
        <w:rPr>
          <w:rFonts w:ascii="Arial Narrow" w:hAnsi="Arial Narrow"/>
          <w:bCs/>
          <w:lang w:val="es-PE"/>
        </w:rPr>
      </w:pPr>
      <w:r w:rsidRPr="008C6216">
        <w:rPr>
          <w:rFonts w:ascii="Arial Narrow" w:hAnsi="Arial Narrow"/>
          <w:bCs/>
          <w:lang w:val="es-PE"/>
        </w:rPr>
        <w:tab/>
      </w:r>
      <w:r w:rsidR="001E68DA" w:rsidRPr="008C6216">
        <w:rPr>
          <w:rFonts w:ascii="Arial Narrow" w:hAnsi="Arial Narrow"/>
          <w:bCs/>
          <w:lang w:val="es-PE"/>
        </w:rPr>
        <w:t>101662</w:t>
      </w:r>
      <w:r w:rsidR="00F732A3" w:rsidRPr="008C6216">
        <w:rPr>
          <w:bCs/>
          <w:vertAlign w:val="superscript"/>
          <w:lang w:val="es-PE"/>
        </w:rPr>
        <w:fldChar w:fldCharType="begin"/>
      </w:r>
      <w:r w:rsidR="00F732A3" w:rsidRPr="008C6216">
        <w:rPr>
          <w:bCs/>
          <w:vertAlign w:val="superscript"/>
          <w:lang w:val="es-PE"/>
        </w:rPr>
        <w:instrText xml:space="preserve"> NOTEREF _Ref199147219 \h </w:instrText>
      </w:r>
      <w:r w:rsidR="00F732A3" w:rsidRPr="008C6216">
        <w:rPr>
          <w:rFonts w:ascii="Arial Narrow" w:hAnsi="Arial Narrow"/>
          <w:bCs/>
          <w:vertAlign w:val="superscript"/>
          <w:lang w:val="es-PE"/>
        </w:rPr>
        <w:instrText xml:space="preserve"> \* MERGEFORMAT </w:instrText>
      </w:r>
      <w:r w:rsidR="00F732A3" w:rsidRPr="008C6216">
        <w:rPr>
          <w:bCs/>
          <w:vertAlign w:val="superscript"/>
          <w:lang w:val="es-PE"/>
        </w:rPr>
      </w:r>
      <w:r w:rsidR="00F732A3" w:rsidRPr="008C6216">
        <w:rPr>
          <w:bCs/>
          <w:vertAlign w:val="superscript"/>
          <w:lang w:val="es-PE"/>
        </w:rPr>
        <w:fldChar w:fldCharType="separate"/>
      </w:r>
      <w:r w:rsidR="00F76633" w:rsidRPr="00F76633">
        <w:rPr>
          <w:rFonts w:ascii="Arial Narrow" w:hAnsi="Arial Narrow"/>
          <w:bCs/>
          <w:vertAlign w:val="superscript"/>
          <w:lang w:val="es-PE"/>
        </w:rPr>
        <w:t>15</w:t>
      </w:r>
      <w:r w:rsidR="00F732A3" w:rsidRPr="008C6216">
        <w:rPr>
          <w:bCs/>
          <w:vertAlign w:val="superscript"/>
          <w:lang w:val="es-PE"/>
        </w:rPr>
        <w:fldChar w:fldCharType="end"/>
      </w:r>
    </w:p>
    <w:p w14:paraId="5A1454BD" w14:textId="67D36A14"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2552" w:hanging="851"/>
        <w:jc w:val="left"/>
        <w:rPr>
          <w:rFonts w:ascii="Arial Narrow" w:hAnsi="Arial Narrow"/>
          <w:bCs/>
          <w:lang w:val="es-PE"/>
        </w:rPr>
      </w:pPr>
      <w:r w:rsidRPr="008C6216">
        <w:rPr>
          <w:rFonts w:ascii="Arial Narrow" w:hAnsi="Arial Narrow"/>
          <w:bCs/>
          <w:lang w:val="es-PE"/>
        </w:rPr>
        <w:t>10169</w:t>
      </w:r>
      <w:r w:rsidRPr="008C6216">
        <w:rPr>
          <w:rFonts w:ascii="Arial Narrow" w:hAnsi="Arial Narrow"/>
          <w:bCs/>
          <w:lang w:val="es-PE"/>
        </w:rPr>
        <w:tab/>
        <w:t>Cobranza dudosa</w:t>
      </w:r>
      <w:r w:rsidR="00E721B1" w:rsidRPr="008C6216">
        <w:rPr>
          <w:rFonts w:ascii="Arial Narrow" w:hAnsi="Arial Narrow"/>
          <w:bCs/>
          <w:lang w:val="es-PE"/>
        </w:rPr>
        <w:t xml:space="preserve"> de cuentas por cobrar diversas</w:t>
      </w:r>
      <w:r w:rsidR="00031505" w:rsidRPr="008C6216">
        <w:rPr>
          <w:rFonts w:ascii="Arial Narrow" w:hAnsi="Arial Narrow"/>
          <w:bCs/>
          <w:vertAlign w:val="superscript"/>
          <w:lang w:val="es-PE"/>
        </w:rPr>
        <w:fldChar w:fldCharType="begin"/>
      </w:r>
      <w:r w:rsidR="00031505" w:rsidRPr="008C6216">
        <w:rPr>
          <w:rFonts w:ascii="Arial Narrow" w:hAnsi="Arial Narrow"/>
          <w:bCs/>
          <w:vertAlign w:val="superscript"/>
          <w:lang w:val="es-PE"/>
        </w:rPr>
        <w:instrText xml:space="preserve"> NOTEREF _Ref199147565 \h  \* MERGEFORMAT </w:instrText>
      </w:r>
      <w:r w:rsidR="00031505" w:rsidRPr="008C6216">
        <w:rPr>
          <w:rFonts w:ascii="Arial Narrow" w:hAnsi="Arial Narrow"/>
          <w:bCs/>
          <w:vertAlign w:val="superscript"/>
          <w:lang w:val="es-PE"/>
        </w:rPr>
      </w:r>
      <w:r w:rsidR="00031505" w:rsidRPr="008C6216">
        <w:rPr>
          <w:rFonts w:ascii="Arial Narrow" w:hAnsi="Arial Narrow"/>
          <w:bCs/>
          <w:vertAlign w:val="superscript"/>
          <w:lang w:val="es-PE"/>
        </w:rPr>
        <w:fldChar w:fldCharType="separate"/>
      </w:r>
      <w:r w:rsidR="00F76633">
        <w:rPr>
          <w:rFonts w:ascii="Arial Narrow" w:hAnsi="Arial Narrow"/>
          <w:bCs/>
          <w:vertAlign w:val="superscript"/>
          <w:lang w:val="es-PE"/>
        </w:rPr>
        <w:t>17</w:t>
      </w:r>
      <w:r w:rsidR="00031505" w:rsidRPr="008C6216">
        <w:rPr>
          <w:rFonts w:ascii="Arial Narrow" w:hAnsi="Arial Narrow"/>
          <w:bCs/>
          <w:vertAlign w:val="superscript"/>
          <w:lang w:val="es-PE"/>
        </w:rPr>
        <w:fldChar w:fldCharType="end"/>
      </w:r>
    </w:p>
    <w:p w14:paraId="112C892A" w14:textId="7E3F9ED3" w:rsidR="006C0F26" w:rsidRPr="008C6216" w:rsidRDefault="001E68DA">
      <w:pPr>
        <w:pStyle w:val="BODYSUB-CUENTAS"/>
        <w:rPr>
          <w:rFonts w:ascii="Arial Narrow" w:hAnsi="Arial Narrow"/>
          <w:lang w:val="es-PE"/>
        </w:rPr>
      </w:pPr>
      <w:r w:rsidRPr="008C6216">
        <w:rPr>
          <w:rFonts w:ascii="Arial Narrow" w:hAnsi="Arial Narrow"/>
          <w:lang w:val="es-PE"/>
        </w:rPr>
        <w:t>101691</w:t>
      </w:r>
      <w:r w:rsidR="00927DB6" w:rsidRPr="008C6216">
        <w:rPr>
          <w:rFonts w:ascii="Arial" w:hAnsi="Arial"/>
          <w:bCs/>
          <w:vertAlign w:val="superscript"/>
          <w:lang w:val="es-PE"/>
        </w:rPr>
        <w:fldChar w:fldCharType="begin"/>
      </w:r>
      <w:r w:rsidR="00927DB6" w:rsidRPr="008C6216">
        <w:rPr>
          <w:rFonts w:ascii="Arial" w:hAnsi="Arial"/>
          <w:bCs/>
          <w:vertAlign w:val="superscript"/>
          <w:lang w:val="es-PE"/>
        </w:rPr>
        <w:instrText xml:space="preserve"> NOTEREF _Ref199147219 \h </w:instrText>
      </w:r>
      <w:r w:rsidR="00927DB6" w:rsidRPr="008C6216">
        <w:rPr>
          <w:rFonts w:ascii="Arial Narrow" w:hAnsi="Arial Narrow"/>
          <w:bCs/>
          <w:vertAlign w:val="superscript"/>
          <w:lang w:val="es-PE"/>
        </w:rPr>
        <w:instrText xml:space="preserve"> \* MERGEFORMAT </w:instrText>
      </w:r>
      <w:r w:rsidR="00927DB6" w:rsidRPr="008C6216">
        <w:rPr>
          <w:rFonts w:ascii="Arial" w:hAnsi="Arial"/>
          <w:bCs/>
          <w:vertAlign w:val="superscript"/>
          <w:lang w:val="es-PE"/>
        </w:rPr>
      </w:r>
      <w:r w:rsidR="00927DB6" w:rsidRPr="008C6216">
        <w:rPr>
          <w:rFonts w:ascii="Arial" w:hAnsi="Arial"/>
          <w:bCs/>
          <w:vertAlign w:val="superscript"/>
          <w:lang w:val="es-PE"/>
        </w:rPr>
        <w:fldChar w:fldCharType="separate"/>
      </w:r>
      <w:r w:rsidR="00F76633" w:rsidRPr="00F76633">
        <w:rPr>
          <w:rFonts w:ascii="Arial Narrow" w:hAnsi="Arial Narrow"/>
          <w:bCs/>
          <w:vertAlign w:val="superscript"/>
          <w:lang w:val="es-PE"/>
        </w:rPr>
        <w:t>15</w:t>
      </w:r>
      <w:r w:rsidR="00927DB6" w:rsidRPr="008C6216">
        <w:rPr>
          <w:rFonts w:ascii="Arial" w:hAnsi="Arial"/>
          <w:bCs/>
          <w:vertAlign w:val="superscript"/>
          <w:lang w:val="es-PE"/>
        </w:rPr>
        <w:fldChar w:fldCharType="end"/>
      </w:r>
    </w:p>
    <w:p w14:paraId="5944196C" w14:textId="13D4B2DB" w:rsidR="006C0F26" w:rsidRPr="008C6216" w:rsidRDefault="001E68DA">
      <w:pPr>
        <w:pStyle w:val="BODYSUB-CUENTAS"/>
        <w:rPr>
          <w:rFonts w:ascii="Arial Narrow" w:hAnsi="Arial Narrow"/>
          <w:lang w:val="es-PE"/>
        </w:rPr>
      </w:pPr>
      <w:r w:rsidRPr="008C6216">
        <w:rPr>
          <w:rFonts w:ascii="Arial Narrow" w:hAnsi="Arial Narrow"/>
          <w:lang w:val="es-PE"/>
        </w:rPr>
        <w:t>101692</w:t>
      </w:r>
      <w:r w:rsidR="00927DB6" w:rsidRPr="008C6216">
        <w:rPr>
          <w:rFonts w:ascii="Arial" w:hAnsi="Arial"/>
          <w:bCs/>
          <w:vertAlign w:val="superscript"/>
          <w:lang w:val="es-PE"/>
        </w:rPr>
        <w:fldChar w:fldCharType="begin"/>
      </w:r>
      <w:r w:rsidR="00927DB6" w:rsidRPr="008C6216">
        <w:rPr>
          <w:rFonts w:ascii="Arial" w:hAnsi="Arial"/>
          <w:bCs/>
          <w:vertAlign w:val="superscript"/>
          <w:lang w:val="es-PE"/>
        </w:rPr>
        <w:instrText xml:space="preserve"> NOTEREF _Ref199147219 \h </w:instrText>
      </w:r>
      <w:r w:rsidR="00927DB6" w:rsidRPr="008C6216">
        <w:rPr>
          <w:rFonts w:ascii="Arial Narrow" w:hAnsi="Arial Narrow"/>
          <w:bCs/>
          <w:vertAlign w:val="superscript"/>
          <w:lang w:val="es-PE"/>
        </w:rPr>
        <w:instrText xml:space="preserve"> \* MERGEFORMAT </w:instrText>
      </w:r>
      <w:r w:rsidR="00927DB6" w:rsidRPr="008C6216">
        <w:rPr>
          <w:rFonts w:ascii="Arial" w:hAnsi="Arial"/>
          <w:bCs/>
          <w:vertAlign w:val="superscript"/>
          <w:lang w:val="es-PE"/>
        </w:rPr>
      </w:r>
      <w:r w:rsidR="00927DB6" w:rsidRPr="008C6216">
        <w:rPr>
          <w:rFonts w:ascii="Arial" w:hAnsi="Arial"/>
          <w:bCs/>
          <w:vertAlign w:val="superscript"/>
          <w:lang w:val="es-PE"/>
        </w:rPr>
        <w:fldChar w:fldCharType="separate"/>
      </w:r>
      <w:r w:rsidR="00F76633" w:rsidRPr="00F76633">
        <w:rPr>
          <w:rFonts w:ascii="Arial Narrow" w:hAnsi="Arial Narrow"/>
          <w:bCs/>
          <w:vertAlign w:val="superscript"/>
          <w:lang w:val="es-PE"/>
        </w:rPr>
        <w:t>15</w:t>
      </w:r>
      <w:r w:rsidR="00927DB6" w:rsidRPr="008C6216">
        <w:rPr>
          <w:rFonts w:ascii="Arial" w:hAnsi="Arial"/>
          <w:bCs/>
          <w:vertAlign w:val="superscript"/>
          <w:lang w:val="es-PE"/>
        </w:rPr>
        <w:fldChar w:fldCharType="end"/>
      </w:r>
    </w:p>
    <w:p w14:paraId="08D623B1" w14:textId="77777777" w:rsidR="001E68DA" w:rsidRPr="008C6216" w:rsidRDefault="001E68DA">
      <w:pPr>
        <w:pStyle w:val="plansubcta"/>
        <w:rPr>
          <w:rFonts w:ascii="Arial Narrow" w:hAnsi="Arial Narrow"/>
          <w:sz w:val="20"/>
          <w:lang w:val="es-PE"/>
        </w:rPr>
      </w:pPr>
    </w:p>
    <w:p w14:paraId="1A23F8B9" w14:textId="446CE17D" w:rsidR="001E68DA" w:rsidRPr="008C6216" w:rsidRDefault="001E68DA" w:rsidP="00C86698">
      <w:pPr>
        <w:tabs>
          <w:tab w:val="left" w:pos="1418"/>
        </w:tabs>
        <w:spacing w:after="60"/>
        <w:ind w:left="1701" w:hanging="1699"/>
        <w:jc w:val="both"/>
        <w:rPr>
          <w:sz w:val="20"/>
          <w:szCs w:val="20"/>
          <w:u w:val="single"/>
          <w:lang w:val="es-ES_tradnl"/>
        </w:rPr>
      </w:pPr>
      <w:r w:rsidRPr="008C6216">
        <w:rPr>
          <w:sz w:val="20"/>
          <w:szCs w:val="20"/>
          <w:u w:val="single"/>
          <w:lang w:val="es-ES_tradnl"/>
        </w:rPr>
        <w:t xml:space="preserve">DINÁMICA </w:t>
      </w:r>
      <w:r w:rsidR="00A15A28" w:rsidRPr="008C6216">
        <w:rPr>
          <w:sz w:val="20"/>
          <w:szCs w:val="20"/>
          <w:lang w:val="es-ES_tradnl"/>
        </w:rPr>
        <w:tab/>
        <w:t>:</w:t>
      </w:r>
      <w:r w:rsidR="00A15A28" w:rsidRPr="008C6216">
        <w:rPr>
          <w:sz w:val="20"/>
          <w:szCs w:val="20"/>
          <w:lang w:val="es-ES_tradnl"/>
        </w:rPr>
        <w:tab/>
      </w:r>
      <w:r w:rsidR="00A15A28" w:rsidRPr="008C6216">
        <w:rPr>
          <w:sz w:val="20"/>
          <w:szCs w:val="20"/>
          <w:lang w:val="es-PE"/>
        </w:rPr>
        <w:t>Aplicable a las cuentas 10161, 10162, 10163, 10164, 10165, 10166 y 10169.</w:t>
      </w:r>
    </w:p>
    <w:p w14:paraId="71098641" w14:textId="77777777" w:rsidR="001E68DA" w:rsidRPr="008C6216" w:rsidRDefault="001E68DA" w:rsidP="00C86698">
      <w:pPr>
        <w:pStyle w:val="RAYA--TABSANGR"/>
        <w:rPr>
          <w:rFonts w:ascii="Arial Narrow" w:hAnsi="Arial Narrow"/>
          <w:lang w:val="es-PE"/>
        </w:rPr>
      </w:pPr>
    </w:p>
    <w:p w14:paraId="15705C88" w14:textId="272636C2" w:rsidR="00E721B1" w:rsidRPr="008C6216" w:rsidRDefault="001E68DA" w:rsidP="00C86698">
      <w:pPr>
        <w:tabs>
          <w:tab w:val="left" w:pos="1418"/>
          <w:tab w:val="left" w:pos="1560"/>
          <w:tab w:val="left" w:pos="1701"/>
          <w:tab w:val="left" w:pos="1985"/>
        </w:tabs>
        <w:spacing w:after="60"/>
        <w:ind w:left="1843" w:hanging="1843"/>
        <w:jc w:val="both"/>
        <w:rPr>
          <w:sz w:val="20"/>
          <w:szCs w:val="20"/>
          <w:lang w:val="es-ES_tradnl"/>
        </w:rPr>
      </w:pPr>
      <w:r w:rsidRPr="008C6216">
        <w:rPr>
          <w:sz w:val="20"/>
          <w:szCs w:val="20"/>
          <w:lang w:val="es-ES_tradnl"/>
        </w:rPr>
        <w:t>DÉBITOS:</w:t>
      </w:r>
      <w:r w:rsidR="00031505" w:rsidRPr="008C6216">
        <w:rPr>
          <w:sz w:val="20"/>
          <w:szCs w:val="20"/>
          <w:vertAlign w:val="superscript"/>
          <w:lang w:val="es-ES_tradnl"/>
        </w:rPr>
        <w:fldChar w:fldCharType="begin"/>
      </w:r>
      <w:r w:rsidR="00031505" w:rsidRPr="008C6216">
        <w:rPr>
          <w:sz w:val="20"/>
          <w:szCs w:val="20"/>
          <w:vertAlign w:val="superscript"/>
          <w:lang w:val="es-ES_tradnl"/>
        </w:rPr>
        <w:instrText xml:space="preserve"> NOTEREF _Ref199147565 \h  \* MERGEFORMAT </w:instrText>
      </w:r>
      <w:r w:rsidR="00031505" w:rsidRPr="008C6216">
        <w:rPr>
          <w:sz w:val="20"/>
          <w:szCs w:val="20"/>
          <w:vertAlign w:val="superscript"/>
          <w:lang w:val="es-ES_tradnl"/>
        </w:rPr>
      </w:r>
      <w:r w:rsidR="00031505" w:rsidRPr="008C6216">
        <w:rPr>
          <w:sz w:val="20"/>
          <w:szCs w:val="20"/>
          <w:vertAlign w:val="superscript"/>
          <w:lang w:val="es-ES_tradnl"/>
        </w:rPr>
        <w:fldChar w:fldCharType="separate"/>
      </w:r>
      <w:r w:rsidR="00F76633">
        <w:rPr>
          <w:sz w:val="20"/>
          <w:szCs w:val="20"/>
          <w:vertAlign w:val="superscript"/>
          <w:lang w:val="es-ES_tradnl"/>
        </w:rPr>
        <w:t>17</w:t>
      </w:r>
      <w:r w:rsidR="00031505" w:rsidRPr="008C6216">
        <w:rPr>
          <w:sz w:val="20"/>
          <w:szCs w:val="20"/>
          <w:vertAlign w:val="superscript"/>
          <w:lang w:val="es-ES_tradnl"/>
        </w:rPr>
        <w:fldChar w:fldCharType="end"/>
      </w:r>
      <w:r w:rsidRPr="008C6216">
        <w:rPr>
          <w:sz w:val="20"/>
          <w:szCs w:val="20"/>
          <w:lang w:val="es-ES_tradnl"/>
        </w:rPr>
        <w:tab/>
      </w:r>
      <w:r w:rsidR="00E721B1" w:rsidRPr="008C6216">
        <w:rPr>
          <w:sz w:val="20"/>
          <w:szCs w:val="20"/>
          <w:lang w:val="es-ES_tradnl"/>
        </w:rPr>
        <w:tab/>
      </w:r>
      <w:r w:rsidR="00E721B1" w:rsidRPr="008C6216">
        <w:rPr>
          <w:sz w:val="20"/>
          <w:szCs w:val="20"/>
          <w:lang w:val="es-ES_tradnl"/>
        </w:rPr>
        <w:tab/>
      </w:r>
      <w:r w:rsidRPr="008C6216">
        <w:rPr>
          <w:sz w:val="20"/>
          <w:szCs w:val="20"/>
          <w:lang w:val="es-ES_tradnl"/>
        </w:rPr>
        <w:t>-</w:t>
      </w:r>
      <w:r w:rsidRPr="008C6216">
        <w:rPr>
          <w:sz w:val="20"/>
          <w:szCs w:val="20"/>
          <w:lang w:val="es-ES_tradnl"/>
        </w:rPr>
        <w:tab/>
      </w:r>
      <w:r w:rsidR="00627AB8" w:rsidRPr="008C6216">
        <w:rPr>
          <w:sz w:val="20"/>
          <w:szCs w:val="20"/>
          <w:lang w:val="es-ES_tradnl"/>
        </w:rPr>
        <w:t>Por l</w:t>
      </w:r>
      <w:r w:rsidRPr="008C6216">
        <w:rPr>
          <w:sz w:val="20"/>
          <w:szCs w:val="20"/>
          <w:lang w:val="es-ES_tradnl"/>
        </w:rPr>
        <w:t xml:space="preserve">os depósitos en garantía otorgados por la </w:t>
      </w:r>
      <w:r w:rsidR="003D2B98" w:rsidRPr="008C6216">
        <w:rPr>
          <w:sz w:val="20"/>
          <w:szCs w:val="20"/>
          <w:lang w:val="es-ES_tradnl"/>
        </w:rPr>
        <w:t xml:space="preserve">AFP </w:t>
      </w:r>
      <w:r w:rsidRPr="008C6216">
        <w:rPr>
          <w:sz w:val="20"/>
          <w:szCs w:val="20"/>
          <w:lang w:val="es-ES_tradnl"/>
        </w:rPr>
        <w:t>a terceros, a fin de obtener un servicio.</w:t>
      </w:r>
    </w:p>
    <w:p w14:paraId="129A9D0F" w14:textId="4235A235" w:rsidR="001E68DA" w:rsidRPr="008C6216" w:rsidRDefault="00E721B1" w:rsidP="00C86698">
      <w:pPr>
        <w:tabs>
          <w:tab w:val="left" w:pos="1843"/>
        </w:tabs>
        <w:spacing w:after="60"/>
        <w:ind w:left="1701" w:hanging="1843"/>
        <w:jc w:val="both"/>
        <w:rPr>
          <w:sz w:val="20"/>
          <w:szCs w:val="20"/>
          <w:lang w:val="es-ES_tradnl"/>
        </w:rPr>
      </w:pPr>
      <w:r w:rsidRPr="008C6216">
        <w:rPr>
          <w:sz w:val="20"/>
          <w:szCs w:val="20"/>
          <w:lang w:val="es-ES_tradnl"/>
        </w:rPr>
        <w:tab/>
        <w:t>-</w:t>
      </w:r>
      <w:r w:rsidRPr="008C6216">
        <w:rPr>
          <w:sz w:val="20"/>
          <w:szCs w:val="20"/>
          <w:lang w:val="es-ES_tradnl"/>
        </w:rPr>
        <w:tab/>
      </w:r>
      <w:r w:rsidR="00627AB8" w:rsidRPr="008C6216">
        <w:rPr>
          <w:sz w:val="20"/>
          <w:szCs w:val="20"/>
          <w:lang w:val="es-ES_tradnl"/>
        </w:rPr>
        <w:t>Por l</w:t>
      </w:r>
      <w:r w:rsidR="001E68DA" w:rsidRPr="008C6216">
        <w:rPr>
          <w:sz w:val="20"/>
          <w:szCs w:val="20"/>
          <w:lang w:val="es-ES_tradnl"/>
        </w:rPr>
        <w:t xml:space="preserve">os reclamos a terceros. </w:t>
      </w:r>
    </w:p>
    <w:p w14:paraId="2653327F" w14:textId="1E9CB2BB" w:rsidR="00A15A28" w:rsidRPr="008C6216" w:rsidRDefault="00E721B1" w:rsidP="00A15A28">
      <w:pPr>
        <w:tabs>
          <w:tab w:val="left" w:pos="1843"/>
        </w:tabs>
        <w:spacing w:after="60"/>
        <w:ind w:left="1701" w:hanging="1843"/>
        <w:jc w:val="both"/>
        <w:rPr>
          <w:sz w:val="20"/>
          <w:szCs w:val="20"/>
          <w:lang w:val="es-ES_tradnl"/>
        </w:rPr>
      </w:pPr>
      <w:r w:rsidRPr="008C6216">
        <w:rPr>
          <w:sz w:val="20"/>
          <w:szCs w:val="20"/>
          <w:lang w:val="es-ES_tradnl"/>
        </w:rPr>
        <w:tab/>
      </w:r>
      <w:r w:rsidR="001E68DA" w:rsidRPr="008C6216">
        <w:rPr>
          <w:sz w:val="20"/>
          <w:szCs w:val="20"/>
          <w:lang w:val="es-ES_tradnl"/>
        </w:rPr>
        <w:t>-</w:t>
      </w:r>
      <w:r w:rsidR="001E68DA" w:rsidRPr="008C6216">
        <w:rPr>
          <w:sz w:val="20"/>
          <w:szCs w:val="20"/>
          <w:lang w:val="es-ES_tradnl"/>
        </w:rPr>
        <w:tab/>
      </w:r>
      <w:r w:rsidR="00D70A13" w:rsidRPr="008C6216">
        <w:rPr>
          <w:sz w:val="20"/>
          <w:szCs w:val="20"/>
          <w:lang w:val="es-ES_tradnl"/>
        </w:rPr>
        <w:t>Por l</w:t>
      </w:r>
      <w:r w:rsidR="001E68DA" w:rsidRPr="008C6216">
        <w:rPr>
          <w:sz w:val="20"/>
          <w:szCs w:val="20"/>
          <w:lang w:val="es-ES_tradnl"/>
        </w:rPr>
        <w:t>as cuentas por cobrar a vinculadas.</w:t>
      </w:r>
    </w:p>
    <w:p w14:paraId="6861C048" w14:textId="1B46BC57" w:rsidR="00A15A28" w:rsidRPr="008C6216" w:rsidRDefault="00A15A28" w:rsidP="00A15A28">
      <w:pPr>
        <w:tabs>
          <w:tab w:val="left" w:pos="1843"/>
        </w:tabs>
        <w:spacing w:after="60"/>
        <w:ind w:left="1701" w:hanging="1843"/>
        <w:jc w:val="both"/>
        <w:rPr>
          <w:sz w:val="20"/>
          <w:szCs w:val="20"/>
          <w:lang w:val="es-PE"/>
        </w:rPr>
      </w:pPr>
      <w:r w:rsidRPr="008C6216">
        <w:rPr>
          <w:sz w:val="20"/>
          <w:szCs w:val="20"/>
          <w:lang w:val="es-ES_tradnl"/>
        </w:rPr>
        <w:tab/>
        <w:t xml:space="preserve">-  </w:t>
      </w:r>
      <w:r w:rsidRPr="008C6216">
        <w:rPr>
          <w:sz w:val="20"/>
          <w:szCs w:val="20"/>
          <w:lang w:val="es-PE"/>
        </w:rPr>
        <w:t>Por el derecho de recibir efectivo en operaciones de reporte.</w:t>
      </w:r>
    </w:p>
    <w:p w14:paraId="02A993C6" w14:textId="3F6BD104" w:rsidR="00A15A28" w:rsidRPr="008C6216" w:rsidRDefault="00A15A28" w:rsidP="00A15A28">
      <w:pPr>
        <w:tabs>
          <w:tab w:val="left" w:pos="1843"/>
        </w:tabs>
        <w:spacing w:after="60"/>
        <w:ind w:left="1701" w:hanging="1843"/>
        <w:jc w:val="both"/>
        <w:rPr>
          <w:sz w:val="20"/>
          <w:szCs w:val="20"/>
          <w:lang w:val="es-PE"/>
        </w:rPr>
      </w:pPr>
      <w:r w:rsidRPr="008C6216">
        <w:rPr>
          <w:sz w:val="20"/>
          <w:szCs w:val="20"/>
          <w:lang w:val="es-PE"/>
        </w:rPr>
        <w:tab/>
        <w:t>-  Por el reconocimiento del valor razonable de los instrumentos financieros derivados.</w:t>
      </w:r>
    </w:p>
    <w:p w14:paraId="46DC8754" w14:textId="191C606E" w:rsidR="00A15A28" w:rsidRPr="008C6216" w:rsidRDefault="00A15A28" w:rsidP="00234D66">
      <w:pPr>
        <w:tabs>
          <w:tab w:val="left" w:pos="1701"/>
        </w:tabs>
        <w:spacing w:after="60"/>
        <w:ind w:left="1843" w:hanging="1985"/>
        <w:jc w:val="both"/>
        <w:rPr>
          <w:sz w:val="20"/>
          <w:szCs w:val="20"/>
          <w:lang w:val="es-ES_tradnl"/>
        </w:rPr>
      </w:pPr>
      <w:r w:rsidRPr="008C6216">
        <w:rPr>
          <w:sz w:val="20"/>
          <w:szCs w:val="20"/>
          <w:lang w:val="es-PE"/>
        </w:rPr>
        <w:tab/>
        <w:t>-  Por las variaciones en el valor razonable de los instrumentos financieros derivados y de las partidas cubiertas en una cobertura de valor razonable por riesgo de tasa de interés de un portafolio (</w:t>
      </w:r>
      <w:proofErr w:type="spellStart"/>
      <w:r w:rsidRPr="008C6216">
        <w:rPr>
          <w:sz w:val="20"/>
          <w:szCs w:val="20"/>
          <w:lang w:val="es-PE"/>
        </w:rPr>
        <w:t>macro-coberturas</w:t>
      </w:r>
      <w:proofErr w:type="spellEnd"/>
      <w:r w:rsidRPr="008C6216">
        <w:rPr>
          <w:sz w:val="20"/>
          <w:szCs w:val="20"/>
          <w:lang w:val="es-PE"/>
        </w:rPr>
        <w:t>).</w:t>
      </w:r>
    </w:p>
    <w:p w14:paraId="72938476" w14:textId="2E4F5283" w:rsidR="00A15A28" w:rsidRPr="008C6216" w:rsidRDefault="00E721B1" w:rsidP="00C86698">
      <w:pPr>
        <w:tabs>
          <w:tab w:val="left" w:pos="1843"/>
        </w:tabs>
        <w:spacing w:after="60"/>
        <w:ind w:left="1701" w:hanging="1843"/>
        <w:jc w:val="both"/>
        <w:rPr>
          <w:sz w:val="20"/>
          <w:szCs w:val="20"/>
          <w:lang w:val="es-ES_tradnl"/>
        </w:rPr>
      </w:pPr>
      <w:r w:rsidRPr="008C6216">
        <w:rPr>
          <w:sz w:val="20"/>
          <w:szCs w:val="20"/>
          <w:lang w:val="es-ES_tradnl"/>
        </w:rPr>
        <w:tab/>
      </w:r>
      <w:r w:rsidR="001E68DA" w:rsidRPr="008C6216">
        <w:rPr>
          <w:sz w:val="20"/>
          <w:szCs w:val="20"/>
          <w:lang w:val="es-ES_tradnl"/>
        </w:rPr>
        <w:t>-</w:t>
      </w:r>
      <w:r w:rsidR="001E68DA" w:rsidRPr="008C6216">
        <w:rPr>
          <w:sz w:val="20"/>
          <w:szCs w:val="20"/>
          <w:lang w:val="es-ES_tradnl"/>
        </w:rPr>
        <w:tab/>
      </w:r>
      <w:r w:rsidR="00A15A28" w:rsidRPr="008C6216">
        <w:rPr>
          <w:sz w:val="20"/>
          <w:szCs w:val="20"/>
          <w:lang w:val="es-ES_tradnl"/>
        </w:rPr>
        <w:t>Por las cuentas por cobrar a vinculadas.</w:t>
      </w:r>
    </w:p>
    <w:p w14:paraId="0C541F36" w14:textId="7C8183DA" w:rsidR="001E68DA" w:rsidRPr="008C6216" w:rsidRDefault="00A15A28" w:rsidP="00C86698">
      <w:pPr>
        <w:tabs>
          <w:tab w:val="left" w:pos="1843"/>
        </w:tabs>
        <w:spacing w:after="60"/>
        <w:ind w:left="1701" w:hanging="1843"/>
        <w:jc w:val="both"/>
        <w:rPr>
          <w:sz w:val="20"/>
          <w:szCs w:val="20"/>
          <w:lang w:val="es-ES_tradnl"/>
        </w:rPr>
      </w:pPr>
      <w:r w:rsidRPr="008C6216">
        <w:rPr>
          <w:sz w:val="20"/>
          <w:szCs w:val="20"/>
          <w:lang w:val="es-ES_tradnl"/>
        </w:rPr>
        <w:tab/>
        <w:t xml:space="preserve">-  </w:t>
      </w:r>
      <w:r w:rsidR="00D70A13" w:rsidRPr="008C6216">
        <w:rPr>
          <w:sz w:val="20"/>
          <w:szCs w:val="20"/>
          <w:lang w:val="es-ES_tradnl"/>
        </w:rPr>
        <w:t>Por l</w:t>
      </w:r>
      <w:r w:rsidR="001E68DA" w:rsidRPr="008C6216">
        <w:rPr>
          <w:sz w:val="20"/>
          <w:szCs w:val="20"/>
          <w:lang w:val="es-ES_tradnl"/>
        </w:rPr>
        <w:t>as otras cuentas por cobrar diversas.</w:t>
      </w:r>
    </w:p>
    <w:p w14:paraId="123E1C42" w14:textId="0FAC2CD2" w:rsidR="001E68DA" w:rsidRDefault="00E721B1" w:rsidP="00C86698">
      <w:pPr>
        <w:tabs>
          <w:tab w:val="left" w:pos="1843"/>
        </w:tabs>
        <w:spacing w:after="60"/>
        <w:ind w:left="1701" w:hanging="1843"/>
        <w:jc w:val="both"/>
        <w:rPr>
          <w:sz w:val="20"/>
          <w:szCs w:val="20"/>
          <w:lang w:val="es-ES_tradnl"/>
        </w:rPr>
      </w:pPr>
      <w:r w:rsidRPr="008C6216">
        <w:rPr>
          <w:sz w:val="20"/>
          <w:szCs w:val="20"/>
          <w:lang w:val="es-ES_tradnl"/>
        </w:rPr>
        <w:tab/>
      </w:r>
      <w:r w:rsidR="001E68DA" w:rsidRPr="008C6216">
        <w:rPr>
          <w:sz w:val="20"/>
          <w:szCs w:val="20"/>
          <w:lang w:val="es-ES_tradnl"/>
        </w:rPr>
        <w:t>-</w:t>
      </w:r>
      <w:r w:rsidR="001E68DA" w:rsidRPr="008C6216">
        <w:rPr>
          <w:sz w:val="20"/>
          <w:szCs w:val="20"/>
          <w:lang w:val="es-ES_tradnl"/>
        </w:rPr>
        <w:tab/>
      </w:r>
      <w:r w:rsidR="00D70A13" w:rsidRPr="008C6216">
        <w:rPr>
          <w:sz w:val="20"/>
          <w:szCs w:val="20"/>
          <w:lang w:val="es-ES_tradnl"/>
        </w:rPr>
        <w:t>Por l</w:t>
      </w:r>
      <w:r w:rsidR="001E68DA" w:rsidRPr="008C6216">
        <w:rPr>
          <w:sz w:val="20"/>
          <w:szCs w:val="20"/>
          <w:lang w:val="es-ES_tradnl"/>
        </w:rPr>
        <w:t>os intereses por cobrar.</w:t>
      </w:r>
    </w:p>
    <w:p w14:paraId="5031DBBD" w14:textId="46E6E7EA" w:rsidR="00BB2CAC" w:rsidRPr="008C6216" w:rsidRDefault="00BB2CAC" w:rsidP="00C86698">
      <w:pPr>
        <w:tabs>
          <w:tab w:val="left" w:pos="1843"/>
        </w:tabs>
        <w:spacing w:after="60"/>
        <w:ind w:left="1701" w:hanging="1843"/>
        <w:jc w:val="both"/>
        <w:rPr>
          <w:sz w:val="20"/>
          <w:szCs w:val="20"/>
          <w:lang w:val="es-ES_tradnl"/>
        </w:rPr>
      </w:pPr>
      <w:r>
        <w:rPr>
          <w:sz w:val="20"/>
          <w:szCs w:val="20"/>
          <w:lang w:val="es-ES_tradnl"/>
        </w:rPr>
        <w:t xml:space="preserve">                                        </w:t>
      </w:r>
      <w:r w:rsidRPr="008C6216">
        <w:rPr>
          <w:sz w:val="20"/>
          <w:szCs w:val="20"/>
          <w:lang w:val="es-ES_tradnl"/>
        </w:rPr>
        <w:t>-</w:t>
      </w:r>
      <w:r w:rsidRPr="008C6216">
        <w:rPr>
          <w:sz w:val="20"/>
          <w:szCs w:val="20"/>
          <w:lang w:val="es-ES_tradnl"/>
        </w:rPr>
        <w:tab/>
      </w:r>
      <w:r w:rsidR="00E52496" w:rsidRPr="00E52496">
        <w:rPr>
          <w:sz w:val="20"/>
          <w:szCs w:val="20"/>
          <w:lang w:val="es-ES_tradnl"/>
        </w:rPr>
        <w:t>Por el reconocimiento de los pagos dentro de controversias tributarias</w:t>
      </w:r>
      <w:r w:rsidRPr="008C6216">
        <w:rPr>
          <w:sz w:val="20"/>
          <w:szCs w:val="20"/>
          <w:lang w:val="es-ES_tradnl"/>
        </w:rPr>
        <w:t>.</w:t>
      </w:r>
      <w:r w:rsidR="00E042BA" w:rsidRPr="00E042BA">
        <w:rPr>
          <w:rStyle w:val="Refdenotaalpie"/>
        </w:rPr>
        <w:t xml:space="preserve"> </w:t>
      </w:r>
      <w:r w:rsidR="00E042BA" w:rsidRPr="008C6216">
        <w:rPr>
          <w:rStyle w:val="Refdenotaalpie"/>
        </w:rPr>
        <w:footnoteReference w:id="21"/>
      </w:r>
    </w:p>
    <w:p w14:paraId="29026F01" w14:textId="4AC92B48" w:rsidR="00A15A28" w:rsidRPr="008C6216" w:rsidRDefault="00A15A28" w:rsidP="00234D66">
      <w:pPr>
        <w:tabs>
          <w:tab w:val="left" w:pos="1701"/>
        </w:tabs>
        <w:spacing w:after="60"/>
        <w:ind w:left="1843" w:hanging="1843"/>
        <w:jc w:val="both"/>
        <w:rPr>
          <w:sz w:val="20"/>
          <w:szCs w:val="20"/>
          <w:lang w:val="es-ES_tradnl"/>
        </w:rPr>
      </w:pPr>
      <w:r w:rsidRPr="008C6216">
        <w:rPr>
          <w:sz w:val="20"/>
          <w:szCs w:val="20"/>
          <w:lang w:val="es-ES_tradnl"/>
        </w:rPr>
        <w:tab/>
        <w:t xml:space="preserve">-  </w:t>
      </w:r>
      <w:r w:rsidRPr="008C6216">
        <w:rPr>
          <w:sz w:val="20"/>
          <w:szCs w:val="20"/>
          <w:lang w:val="es-PE"/>
        </w:rPr>
        <w:t>Por la reclasificación a cobranza dudosa de las cuentas por cobrar diversas cuyo tiempo habitual de crédito se ha excedido.</w:t>
      </w:r>
    </w:p>
    <w:p w14:paraId="73CEC7F2" w14:textId="77777777" w:rsidR="001E68DA" w:rsidRPr="008C6216" w:rsidRDefault="001E68DA" w:rsidP="00C86698">
      <w:pPr>
        <w:pStyle w:val="RAYA--TABSANGR"/>
        <w:ind w:left="2547" w:firstLine="0"/>
        <w:rPr>
          <w:rFonts w:ascii="Arial Narrow" w:hAnsi="Arial Narrow"/>
          <w:lang w:val="es-PE"/>
        </w:rPr>
      </w:pPr>
    </w:p>
    <w:p w14:paraId="5ED9830D" w14:textId="6C011C36" w:rsidR="001E68DA" w:rsidRPr="008C6216" w:rsidRDefault="001E68DA" w:rsidP="00C86698">
      <w:pPr>
        <w:tabs>
          <w:tab w:val="left" w:pos="1418"/>
          <w:tab w:val="left" w:pos="1560"/>
          <w:tab w:val="left" w:pos="1701"/>
          <w:tab w:val="left" w:pos="1985"/>
        </w:tabs>
        <w:spacing w:after="60"/>
        <w:ind w:left="1843" w:hanging="1843"/>
        <w:jc w:val="both"/>
        <w:rPr>
          <w:sz w:val="20"/>
          <w:szCs w:val="20"/>
          <w:lang w:val="es-ES_tradnl"/>
        </w:rPr>
      </w:pPr>
      <w:r w:rsidRPr="008C6216">
        <w:rPr>
          <w:sz w:val="20"/>
          <w:szCs w:val="20"/>
          <w:lang w:val="es-ES_tradnl"/>
        </w:rPr>
        <w:t>CRÉDITOS:</w:t>
      </w:r>
      <w:r w:rsidR="00031505" w:rsidRPr="008C6216">
        <w:rPr>
          <w:sz w:val="20"/>
          <w:szCs w:val="20"/>
          <w:vertAlign w:val="superscript"/>
          <w:lang w:val="es-ES_tradnl"/>
        </w:rPr>
        <w:fldChar w:fldCharType="begin"/>
      </w:r>
      <w:r w:rsidR="00031505" w:rsidRPr="008C6216">
        <w:rPr>
          <w:sz w:val="20"/>
          <w:szCs w:val="20"/>
          <w:vertAlign w:val="superscript"/>
          <w:lang w:val="es-ES_tradnl"/>
        </w:rPr>
        <w:instrText xml:space="preserve"> NOTEREF _Ref199147565 \h  \* MERGEFORMAT </w:instrText>
      </w:r>
      <w:r w:rsidR="00031505" w:rsidRPr="008C6216">
        <w:rPr>
          <w:sz w:val="20"/>
          <w:szCs w:val="20"/>
          <w:vertAlign w:val="superscript"/>
          <w:lang w:val="es-ES_tradnl"/>
        </w:rPr>
      </w:r>
      <w:r w:rsidR="00031505" w:rsidRPr="008C6216">
        <w:rPr>
          <w:sz w:val="20"/>
          <w:szCs w:val="20"/>
          <w:vertAlign w:val="superscript"/>
          <w:lang w:val="es-ES_tradnl"/>
        </w:rPr>
        <w:fldChar w:fldCharType="separate"/>
      </w:r>
      <w:r w:rsidR="00F76633">
        <w:rPr>
          <w:sz w:val="20"/>
          <w:szCs w:val="20"/>
          <w:vertAlign w:val="superscript"/>
          <w:lang w:val="es-ES_tradnl"/>
        </w:rPr>
        <w:t>17</w:t>
      </w:r>
      <w:r w:rsidR="00031505" w:rsidRPr="008C6216">
        <w:rPr>
          <w:sz w:val="20"/>
          <w:szCs w:val="20"/>
          <w:vertAlign w:val="superscript"/>
          <w:lang w:val="es-ES_tradnl"/>
        </w:rPr>
        <w:fldChar w:fldCharType="end"/>
      </w:r>
      <w:r w:rsidRPr="008C6216">
        <w:rPr>
          <w:sz w:val="20"/>
          <w:szCs w:val="20"/>
          <w:lang w:val="es-ES_tradnl"/>
        </w:rPr>
        <w:tab/>
      </w:r>
      <w:r w:rsidR="00627AB8" w:rsidRPr="008C6216">
        <w:rPr>
          <w:sz w:val="20"/>
          <w:szCs w:val="20"/>
          <w:lang w:val="es-ES_tradnl"/>
        </w:rPr>
        <w:tab/>
      </w:r>
      <w:r w:rsidR="00627AB8" w:rsidRPr="008C6216">
        <w:rPr>
          <w:sz w:val="20"/>
          <w:szCs w:val="20"/>
          <w:lang w:val="es-ES_tradnl"/>
        </w:rPr>
        <w:tab/>
      </w:r>
      <w:r w:rsidRPr="008C6216">
        <w:rPr>
          <w:sz w:val="20"/>
          <w:szCs w:val="20"/>
          <w:lang w:val="es-ES_tradnl"/>
        </w:rPr>
        <w:t>-</w:t>
      </w:r>
      <w:r w:rsidRPr="008C6216">
        <w:rPr>
          <w:sz w:val="20"/>
          <w:szCs w:val="20"/>
          <w:lang w:val="es-ES_tradnl"/>
        </w:rPr>
        <w:tab/>
      </w:r>
      <w:r w:rsidR="00D70A13" w:rsidRPr="008C6216">
        <w:rPr>
          <w:sz w:val="20"/>
          <w:szCs w:val="20"/>
          <w:lang w:val="es-ES_tradnl"/>
        </w:rPr>
        <w:t>Por l</w:t>
      </w:r>
      <w:r w:rsidRPr="008C6216">
        <w:rPr>
          <w:sz w:val="20"/>
          <w:szCs w:val="20"/>
          <w:lang w:val="es-ES_tradnl"/>
        </w:rPr>
        <w:t>as cancelaciones de los depósitos en garantía.</w:t>
      </w:r>
    </w:p>
    <w:p w14:paraId="5985788A" w14:textId="49FFBC52" w:rsidR="001E68DA" w:rsidRPr="008C6216" w:rsidRDefault="00627AB8" w:rsidP="00C86698">
      <w:pPr>
        <w:tabs>
          <w:tab w:val="left" w:pos="1843"/>
        </w:tabs>
        <w:spacing w:after="60"/>
        <w:ind w:left="1701" w:hanging="1843"/>
        <w:jc w:val="both"/>
        <w:rPr>
          <w:sz w:val="20"/>
          <w:szCs w:val="20"/>
          <w:lang w:val="es-ES_tradnl"/>
        </w:rPr>
      </w:pPr>
      <w:r w:rsidRPr="008C6216">
        <w:rPr>
          <w:sz w:val="20"/>
          <w:szCs w:val="20"/>
          <w:lang w:val="es-ES_tradnl"/>
        </w:rPr>
        <w:tab/>
      </w:r>
      <w:r w:rsidR="001E68DA" w:rsidRPr="008C6216">
        <w:rPr>
          <w:sz w:val="20"/>
          <w:szCs w:val="20"/>
          <w:lang w:val="es-ES_tradnl"/>
        </w:rPr>
        <w:t>-</w:t>
      </w:r>
      <w:r w:rsidR="001E68DA" w:rsidRPr="008C6216">
        <w:rPr>
          <w:sz w:val="20"/>
          <w:szCs w:val="20"/>
          <w:lang w:val="es-ES_tradnl"/>
        </w:rPr>
        <w:tab/>
      </w:r>
      <w:r w:rsidR="00D70A13" w:rsidRPr="008C6216">
        <w:rPr>
          <w:sz w:val="20"/>
          <w:szCs w:val="20"/>
          <w:lang w:val="es-ES_tradnl"/>
        </w:rPr>
        <w:t>Por l</w:t>
      </w:r>
      <w:r w:rsidR="001E68DA" w:rsidRPr="008C6216">
        <w:rPr>
          <w:sz w:val="20"/>
          <w:szCs w:val="20"/>
          <w:lang w:val="es-ES_tradnl"/>
        </w:rPr>
        <w:t xml:space="preserve">a cancelación de los reclamos a terceros. </w:t>
      </w:r>
    </w:p>
    <w:p w14:paraId="706E38C5" w14:textId="72E86715" w:rsidR="001E68DA" w:rsidRPr="008C6216" w:rsidRDefault="00627AB8" w:rsidP="00C86698">
      <w:pPr>
        <w:tabs>
          <w:tab w:val="left" w:pos="1843"/>
        </w:tabs>
        <w:spacing w:after="60"/>
        <w:ind w:left="1701" w:hanging="1843"/>
        <w:jc w:val="both"/>
        <w:rPr>
          <w:sz w:val="20"/>
          <w:szCs w:val="20"/>
          <w:lang w:val="es-ES_tradnl"/>
        </w:rPr>
      </w:pPr>
      <w:r w:rsidRPr="008C6216">
        <w:rPr>
          <w:sz w:val="20"/>
          <w:szCs w:val="20"/>
          <w:lang w:val="es-ES_tradnl"/>
        </w:rPr>
        <w:tab/>
      </w:r>
      <w:r w:rsidR="001E68DA" w:rsidRPr="008C6216">
        <w:rPr>
          <w:sz w:val="20"/>
          <w:szCs w:val="20"/>
          <w:lang w:val="es-ES_tradnl"/>
        </w:rPr>
        <w:t>-</w:t>
      </w:r>
      <w:r w:rsidR="001E68DA" w:rsidRPr="008C6216">
        <w:rPr>
          <w:sz w:val="20"/>
          <w:szCs w:val="20"/>
          <w:lang w:val="es-ES_tradnl"/>
        </w:rPr>
        <w:tab/>
      </w:r>
      <w:r w:rsidR="00D70A13" w:rsidRPr="008C6216">
        <w:rPr>
          <w:sz w:val="20"/>
          <w:szCs w:val="20"/>
          <w:lang w:val="es-ES_tradnl"/>
        </w:rPr>
        <w:t>Por l</w:t>
      </w:r>
      <w:r w:rsidR="001E68DA" w:rsidRPr="008C6216">
        <w:rPr>
          <w:sz w:val="20"/>
          <w:szCs w:val="20"/>
          <w:lang w:val="es-ES_tradnl"/>
        </w:rPr>
        <w:t>a cancelación de las cuentas por cobrar a vinculadas.</w:t>
      </w:r>
    </w:p>
    <w:p w14:paraId="65A3A066" w14:textId="587247E6" w:rsidR="00A15A28" w:rsidRPr="008C6216" w:rsidRDefault="00A15A28" w:rsidP="00A15A28">
      <w:pPr>
        <w:tabs>
          <w:tab w:val="left" w:pos="1843"/>
        </w:tabs>
        <w:spacing w:after="60"/>
        <w:ind w:left="1701" w:hanging="1843"/>
        <w:jc w:val="both"/>
        <w:rPr>
          <w:sz w:val="20"/>
          <w:szCs w:val="20"/>
          <w:lang w:val="es-PE"/>
        </w:rPr>
      </w:pPr>
      <w:r w:rsidRPr="008C6216">
        <w:rPr>
          <w:sz w:val="20"/>
          <w:szCs w:val="20"/>
          <w:lang w:val="es-PE"/>
        </w:rPr>
        <w:tab/>
        <w:t xml:space="preserve">-  Por el efectivo cobrado en operaciones de reporte. </w:t>
      </w:r>
    </w:p>
    <w:p w14:paraId="514D5147" w14:textId="0DF6D55B" w:rsidR="00A15A28" w:rsidRPr="008C6216" w:rsidRDefault="00A15A28" w:rsidP="00A15A28">
      <w:pPr>
        <w:tabs>
          <w:tab w:val="left" w:pos="1843"/>
        </w:tabs>
        <w:spacing w:after="60"/>
        <w:ind w:left="1701" w:hanging="1843"/>
        <w:jc w:val="both"/>
        <w:rPr>
          <w:sz w:val="20"/>
          <w:szCs w:val="20"/>
          <w:lang w:val="es-PE"/>
        </w:rPr>
      </w:pPr>
      <w:r w:rsidRPr="008C6216">
        <w:rPr>
          <w:sz w:val="20"/>
          <w:szCs w:val="20"/>
          <w:lang w:val="es-PE"/>
        </w:rPr>
        <w:tab/>
        <w:t xml:space="preserve">-  Por el reconocimiento del valor razonable de los instrumentos financieros derivados. </w:t>
      </w:r>
    </w:p>
    <w:p w14:paraId="496782E2" w14:textId="1434A708" w:rsidR="00A15A28" w:rsidRPr="008C6216" w:rsidRDefault="00A15A28" w:rsidP="00234D66">
      <w:pPr>
        <w:tabs>
          <w:tab w:val="left" w:pos="1701"/>
        </w:tabs>
        <w:spacing w:after="60"/>
        <w:ind w:left="1843" w:hanging="1843"/>
        <w:jc w:val="both"/>
        <w:rPr>
          <w:sz w:val="20"/>
          <w:szCs w:val="20"/>
          <w:lang w:val="es-ES_tradnl"/>
        </w:rPr>
      </w:pPr>
      <w:r w:rsidRPr="008C6216">
        <w:rPr>
          <w:sz w:val="20"/>
          <w:szCs w:val="20"/>
          <w:lang w:val="es-PE"/>
        </w:rPr>
        <w:tab/>
        <w:t>-  Por las variaciones en el valor razonable de los instrumentos financieros derivados y de las partidas cubiertas en una cobertura de valor razonable por riesgo de tasa de interés de un portafolio (</w:t>
      </w:r>
      <w:proofErr w:type="spellStart"/>
      <w:r w:rsidRPr="008C6216">
        <w:rPr>
          <w:sz w:val="20"/>
          <w:szCs w:val="20"/>
          <w:lang w:val="es-PE"/>
        </w:rPr>
        <w:t>macro-coberturas</w:t>
      </w:r>
      <w:proofErr w:type="spellEnd"/>
      <w:r w:rsidRPr="008C6216">
        <w:rPr>
          <w:sz w:val="20"/>
          <w:szCs w:val="20"/>
          <w:lang w:val="es-PE"/>
        </w:rPr>
        <w:t>).</w:t>
      </w:r>
    </w:p>
    <w:p w14:paraId="4F84DA52" w14:textId="58C793E7" w:rsidR="001E68DA" w:rsidRPr="008C6216" w:rsidRDefault="00627AB8" w:rsidP="00C86698">
      <w:pPr>
        <w:tabs>
          <w:tab w:val="left" w:pos="1843"/>
        </w:tabs>
        <w:spacing w:after="60"/>
        <w:ind w:left="1701" w:hanging="1843"/>
        <w:jc w:val="both"/>
        <w:rPr>
          <w:sz w:val="20"/>
          <w:szCs w:val="20"/>
          <w:lang w:val="es-ES_tradnl"/>
        </w:rPr>
      </w:pPr>
      <w:r w:rsidRPr="008C6216">
        <w:rPr>
          <w:sz w:val="20"/>
          <w:szCs w:val="20"/>
          <w:lang w:val="es-ES_tradnl"/>
        </w:rPr>
        <w:tab/>
        <w:t>-</w:t>
      </w:r>
      <w:r w:rsidRPr="008C6216">
        <w:rPr>
          <w:sz w:val="20"/>
          <w:szCs w:val="20"/>
          <w:lang w:val="es-ES_tradnl"/>
        </w:rPr>
        <w:tab/>
      </w:r>
      <w:r w:rsidR="00D70A13" w:rsidRPr="008C6216">
        <w:rPr>
          <w:sz w:val="20"/>
          <w:szCs w:val="20"/>
          <w:lang w:val="es-ES_tradnl"/>
        </w:rPr>
        <w:t xml:space="preserve">Por la </w:t>
      </w:r>
      <w:r w:rsidR="001E68DA" w:rsidRPr="008C6216">
        <w:rPr>
          <w:sz w:val="20"/>
          <w:szCs w:val="20"/>
          <w:lang w:val="es-ES_tradnl"/>
        </w:rPr>
        <w:t>cancelación de otras cuentas por cobrar diversas.</w:t>
      </w:r>
    </w:p>
    <w:p w14:paraId="36B86643" w14:textId="7B81E7BF" w:rsidR="001E68DA" w:rsidRDefault="00627AB8" w:rsidP="00C86698">
      <w:pPr>
        <w:tabs>
          <w:tab w:val="left" w:pos="1843"/>
        </w:tabs>
        <w:spacing w:after="60"/>
        <w:ind w:left="1701" w:hanging="1843"/>
        <w:jc w:val="both"/>
        <w:rPr>
          <w:sz w:val="20"/>
          <w:szCs w:val="20"/>
          <w:lang w:val="es-ES_tradnl"/>
        </w:rPr>
      </w:pPr>
      <w:r w:rsidRPr="008C6216">
        <w:rPr>
          <w:sz w:val="20"/>
          <w:szCs w:val="20"/>
          <w:lang w:val="es-ES_tradnl"/>
        </w:rPr>
        <w:tab/>
        <w:t>-</w:t>
      </w:r>
      <w:r w:rsidRPr="008C6216">
        <w:rPr>
          <w:sz w:val="20"/>
          <w:szCs w:val="20"/>
          <w:lang w:val="es-ES_tradnl"/>
        </w:rPr>
        <w:tab/>
      </w:r>
      <w:r w:rsidR="00D70A13" w:rsidRPr="008C6216">
        <w:rPr>
          <w:sz w:val="20"/>
          <w:szCs w:val="20"/>
          <w:lang w:val="es-ES_tradnl"/>
        </w:rPr>
        <w:t xml:space="preserve">Por la </w:t>
      </w:r>
      <w:r w:rsidR="001E68DA" w:rsidRPr="008C6216">
        <w:rPr>
          <w:sz w:val="20"/>
          <w:szCs w:val="20"/>
          <w:lang w:val="es-ES_tradnl"/>
        </w:rPr>
        <w:t>cancelación de los intereses.</w:t>
      </w:r>
    </w:p>
    <w:p w14:paraId="2A22EE1C" w14:textId="7EEBCFDA" w:rsidR="00E52496" w:rsidRPr="008C6216" w:rsidRDefault="00E52496" w:rsidP="00C86698">
      <w:pPr>
        <w:tabs>
          <w:tab w:val="left" w:pos="1843"/>
        </w:tabs>
        <w:spacing w:after="60"/>
        <w:ind w:left="1701" w:hanging="1843"/>
        <w:jc w:val="both"/>
        <w:rPr>
          <w:sz w:val="20"/>
          <w:szCs w:val="20"/>
          <w:lang w:val="es-ES_tradnl"/>
        </w:rPr>
      </w:pPr>
      <w:r>
        <w:rPr>
          <w:sz w:val="20"/>
          <w:szCs w:val="20"/>
          <w:lang w:val="es-ES_tradnl"/>
        </w:rPr>
        <w:lastRenderedPageBreak/>
        <w:t xml:space="preserve">                                        </w:t>
      </w:r>
      <w:r w:rsidRPr="008C6216">
        <w:rPr>
          <w:sz w:val="20"/>
          <w:szCs w:val="20"/>
          <w:lang w:val="es-ES_tradnl"/>
        </w:rPr>
        <w:t>-</w:t>
      </w:r>
      <w:r w:rsidRPr="008C6216">
        <w:rPr>
          <w:sz w:val="20"/>
          <w:szCs w:val="20"/>
          <w:lang w:val="es-ES_tradnl"/>
        </w:rPr>
        <w:tab/>
      </w:r>
      <w:r w:rsidR="002C4471" w:rsidRPr="002C4471">
        <w:rPr>
          <w:sz w:val="20"/>
          <w:szCs w:val="20"/>
          <w:lang w:val="es-ES_tradnl"/>
        </w:rPr>
        <w:t>Por la disminución de los pagos dentro de controversias tributarias</w:t>
      </w:r>
      <w:r w:rsidRPr="008C6216">
        <w:rPr>
          <w:sz w:val="20"/>
          <w:szCs w:val="20"/>
          <w:lang w:val="es-ES_tradnl"/>
        </w:rPr>
        <w:t>.</w:t>
      </w:r>
      <w:r w:rsidR="00E042BA" w:rsidRPr="00E042BA">
        <w:rPr>
          <w:rStyle w:val="Refdenotaalpie"/>
        </w:rPr>
        <w:t xml:space="preserve"> </w:t>
      </w:r>
      <w:r w:rsidR="00E042BA" w:rsidRPr="008C6216">
        <w:rPr>
          <w:rStyle w:val="Refdenotaalpie"/>
        </w:rPr>
        <w:footnoteReference w:id="22"/>
      </w:r>
    </w:p>
    <w:p w14:paraId="5B37F673" w14:textId="77777777" w:rsidR="00D70A13" w:rsidRPr="008C6216" w:rsidRDefault="00D70A13" w:rsidP="00C86698">
      <w:pPr>
        <w:tabs>
          <w:tab w:val="left" w:pos="1418"/>
          <w:tab w:val="left" w:pos="1701"/>
          <w:tab w:val="left" w:pos="1843"/>
        </w:tabs>
        <w:spacing w:after="60"/>
        <w:ind w:left="1843" w:hanging="1843"/>
        <w:jc w:val="both"/>
        <w:rPr>
          <w:sz w:val="20"/>
          <w:szCs w:val="20"/>
          <w:lang w:val="es-ES_tradnl"/>
        </w:rPr>
      </w:pPr>
      <w:r w:rsidRPr="008C6216">
        <w:rPr>
          <w:sz w:val="20"/>
          <w:szCs w:val="20"/>
          <w:lang w:val="es-ES_tradnl"/>
        </w:rPr>
        <w:tab/>
      </w:r>
      <w:r w:rsidRPr="008C6216">
        <w:rPr>
          <w:sz w:val="20"/>
          <w:szCs w:val="20"/>
          <w:lang w:val="es-ES_tradnl"/>
        </w:rPr>
        <w:tab/>
        <w:t>-</w:t>
      </w:r>
      <w:r w:rsidRPr="008C6216">
        <w:rPr>
          <w:sz w:val="20"/>
          <w:szCs w:val="20"/>
          <w:lang w:val="es-ES_tradnl"/>
        </w:rPr>
        <w:tab/>
        <w:t>Por la reclasificación a cobranza dudosa de las cuentas por cobrar diversas cuyo tiempo habitual de crédito se ha excedido.</w:t>
      </w:r>
    </w:p>
    <w:p w14:paraId="0CF67904" w14:textId="77777777" w:rsidR="00D70A13" w:rsidRPr="008C6216" w:rsidRDefault="00D70A13" w:rsidP="00C86698">
      <w:pPr>
        <w:tabs>
          <w:tab w:val="left" w:pos="1418"/>
          <w:tab w:val="left" w:pos="1701"/>
          <w:tab w:val="left" w:pos="1843"/>
        </w:tabs>
        <w:spacing w:after="60"/>
        <w:ind w:left="1701" w:hanging="1701"/>
        <w:jc w:val="both"/>
        <w:rPr>
          <w:sz w:val="20"/>
          <w:szCs w:val="20"/>
          <w:lang w:val="es-ES_tradnl"/>
        </w:rPr>
      </w:pPr>
      <w:r w:rsidRPr="008C6216">
        <w:rPr>
          <w:b/>
          <w:sz w:val="20"/>
          <w:szCs w:val="20"/>
          <w:lang w:val="es-PE"/>
        </w:rPr>
        <w:tab/>
      </w:r>
      <w:r w:rsidRPr="008C6216">
        <w:rPr>
          <w:sz w:val="20"/>
          <w:szCs w:val="20"/>
          <w:lang w:val="es-ES_tradnl"/>
        </w:rPr>
        <w:tab/>
        <w:t>-</w:t>
      </w:r>
      <w:r w:rsidRPr="008C6216">
        <w:rPr>
          <w:sz w:val="20"/>
          <w:szCs w:val="20"/>
          <w:lang w:val="es-ES_tradnl"/>
        </w:rPr>
        <w:tab/>
        <w:t>Por el castigo de las cuentas por cobrar diversas.</w:t>
      </w:r>
    </w:p>
    <w:p w14:paraId="668D3CC2" w14:textId="5E015039" w:rsidR="00475FB3" w:rsidRPr="008C6216" w:rsidRDefault="00475FB3" w:rsidP="00234D66">
      <w:pPr>
        <w:pStyle w:val="Ttulo2"/>
        <w:spacing w:before="0"/>
      </w:pPr>
      <w:r w:rsidRPr="008C6216">
        <w:rPr>
          <w:lang w:val="es-PE"/>
        </w:rPr>
        <w:br w:type="page"/>
      </w:r>
      <w:r w:rsidRPr="008C6216">
        <w:lastRenderedPageBreak/>
        <w:t>RUBRO</w:t>
      </w:r>
      <w:r w:rsidRPr="008C6216">
        <w:tab/>
        <w:t>:</w:t>
      </w:r>
      <w:r w:rsidRPr="008C6216">
        <w:tab/>
        <w:t>1017</w:t>
      </w:r>
      <w:r w:rsidRPr="008C6216">
        <w:tab/>
        <w:t>INVERSIONES</w:t>
      </w:r>
      <w:r w:rsidR="00EA4CAE" w:rsidRPr="008C6216">
        <w:rPr>
          <w:rStyle w:val="Refdenotaalpie"/>
        </w:rPr>
        <w:footnoteReference w:id="23"/>
      </w:r>
    </w:p>
    <w:p w14:paraId="5360C20E" w14:textId="77777777" w:rsidR="00475FB3" w:rsidRPr="008C6216" w:rsidRDefault="00475FB3" w:rsidP="00234D66">
      <w:pPr>
        <w:tabs>
          <w:tab w:val="left" w:pos="1418"/>
        </w:tabs>
        <w:ind w:left="1701" w:hanging="1699"/>
        <w:jc w:val="both"/>
        <w:rPr>
          <w:lang w:val="es-ES_tradnl"/>
        </w:rPr>
      </w:pPr>
    </w:p>
    <w:p w14:paraId="42017C49" w14:textId="77777777" w:rsidR="00475FB3" w:rsidRPr="008C6216" w:rsidRDefault="00475FB3" w:rsidP="00475FB3">
      <w:pPr>
        <w:tabs>
          <w:tab w:val="left" w:pos="1418"/>
        </w:tabs>
        <w:ind w:left="1701" w:hanging="1699"/>
        <w:jc w:val="both"/>
        <w:rPr>
          <w:sz w:val="20"/>
          <w:szCs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r>
    </w:p>
    <w:p w14:paraId="4E09D742" w14:textId="77777777" w:rsidR="00475FB3" w:rsidRPr="008C6216" w:rsidRDefault="00475FB3" w:rsidP="00475FB3">
      <w:pPr>
        <w:tabs>
          <w:tab w:val="left" w:pos="1418"/>
        </w:tabs>
        <w:jc w:val="both"/>
        <w:rPr>
          <w:sz w:val="20"/>
          <w:szCs w:val="20"/>
          <w:lang w:val="es-ES_tradnl"/>
        </w:rPr>
      </w:pPr>
    </w:p>
    <w:p w14:paraId="3D6E9FDB" w14:textId="71850E67" w:rsidR="00122BAD" w:rsidRPr="008C6216" w:rsidRDefault="00122BAD" w:rsidP="00122BAD">
      <w:pPr>
        <w:pStyle w:val="plandescr"/>
        <w:spacing w:before="60"/>
        <w:ind w:hanging="2552"/>
        <w:rPr>
          <w:rFonts w:ascii="Arial Narrow" w:hAnsi="Arial Narrow"/>
          <w:bCs/>
          <w:sz w:val="20"/>
          <w:lang w:val="es-PE"/>
        </w:rPr>
      </w:pPr>
      <w:r w:rsidRPr="008C6216">
        <w:rPr>
          <w:rFonts w:ascii="Arial Narrow" w:hAnsi="Arial Narrow"/>
          <w:bCs/>
          <w:sz w:val="20"/>
          <w:lang w:val="es-PE"/>
        </w:rPr>
        <w:t>TRATAMIENTO PARA LAS INVERSIONES</w:t>
      </w:r>
    </w:p>
    <w:p w14:paraId="57F77A63" w14:textId="77777777" w:rsidR="00122BAD" w:rsidRPr="008C6216" w:rsidRDefault="00122BAD" w:rsidP="00122BAD">
      <w:pPr>
        <w:pStyle w:val="plandescr"/>
        <w:numPr>
          <w:ilvl w:val="0"/>
          <w:numId w:val="71"/>
        </w:numPr>
        <w:tabs>
          <w:tab w:val="clear" w:pos="2126"/>
          <w:tab w:val="clear" w:pos="2552"/>
          <w:tab w:val="clear" w:pos="3119"/>
          <w:tab w:val="clear" w:pos="3240"/>
          <w:tab w:val="clear" w:pos="5103"/>
          <w:tab w:val="clear" w:pos="7796"/>
          <w:tab w:val="clear" w:pos="8222"/>
          <w:tab w:val="clear" w:pos="8647"/>
        </w:tabs>
        <w:spacing w:before="60"/>
        <w:ind w:left="284" w:hanging="284"/>
        <w:rPr>
          <w:rFonts w:ascii="Arial Narrow" w:hAnsi="Arial Narrow"/>
          <w:bCs/>
          <w:sz w:val="20"/>
          <w:lang w:val="es-PE"/>
        </w:rPr>
      </w:pPr>
      <w:r w:rsidRPr="008C6216">
        <w:rPr>
          <w:rFonts w:ascii="Arial Narrow" w:hAnsi="Arial Narrow"/>
          <w:bCs/>
          <w:sz w:val="20"/>
          <w:lang w:val="es-PE"/>
        </w:rPr>
        <w:t>Clasificación de las inversiones</w:t>
      </w:r>
    </w:p>
    <w:p w14:paraId="4C1EFC09"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284" w:firstLine="0"/>
        <w:rPr>
          <w:rFonts w:ascii="Arial Narrow" w:hAnsi="Arial Narrow"/>
          <w:b w:val="0"/>
          <w:sz w:val="20"/>
          <w:lang w:val="es-PE"/>
        </w:rPr>
      </w:pPr>
      <w:r w:rsidRPr="008C6216">
        <w:rPr>
          <w:rFonts w:ascii="Arial Narrow" w:hAnsi="Arial Narrow"/>
          <w:b w:val="0"/>
          <w:sz w:val="20"/>
          <w:lang w:val="es-PE"/>
        </w:rPr>
        <w:t>Las inversiones se clasifican en:</w:t>
      </w:r>
    </w:p>
    <w:p w14:paraId="5BB7B777" w14:textId="736F7D76" w:rsidR="00122BAD" w:rsidRPr="008C6216" w:rsidRDefault="00122BAD" w:rsidP="00122BAD">
      <w:pPr>
        <w:pStyle w:val="plandescr"/>
        <w:numPr>
          <w:ilvl w:val="0"/>
          <w:numId w:val="72"/>
        </w:numPr>
        <w:tabs>
          <w:tab w:val="clear" w:pos="2126"/>
          <w:tab w:val="clear" w:pos="2552"/>
          <w:tab w:val="clear" w:pos="3119"/>
          <w:tab w:val="clear" w:pos="3240"/>
          <w:tab w:val="clear" w:pos="5103"/>
          <w:tab w:val="clear" w:pos="7796"/>
          <w:tab w:val="clear" w:pos="8222"/>
          <w:tab w:val="clear" w:pos="8647"/>
        </w:tabs>
        <w:spacing w:before="30" w:after="30"/>
        <w:ind w:left="567" w:hanging="283"/>
        <w:rPr>
          <w:rFonts w:ascii="Arial Narrow" w:hAnsi="Arial Narrow"/>
          <w:b w:val="0"/>
          <w:sz w:val="20"/>
          <w:lang w:val="es-PE"/>
        </w:rPr>
      </w:pPr>
      <w:r w:rsidRPr="008C6216">
        <w:rPr>
          <w:rFonts w:ascii="Arial Narrow" w:hAnsi="Arial Narrow"/>
          <w:b w:val="0"/>
          <w:sz w:val="20"/>
          <w:lang w:val="es-PE"/>
        </w:rPr>
        <w:t xml:space="preserve">Inversiones </w:t>
      </w:r>
      <w:r w:rsidR="00A15A28" w:rsidRPr="008C6216">
        <w:rPr>
          <w:rFonts w:ascii="Arial Narrow" w:hAnsi="Arial Narrow"/>
          <w:b w:val="0"/>
          <w:sz w:val="20"/>
          <w:lang w:val="es-PE"/>
        </w:rPr>
        <w:t>a valor razonable mantenidas para negociar con cambios en resultados</w:t>
      </w:r>
    </w:p>
    <w:p w14:paraId="32063409" w14:textId="77777777" w:rsidR="00122BAD" w:rsidRPr="008C6216" w:rsidRDefault="00122BAD" w:rsidP="00122BAD">
      <w:pPr>
        <w:pStyle w:val="plandescr"/>
        <w:numPr>
          <w:ilvl w:val="0"/>
          <w:numId w:val="72"/>
        </w:numPr>
        <w:tabs>
          <w:tab w:val="clear" w:pos="2126"/>
          <w:tab w:val="clear" w:pos="2552"/>
          <w:tab w:val="clear" w:pos="3119"/>
          <w:tab w:val="clear" w:pos="3240"/>
          <w:tab w:val="clear" w:pos="5103"/>
          <w:tab w:val="clear" w:pos="7796"/>
          <w:tab w:val="clear" w:pos="8222"/>
          <w:tab w:val="clear" w:pos="8647"/>
        </w:tabs>
        <w:spacing w:before="30" w:after="30"/>
        <w:ind w:left="567" w:hanging="283"/>
        <w:rPr>
          <w:rFonts w:ascii="Arial Narrow" w:hAnsi="Arial Narrow"/>
          <w:b w:val="0"/>
          <w:sz w:val="20"/>
          <w:lang w:val="es-PE"/>
        </w:rPr>
      </w:pPr>
      <w:r w:rsidRPr="008C6216">
        <w:rPr>
          <w:rFonts w:ascii="Arial Narrow" w:hAnsi="Arial Narrow"/>
          <w:b w:val="0"/>
          <w:sz w:val="20"/>
          <w:lang w:val="es-PE"/>
        </w:rPr>
        <w:t xml:space="preserve">Inversiones designadas a valor razonable con cambios en resultados </w:t>
      </w:r>
    </w:p>
    <w:p w14:paraId="33071503" w14:textId="52480A55" w:rsidR="00122BAD" w:rsidRPr="008C6216" w:rsidRDefault="00745D30" w:rsidP="00122BAD">
      <w:pPr>
        <w:pStyle w:val="plandescr"/>
        <w:numPr>
          <w:ilvl w:val="0"/>
          <w:numId w:val="72"/>
        </w:numPr>
        <w:tabs>
          <w:tab w:val="clear" w:pos="2126"/>
          <w:tab w:val="clear" w:pos="2552"/>
          <w:tab w:val="clear" w:pos="3119"/>
          <w:tab w:val="clear" w:pos="3240"/>
          <w:tab w:val="clear" w:pos="5103"/>
          <w:tab w:val="clear" w:pos="7796"/>
          <w:tab w:val="clear" w:pos="8222"/>
          <w:tab w:val="clear" w:pos="8647"/>
        </w:tabs>
        <w:spacing w:before="30" w:after="30"/>
        <w:ind w:left="567" w:hanging="283"/>
        <w:rPr>
          <w:rFonts w:ascii="Arial Narrow" w:hAnsi="Arial Narrow"/>
          <w:b w:val="0"/>
          <w:sz w:val="20"/>
          <w:lang w:val="es-PE"/>
        </w:rPr>
      </w:pPr>
      <w:r w:rsidRPr="008C6216">
        <w:rPr>
          <w:rFonts w:ascii="Arial Narrow" w:hAnsi="Arial Narrow"/>
          <w:b w:val="0"/>
          <w:sz w:val="20"/>
          <w:lang w:val="es-PE"/>
        </w:rPr>
        <w:t>Inversiones medid</w:t>
      </w:r>
      <w:r w:rsidR="00E806FE" w:rsidRPr="008C6216">
        <w:rPr>
          <w:rFonts w:ascii="Arial Narrow" w:hAnsi="Arial Narrow"/>
          <w:b w:val="0"/>
          <w:sz w:val="20"/>
          <w:lang w:val="es-PE"/>
        </w:rPr>
        <w:t>o</w:t>
      </w:r>
      <w:r w:rsidRPr="008C6216">
        <w:rPr>
          <w:rFonts w:ascii="Arial Narrow" w:hAnsi="Arial Narrow"/>
          <w:b w:val="0"/>
          <w:sz w:val="20"/>
          <w:lang w:val="es-PE"/>
        </w:rPr>
        <w:t>s</w:t>
      </w:r>
      <w:r w:rsidR="00122BAD" w:rsidRPr="008C6216">
        <w:rPr>
          <w:rFonts w:ascii="Arial Narrow" w:hAnsi="Arial Narrow"/>
          <w:b w:val="0"/>
          <w:sz w:val="20"/>
          <w:lang w:val="es-PE"/>
        </w:rPr>
        <w:t xml:space="preserve"> obligatoriamente a valor razonable con cambios en resultados</w:t>
      </w:r>
    </w:p>
    <w:p w14:paraId="31BDE277" w14:textId="77777777" w:rsidR="00122BAD" w:rsidRPr="008C6216" w:rsidRDefault="00122BAD" w:rsidP="00122BAD">
      <w:pPr>
        <w:pStyle w:val="plandescr"/>
        <w:numPr>
          <w:ilvl w:val="0"/>
          <w:numId w:val="72"/>
        </w:numPr>
        <w:tabs>
          <w:tab w:val="clear" w:pos="2126"/>
          <w:tab w:val="clear" w:pos="2552"/>
          <w:tab w:val="clear" w:pos="3119"/>
          <w:tab w:val="clear" w:pos="3240"/>
          <w:tab w:val="clear" w:pos="5103"/>
          <w:tab w:val="clear" w:pos="7796"/>
          <w:tab w:val="clear" w:pos="8222"/>
          <w:tab w:val="clear" w:pos="8647"/>
        </w:tabs>
        <w:spacing w:before="30" w:after="30"/>
        <w:ind w:left="567" w:hanging="283"/>
        <w:rPr>
          <w:rFonts w:ascii="Arial Narrow" w:hAnsi="Arial Narrow"/>
          <w:b w:val="0"/>
          <w:sz w:val="20"/>
          <w:lang w:val="es-PE"/>
        </w:rPr>
      </w:pPr>
      <w:r w:rsidRPr="008C6216">
        <w:rPr>
          <w:rFonts w:ascii="Arial Narrow" w:hAnsi="Arial Narrow"/>
          <w:b w:val="0"/>
          <w:sz w:val="20"/>
          <w:lang w:val="es-PE"/>
        </w:rPr>
        <w:t>Inversiones a valor razonable con cambios en otro resultado integral</w:t>
      </w:r>
    </w:p>
    <w:p w14:paraId="5CA5C8EB" w14:textId="1D0272EB" w:rsidR="00122BAD" w:rsidRPr="008C6216" w:rsidRDefault="00122BAD" w:rsidP="00122BAD">
      <w:pPr>
        <w:pStyle w:val="plandescr"/>
        <w:numPr>
          <w:ilvl w:val="0"/>
          <w:numId w:val="72"/>
        </w:numPr>
        <w:tabs>
          <w:tab w:val="clear" w:pos="2126"/>
          <w:tab w:val="clear" w:pos="2552"/>
          <w:tab w:val="clear" w:pos="3119"/>
          <w:tab w:val="clear" w:pos="3240"/>
          <w:tab w:val="clear" w:pos="5103"/>
          <w:tab w:val="clear" w:pos="7796"/>
          <w:tab w:val="clear" w:pos="8222"/>
          <w:tab w:val="clear" w:pos="8647"/>
        </w:tabs>
        <w:spacing w:before="30" w:after="30"/>
        <w:ind w:left="567" w:hanging="283"/>
        <w:rPr>
          <w:rFonts w:ascii="Arial Narrow" w:hAnsi="Arial Narrow"/>
          <w:b w:val="0"/>
          <w:sz w:val="20"/>
          <w:lang w:val="es-PE"/>
        </w:rPr>
      </w:pPr>
      <w:r w:rsidRPr="008C6216">
        <w:rPr>
          <w:rFonts w:ascii="Arial Narrow" w:hAnsi="Arial Narrow"/>
          <w:b w:val="0"/>
          <w:sz w:val="20"/>
          <w:lang w:val="es-PE"/>
        </w:rPr>
        <w:t>Inversiones a</w:t>
      </w:r>
      <w:r w:rsidR="00745D30" w:rsidRPr="008C6216">
        <w:rPr>
          <w:rFonts w:ascii="Arial Narrow" w:hAnsi="Arial Narrow"/>
          <w:b w:val="0"/>
          <w:sz w:val="20"/>
          <w:lang w:val="es-PE"/>
        </w:rPr>
        <w:t>l</w:t>
      </w:r>
      <w:r w:rsidRPr="008C6216">
        <w:rPr>
          <w:rFonts w:ascii="Arial Narrow" w:hAnsi="Arial Narrow"/>
          <w:b w:val="0"/>
          <w:sz w:val="20"/>
          <w:lang w:val="es-PE"/>
        </w:rPr>
        <w:t xml:space="preserve"> costo amortizado</w:t>
      </w:r>
    </w:p>
    <w:p w14:paraId="5F19C978" w14:textId="15BB95A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284" w:firstLine="0"/>
        <w:rPr>
          <w:rFonts w:ascii="Arial Narrow" w:hAnsi="Arial Narrow"/>
          <w:b w:val="0"/>
          <w:sz w:val="20"/>
          <w:lang w:val="es-PE"/>
        </w:rPr>
      </w:pPr>
      <w:r w:rsidRPr="008C6216">
        <w:rPr>
          <w:rFonts w:ascii="Arial Narrow" w:hAnsi="Arial Narrow"/>
          <w:b w:val="0"/>
          <w:sz w:val="20"/>
          <w:lang w:val="es-PE"/>
        </w:rPr>
        <w:t xml:space="preserve">Salvo que las inversiones se clasifiquen en la categoría de inversiones </w:t>
      </w:r>
      <w:r w:rsidR="00E806FE" w:rsidRPr="008C6216">
        <w:rPr>
          <w:rFonts w:ascii="Arial Narrow" w:hAnsi="Arial Narrow"/>
          <w:b w:val="0"/>
          <w:sz w:val="20"/>
          <w:lang w:val="es-PE"/>
        </w:rPr>
        <w:t xml:space="preserve">designadas </w:t>
      </w:r>
      <w:r w:rsidRPr="008C6216">
        <w:rPr>
          <w:rFonts w:ascii="Arial Narrow" w:hAnsi="Arial Narrow"/>
          <w:b w:val="0"/>
          <w:sz w:val="20"/>
          <w:lang w:val="es-PE"/>
        </w:rPr>
        <w:t xml:space="preserve">a valor razonable con cambios en resultados de acuerdo con </w:t>
      </w:r>
      <w:r w:rsidR="00A15A28" w:rsidRPr="008C6216">
        <w:rPr>
          <w:rFonts w:ascii="Arial Narrow" w:hAnsi="Arial Narrow"/>
          <w:b w:val="0"/>
          <w:sz w:val="20"/>
          <w:lang w:val="es-PE"/>
        </w:rPr>
        <w:t>e</w:t>
      </w:r>
      <w:r w:rsidRPr="008C6216">
        <w:rPr>
          <w:rFonts w:ascii="Arial Narrow" w:hAnsi="Arial Narrow"/>
          <w:b w:val="0"/>
          <w:sz w:val="20"/>
          <w:lang w:val="es-PE"/>
        </w:rPr>
        <w:t>l numeral 2) de acuerdo con la NIIF 9 o en la categoría de Inversiones en subsidiarias, asociadas y participaciones en negocios conjuntos</w:t>
      </w:r>
      <w:r w:rsidR="00A15A28" w:rsidRPr="008C6216">
        <w:rPr>
          <w:rFonts w:ascii="Arial Narrow" w:hAnsi="Arial Narrow"/>
          <w:b w:val="0"/>
          <w:sz w:val="20"/>
          <w:lang w:val="es-PE"/>
        </w:rPr>
        <w:t xml:space="preserve">, estas </w:t>
      </w:r>
      <w:r w:rsidRPr="008C6216">
        <w:rPr>
          <w:rFonts w:ascii="Arial Narrow" w:hAnsi="Arial Narrow"/>
          <w:b w:val="0"/>
          <w:sz w:val="20"/>
          <w:lang w:val="es-PE"/>
        </w:rPr>
        <w:t xml:space="preserve">deben clasificarse en las categorías de los numerales </w:t>
      </w:r>
      <w:r w:rsidR="00A15A28" w:rsidRPr="008C6216">
        <w:rPr>
          <w:rFonts w:ascii="Arial Narrow" w:hAnsi="Arial Narrow"/>
          <w:b w:val="0"/>
          <w:sz w:val="20"/>
          <w:lang w:val="es-PE"/>
        </w:rPr>
        <w:t xml:space="preserve">1), 3), </w:t>
      </w:r>
      <w:r w:rsidRPr="008C6216">
        <w:rPr>
          <w:rFonts w:ascii="Arial Narrow" w:hAnsi="Arial Narrow"/>
          <w:b w:val="0"/>
          <w:sz w:val="20"/>
          <w:lang w:val="es-PE"/>
        </w:rPr>
        <w:t>4) o 5) sobre la base de dos criterios:</w:t>
      </w:r>
    </w:p>
    <w:p w14:paraId="7B52E239" w14:textId="77777777" w:rsidR="00122BAD" w:rsidRPr="008C6216" w:rsidRDefault="00122BAD" w:rsidP="00122BAD">
      <w:pPr>
        <w:pStyle w:val="plandescr"/>
        <w:numPr>
          <w:ilvl w:val="0"/>
          <w:numId w:val="95"/>
        </w:numPr>
        <w:tabs>
          <w:tab w:val="clear" w:pos="2126"/>
          <w:tab w:val="clear" w:pos="2552"/>
          <w:tab w:val="clear" w:pos="3119"/>
          <w:tab w:val="clear" w:pos="3240"/>
          <w:tab w:val="clear" w:pos="5103"/>
          <w:tab w:val="clear" w:pos="7796"/>
          <w:tab w:val="clear" w:pos="8222"/>
          <w:tab w:val="clear" w:pos="8647"/>
        </w:tabs>
        <w:spacing w:before="30" w:after="30"/>
        <w:ind w:left="851" w:hanging="284"/>
        <w:rPr>
          <w:rFonts w:ascii="Arial Narrow" w:hAnsi="Arial Narrow"/>
          <w:b w:val="0"/>
          <w:sz w:val="20"/>
          <w:lang w:val="es-PE"/>
        </w:rPr>
      </w:pPr>
      <w:r w:rsidRPr="008C6216">
        <w:rPr>
          <w:rFonts w:ascii="Arial Narrow" w:hAnsi="Arial Narrow"/>
          <w:b w:val="0"/>
          <w:sz w:val="20"/>
          <w:lang w:val="es-PE"/>
        </w:rPr>
        <w:t>El modelo de negocio de la empresa para gestionar las inversiones; y,</w:t>
      </w:r>
    </w:p>
    <w:p w14:paraId="35BD988C" w14:textId="77777777" w:rsidR="00122BAD" w:rsidRPr="008C6216" w:rsidRDefault="00122BAD" w:rsidP="00122BAD">
      <w:pPr>
        <w:pStyle w:val="plandescr"/>
        <w:numPr>
          <w:ilvl w:val="0"/>
          <w:numId w:val="95"/>
        </w:numPr>
        <w:tabs>
          <w:tab w:val="clear" w:pos="2126"/>
          <w:tab w:val="clear" w:pos="2552"/>
          <w:tab w:val="clear" w:pos="3119"/>
          <w:tab w:val="clear" w:pos="3240"/>
          <w:tab w:val="clear" w:pos="5103"/>
          <w:tab w:val="clear" w:pos="7796"/>
          <w:tab w:val="clear" w:pos="8222"/>
          <w:tab w:val="clear" w:pos="8647"/>
        </w:tabs>
        <w:spacing w:before="30" w:after="30"/>
        <w:ind w:left="851" w:hanging="284"/>
        <w:rPr>
          <w:rFonts w:ascii="Arial Narrow" w:hAnsi="Arial Narrow"/>
          <w:b w:val="0"/>
          <w:sz w:val="20"/>
          <w:lang w:val="es-PE"/>
        </w:rPr>
      </w:pPr>
      <w:r w:rsidRPr="008C6216">
        <w:rPr>
          <w:rFonts w:ascii="Arial Narrow" w:hAnsi="Arial Narrow"/>
          <w:b w:val="0"/>
          <w:sz w:val="20"/>
          <w:lang w:val="es-PE"/>
        </w:rPr>
        <w:t>Las características de los flujos de efectivo contractuales de la inversión (prueba de SPPI)</w:t>
      </w:r>
    </w:p>
    <w:p w14:paraId="459205CE"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567" w:firstLine="0"/>
        <w:rPr>
          <w:rFonts w:ascii="Arial Narrow" w:hAnsi="Arial Narrow"/>
          <w:b w:val="0"/>
          <w:sz w:val="20"/>
          <w:lang w:val="es-PE"/>
        </w:rPr>
      </w:pPr>
      <w:r w:rsidRPr="008C6216">
        <w:rPr>
          <w:rFonts w:ascii="Arial Narrow" w:hAnsi="Arial Narrow"/>
          <w:b w:val="0"/>
          <w:sz w:val="20"/>
          <w:lang w:val="es-PE"/>
        </w:rPr>
        <w:t>La prueba del modelo de negocio y de SPPI se realizará teniendo en cuenta las disposiciones de la sección Instrumentos financieros del Capítulo I.</w:t>
      </w:r>
    </w:p>
    <w:p w14:paraId="0DF58C9A" w14:textId="3CEBCBF4" w:rsidR="00122BAD" w:rsidRPr="008C6216" w:rsidRDefault="00122BAD" w:rsidP="00122BAD">
      <w:pPr>
        <w:pStyle w:val="plandescr"/>
        <w:numPr>
          <w:ilvl w:val="0"/>
          <w:numId w:val="74"/>
        </w:numPr>
        <w:tabs>
          <w:tab w:val="clear" w:pos="2126"/>
          <w:tab w:val="clear" w:pos="2552"/>
          <w:tab w:val="clear" w:pos="3119"/>
          <w:tab w:val="clear" w:pos="3240"/>
          <w:tab w:val="clear" w:pos="5103"/>
          <w:tab w:val="clear" w:pos="7796"/>
          <w:tab w:val="clear" w:pos="8222"/>
          <w:tab w:val="clear" w:pos="8647"/>
        </w:tabs>
        <w:spacing w:before="60"/>
        <w:ind w:left="568" w:hanging="284"/>
        <w:rPr>
          <w:rFonts w:ascii="Arial Narrow" w:hAnsi="Arial Narrow"/>
          <w:b w:val="0"/>
          <w:sz w:val="20"/>
          <w:u w:val="single"/>
          <w:lang w:val="es-PE"/>
        </w:rPr>
      </w:pPr>
      <w:r w:rsidRPr="008C6216">
        <w:rPr>
          <w:rFonts w:ascii="Arial Narrow" w:hAnsi="Arial Narrow"/>
          <w:b w:val="0"/>
          <w:sz w:val="20"/>
          <w:u w:val="single"/>
          <w:lang w:val="es-PE"/>
        </w:rPr>
        <w:t xml:space="preserve">Inversiones </w:t>
      </w:r>
      <w:r w:rsidR="00A15A28" w:rsidRPr="008C6216">
        <w:rPr>
          <w:rFonts w:ascii="Arial Narrow" w:hAnsi="Arial Narrow"/>
          <w:b w:val="0"/>
          <w:sz w:val="20"/>
          <w:u w:val="single"/>
          <w:lang w:val="es-PE"/>
        </w:rPr>
        <w:t xml:space="preserve">a valor razonable </w:t>
      </w:r>
      <w:r w:rsidRPr="008C6216">
        <w:rPr>
          <w:rFonts w:ascii="Arial Narrow" w:hAnsi="Arial Narrow"/>
          <w:b w:val="0"/>
          <w:sz w:val="20"/>
          <w:u w:val="single"/>
          <w:lang w:val="es-PE"/>
        </w:rPr>
        <w:t>mantenidas para negociar</w:t>
      </w:r>
      <w:r w:rsidR="00A15A28" w:rsidRPr="008C6216">
        <w:rPr>
          <w:rFonts w:ascii="Arial Narrow" w:hAnsi="Arial Narrow"/>
          <w:b w:val="0"/>
          <w:sz w:val="20"/>
          <w:u w:val="single"/>
          <w:lang w:val="es-PE"/>
        </w:rPr>
        <w:t xml:space="preserve"> con cambios en resultados</w:t>
      </w:r>
    </w:p>
    <w:p w14:paraId="201F9E7A"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567" w:firstLine="0"/>
        <w:rPr>
          <w:rFonts w:ascii="Arial Narrow" w:hAnsi="Arial Narrow"/>
          <w:b w:val="0"/>
          <w:sz w:val="20"/>
          <w:lang w:val="es-PE"/>
        </w:rPr>
      </w:pPr>
      <w:r w:rsidRPr="008C6216">
        <w:rPr>
          <w:rFonts w:ascii="Arial Narrow" w:hAnsi="Arial Narrow"/>
          <w:b w:val="0"/>
          <w:sz w:val="20"/>
          <w:lang w:val="es-PE"/>
        </w:rPr>
        <w:t xml:space="preserve">En esta categoría se pueden clasificar los instrumentos de deuda y los instrumentos de patrimonio. </w:t>
      </w:r>
    </w:p>
    <w:p w14:paraId="780F8070" w14:textId="57C73E38" w:rsidR="00122BAD" w:rsidRPr="008C6216" w:rsidRDefault="00A15A28" w:rsidP="00122BAD">
      <w:pPr>
        <w:pStyle w:val="plandescr"/>
        <w:tabs>
          <w:tab w:val="clear" w:pos="2126"/>
          <w:tab w:val="clear" w:pos="2552"/>
          <w:tab w:val="clear" w:pos="3119"/>
          <w:tab w:val="clear" w:pos="3240"/>
          <w:tab w:val="clear" w:pos="5103"/>
          <w:tab w:val="clear" w:pos="7796"/>
          <w:tab w:val="clear" w:pos="8222"/>
          <w:tab w:val="clear" w:pos="8647"/>
        </w:tabs>
        <w:spacing w:before="60"/>
        <w:ind w:left="567" w:firstLine="0"/>
        <w:rPr>
          <w:rFonts w:ascii="Arial Narrow" w:hAnsi="Arial Narrow"/>
          <w:b w:val="0"/>
          <w:sz w:val="20"/>
          <w:lang w:val="es-PE"/>
        </w:rPr>
      </w:pPr>
      <w:r w:rsidRPr="008C6216">
        <w:rPr>
          <w:rFonts w:ascii="Arial Narrow" w:hAnsi="Arial Narrow"/>
          <w:b w:val="0"/>
          <w:sz w:val="20"/>
          <w:lang w:val="es-PE"/>
        </w:rPr>
        <w:t>Una</w:t>
      </w:r>
      <w:r w:rsidR="00122BAD" w:rsidRPr="008C6216">
        <w:rPr>
          <w:rFonts w:ascii="Arial Narrow" w:hAnsi="Arial Narrow"/>
          <w:b w:val="0"/>
          <w:sz w:val="20"/>
          <w:lang w:val="es-PE"/>
        </w:rPr>
        <w:t xml:space="preserve"> inversi</w:t>
      </w:r>
      <w:r w:rsidRPr="008C6216">
        <w:rPr>
          <w:rFonts w:ascii="Arial Narrow" w:hAnsi="Arial Narrow"/>
          <w:b w:val="0"/>
          <w:sz w:val="20"/>
          <w:lang w:val="es-PE"/>
        </w:rPr>
        <w:t xml:space="preserve">ón mantenida para negociar es aquella que se compra principalmente con el objetivo de venderla o de volver a comprarla en un futro cercano o que en su reconocimiento inicial es parte de una cartera de inversiones identificadas, que se </w:t>
      </w:r>
      <w:r w:rsidR="00122BAD" w:rsidRPr="008C6216">
        <w:rPr>
          <w:rFonts w:ascii="Arial Narrow" w:hAnsi="Arial Narrow"/>
          <w:b w:val="0"/>
          <w:sz w:val="20"/>
          <w:lang w:val="es-PE"/>
        </w:rPr>
        <w:t xml:space="preserve"> </w:t>
      </w:r>
      <w:r w:rsidR="00745D30" w:rsidRPr="008C6216">
        <w:rPr>
          <w:rFonts w:ascii="Arial Narrow" w:hAnsi="Arial Narrow"/>
          <w:b w:val="0"/>
          <w:sz w:val="20"/>
          <w:lang w:val="es-PE"/>
        </w:rPr>
        <w:t>gestionan conjuntamente y para la cual existe evidencia de un patrón real reciente de obtención de beneficios a corto plazo.</w:t>
      </w:r>
    </w:p>
    <w:p w14:paraId="05BF4BE4" w14:textId="77777777" w:rsidR="00122BAD" w:rsidRPr="008C6216" w:rsidRDefault="00122BAD" w:rsidP="00122BAD">
      <w:pPr>
        <w:pStyle w:val="plandescr"/>
        <w:numPr>
          <w:ilvl w:val="0"/>
          <w:numId w:val="74"/>
        </w:numPr>
        <w:tabs>
          <w:tab w:val="clear" w:pos="2126"/>
          <w:tab w:val="clear" w:pos="2552"/>
          <w:tab w:val="clear" w:pos="3119"/>
          <w:tab w:val="clear" w:pos="3240"/>
          <w:tab w:val="clear" w:pos="5103"/>
          <w:tab w:val="clear" w:pos="7796"/>
          <w:tab w:val="clear" w:pos="8222"/>
          <w:tab w:val="clear" w:pos="8647"/>
        </w:tabs>
        <w:spacing w:before="60"/>
        <w:ind w:left="568" w:hanging="284"/>
        <w:rPr>
          <w:rFonts w:ascii="Arial Narrow" w:hAnsi="Arial Narrow"/>
          <w:b w:val="0"/>
          <w:sz w:val="20"/>
          <w:u w:val="single"/>
          <w:lang w:val="es-PE"/>
        </w:rPr>
      </w:pPr>
      <w:r w:rsidRPr="008C6216">
        <w:rPr>
          <w:rFonts w:ascii="Arial Narrow" w:hAnsi="Arial Narrow"/>
          <w:b w:val="0"/>
          <w:sz w:val="20"/>
          <w:u w:val="single"/>
          <w:lang w:val="es-PE"/>
        </w:rPr>
        <w:t>Inversiones designadas a valor razonable con cambios en resultados.</w:t>
      </w:r>
    </w:p>
    <w:p w14:paraId="75C05E5E" w14:textId="4D61630E" w:rsidR="00745D30" w:rsidRPr="008C6216" w:rsidRDefault="00745D30" w:rsidP="00234D66">
      <w:pPr>
        <w:pStyle w:val="plandescr"/>
        <w:tabs>
          <w:tab w:val="clear" w:pos="2126"/>
          <w:tab w:val="clear" w:pos="2552"/>
          <w:tab w:val="clear" w:pos="3119"/>
          <w:tab w:val="clear" w:pos="3240"/>
          <w:tab w:val="clear" w:pos="5103"/>
          <w:tab w:val="clear" w:pos="7796"/>
          <w:tab w:val="clear" w:pos="8222"/>
          <w:tab w:val="clear" w:pos="8647"/>
        </w:tabs>
        <w:spacing w:before="60"/>
        <w:ind w:left="644" w:firstLine="0"/>
        <w:rPr>
          <w:rFonts w:ascii="Arial Narrow" w:hAnsi="Arial Narrow"/>
          <w:b w:val="0"/>
          <w:sz w:val="20"/>
          <w:lang w:val="es-PE"/>
        </w:rPr>
      </w:pPr>
      <w:r w:rsidRPr="008C6216">
        <w:rPr>
          <w:rFonts w:ascii="Arial Narrow" w:hAnsi="Arial Narrow"/>
          <w:b w:val="0"/>
          <w:sz w:val="20"/>
          <w:lang w:val="es-PE"/>
        </w:rPr>
        <w:t>Una empresa podrá optar, en el momento del reconocimiento inicial y de forma irrevocable, designar sus inversiones en la categoría de inversiones designados a valor razonable con cambios en resultados, si al hacerlo elimina o reduce significativamente alguna incongruencia en la medición o en el reconocimiento (también denominada «asimetría contable») que surgiría, de otro modo, en la medición de los activos o pasivos, o del reconocimiento de las ganancias y pérdidas de los mismos sobre bases diferentes.</w:t>
      </w:r>
    </w:p>
    <w:p w14:paraId="22F48764"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567" w:firstLine="0"/>
        <w:rPr>
          <w:rFonts w:ascii="Arial Narrow" w:hAnsi="Arial Narrow"/>
          <w:b w:val="0"/>
          <w:sz w:val="20"/>
          <w:lang w:val="es-PE"/>
        </w:rPr>
      </w:pPr>
      <w:r w:rsidRPr="008C6216">
        <w:rPr>
          <w:rFonts w:ascii="Arial Narrow" w:hAnsi="Arial Narrow"/>
          <w:b w:val="0"/>
          <w:sz w:val="20"/>
          <w:lang w:val="es-PE"/>
        </w:rPr>
        <w:t>Cuando existen asimetrías contables, esta opción puede ser ejercida con independencia del modelo de negocio de la empresa para la gestión de las inversiones y de las características de los flujos de efectivo contractuales.</w:t>
      </w:r>
    </w:p>
    <w:p w14:paraId="11C53B8D" w14:textId="772E2A73" w:rsidR="00745D30" w:rsidRPr="008C6216" w:rsidRDefault="00745D30" w:rsidP="00122BAD">
      <w:pPr>
        <w:pStyle w:val="plandescr"/>
        <w:tabs>
          <w:tab w:val="clear" w:pos="2126"/>
          <w:tab w:val="clear" w:pos="2552"/>
          <w:tab w:val="clear" w:pos="3119"/>
          <w:tab w:val="clear" w:pos="3240"/>
          <w:tab w:val="clear" w:pos="5103"/>
          <w:tab w:val="clear" w:pos="7796"/>
          <w:tab w:val="clear" w:pos="8222"/>
          <w:tab w:val="clear" w:pos="8647"/>
        </w:tabs>
        <w:spacing w:before="60"/>
        <w:ind w:left="567" w:firstLine="0"/>
        <w:rPr>
          <w:rFonts w:ascii="Arial Narrow" w:hAnsi="Arial Narrow"/>
          <w:b w:val="0"/>
          <w:sz w:val="20"/>
          <w:lang w:val="es-PE"/>
        </w:rPr>
      </w:pPr>
      <w:r w:rsidRPr="008C6216">
        <w:rPr>
          <w:rFonts w:ascii="Arial Narrow" w:hAnsi="Arial Narrow"/>
          <w:b w:val="0"/>
          <w:sz w:val="20"/>
          <w:lang w:val="es-PE"/>
        </w:rPr>
        <w:t>En esta categoría se pueden clasificar solo instrumentos de deuda.</w:t>
      </w:r>
    </w:p>
    <w:p w14:paraId="19FABA0F" w14:textId="2C21F4F1" w:rsidR="00122BAD" w:rsidRPr="008C6216" w:rsidRDefault="00122BAD" w:rsidP="00122BAD">
      <w:pPr>
        <w:pStyle w:val="plandescr"/>
        <w:numPr>
          <w:ilvl w:val="0"/>
          <w:numId w:val="74"/>
        </w:numPr>
        <w:tabs>
          <w:tab w:val="clear" w:pos="2126"/>
          <w:tab w:val="clear" w:pos="2552"/>
          <w:tab w:val="clear" w:pos="3119"/>
          <w:tab w:val="clear" w:pos="3240"/>
          <w:tab w:val="clear" w:pos="5103"/>
          <w:tab w:val="clear" w:pos="7796"/>
          <w:tab w:val="clear" w:pos="8222"/>
          <w:tab w:val="clear" w:pos="8647"/>
        </w:tabs>
        <w:spacing w:before="60"/>
        <w:ind w:left="568" w:hanging="284"/>
        <w:rPr>
          <w:rFonts w:ascii="Arial Narrow" w:hAnsi="Arial Narrow"/>
          <w:b w:val="0"/>
          <w:sz w:val="20"/>
          <w:u w:val="single"/>
          <w:lang w:val="es-PE"/>
        </w:rPr>
      </w:pPr>
      <w:r w:rsidRPr="008C6216">
        <w:rPr>
          <w:rFonts w:ascii="Arial Narrow" w:hAnsi="Arial Narrow"/>
          <w:b w:val="0"/>
          <w:sz w:val="20"/>
          <w:u w:val="single"/>
          <w:lang w:val="es-PE"/>
        </w:rPr>
        <w:t xml:space="preserve">Inversiones </w:t>
      </w:r>
      <w:r w:rsidR="00745D30" w:rsidRPr="008C6216">
        <w:rPr>
          <w:rFonts w:ascii="Arial Narrow" w:hAnsi="Arial Narrow"/>
          <w:b w:val="0"/>
          <w:sz w:val="20"/>
          <w:u w:val="single"/>
          <w:lang w:val="es-PE"/>
        </w:rPr>
        <w:t xml:space="preserve">medidas </w:t>
      </w:r>
      <w:r w:rsidRPr="008C6216">
        <w:rPr>
          <w:rFonts w:ascii="Arial Narrow" w:hAnsi="Arial Narrow"/>
          <w:b w:val="0"/>
          <w:sz w:val="20"/>
          <w:u w:val="single"/>
          <w:lang w:val="es-PE"/>
        </w:rPr>
        <w:t>obligatoriamente a valor razonable con cambios en resultados</w:t>
      </w:r>
    </w:p>
    <w:p w14:paraId="42C083CD" w14:textId="2DBE87C3"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567" w:firstLine="0"/>
        <w:rPr>
          <w:rFonts w:ascii="Arial Narrow" w:hAnsi="Arial Narrow"/>
          <w:b w:val="0"/>
          <w:sz w:val="20"/>
          <w:lang w:val="es-PE"/>
        </w:rPr>
      </w:pPr>
      <w:r w:rsidRPr="008C6216">
        <w:rPr>
          <w:rFonts w:ascii="Arial Narrow" w:hAnsi="Arial Narrow"/>
          <w:b w:val="0"/>
          <w:sz w:val="20"/>
          <w:lang w:val="es-PE"/>
        </w:rPr>
        <w:t>En esta categoría se pueden clasificar los instrumentos de deuda y los instrumentos de patrimonio</w:t>
      </w:r>
      <w:r w:rsidR="00745D30" w:rsidRPr="008C6216">
        <w:rPr>
          <w:rFonts w:ascii="Arial Narrow" w:hAnsi="Arial Narrow"/>
          <w:b w:val="0"/>
          <w:sz w:val="20"/>
          <w:lang w:val="es-PE"/>
        </w:rPr>
        <w:t xml:space="preserve"> y otros instrumentos tales como certificados de participación en fondos mutuos y fondos de inversión.</w:t>
      </w:r>
    </w:p>
    <w:p w14:paraId="6E8D2BB5"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567" w:firstLine="0"/>
        <w:rPr>
          <w:rFonts w:ascii="Arial Narrow" w:hAnsi="Arial Narrow"/>
          <w:b w:val="0"/>
          <w:sz w:val="20"/>
          <w:lang w:val="es-PE"/>
        </w:rPr>
      </w:pPr>
      <w:r w:rsidRPr="008C6216">
        <w:rPr>
          <w:rFonts w:ascii="Arial Narrow" w:hAnsi="Arial Narrow"/>
          <w:b w:val="0"/>
          <w:sz w:val="20"/>
          <w:lang w:val="es-PE"/>
        </w:rPr>
        <w:t>Las inversiones deben clasificarse en esta categoría siempre que por el modelo de negocio de la empresa para la gestión de activos financieros y por las características de sus flujos de efectivo contractuales, no puedan ser clasificados como activos financieros al costo amortizado o activos financieros a valor razonable con cambios en Otro resultado integral (categoría residual).</w:t>
      </w:r>
    </w:p>
    <w:p w14:paraId="05A74957" w14:textId="77777777" w:rsidR="00122BAD" w:rsidRPr="008C6216" w:rsidRDefault="00122BAD" w:rsidP="00122BAD">
      <w:pPr>
        <w:pStyle w:val="plandescr"/>
        <w:numPr>
          <w:ilvl w:val="0"/>
          <w:numId w:val="74"/>
        </w:numPr>
        <w:tabs>
          <w:tab w:val="clear" w:pos="2126"/>
          <w:tab w:val="clear" w:pos="2552"/>
          <w:tab w:val="clear" w:pos="3119"/>
          <w:tab w:val="clear" w:pos="3240"/>
          <w:tab w:val="clear" w:pos="5103"/>
          <w:tab w:val="clear" w:pos="7796"/>
          <w:tab w:val="clear" w:pos="8222"/>
          <w:tab w:val="clear" w:pos="8647"/>
        </w:tabs>
        <w:spacing w:before="60"/>
        <w:ind w:left="568" w:hanging="284"/>
        <w:rPr>
          <w:rFonts w:ascii="Arial Narrow" w:hAnsi="Arial Narrow"/>
          <w:b w:val="0"/>
          <w:sz w:val="20"/>
          <w:u w:val="single"/>
          <w:lang w:val="es-PE"/>
        </w:rPr>
      </w:pPr>
      <w:r w:rsidRPr="008C6216">
        <w:rPr>
          <w:rFonts w:ascii="Arial Narrow" w:hAnsi="Arial Narrow"/>
          <w:b w:val="0"/>
          <w:sz w:val="20"/>
          <w:u w:val="single"/>
          <w:lang w:val="es-PE"/>
        </w:rPr>
        <w:t>Inversiones a valor razonable con cambios en otro resultado integral</w:t>
      </w:r>
    </w:p>
    <w:p w14:paraId="7DB55064"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567" w:firstLine="0"/>
        <w:rPr>
          <w:rFonts w:ascii="Arial Narrow" w:hAnsi="Arial Narrow"/>
          <w:b w:val="0"/>
          <w:sz w:val="20"/>
          <w:lang w:val="es-PE"/>
        </w:rPr>
      </w:pPr>
      <w:r w:rsidRPr="008C6216">
        <w:rPr>
          <w:rFonts w:ascii="Arial Narrow" w:hAnsi="Arial Narrow"/>
          <w:b w:val="0"/>
          <w:sz w:val="20"/>
          <w:lang w:val="es-PE"/>
        </w:rPr>
        <w:lastRenderedPageBreak/>
        <w:t>En esta categoría se pueden clasificar instrumentos de deuda y también instrumentos de patrimonio para los que se haya hecho una elección irrevocable en el reconocimiento inicial de presentar los cambios posteriores en el valor razonable en otro resultado integral.</w:t>
      </w:r>
    </w:p>
    <w:p w14:paraId="2FD9F89A"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567" w:firstLine="0"/>
        <w:rPr>
          <w:rFonts w:ascii="Arial Narrow" w:hAnsi="Arial Narrow"/>
          <w:b w:val="0"/>
          <w:sz w:val="20"/>
          <w:lang w:val="es-PE"/>
        </w:rPr>
      </w:pPr>
      <w:r w:rsidRPr="008C6216">
        <w:rPr>
          <w:rFonts w:ascii="Arial Narrow" w:hAnsi="Arial Narrow"/>
          <w:b w:val="0"/>
          <w:sz w:val="20"/>
          <w:lang w:val="es-PE"/>
        </w:rPr>
        <w:t>Las inversiones deben clasificarse en esta categoría cuando cumplan las dos condiciones siguientes:</w:t>
      </w:r>
    </w:p>
    <w:p w14:paraId="5822F18D" w14:textId="77777777" w:rsidR="00122BAD" w:rsidRPr="008C6216" w:rsidRDefault="00122BAD" w:rsidP="00122BAD">
      <w:pPr>
        <w:pStyle w:val="plandescr"/>
        <w:numPr>
          <w:ilvl w:val="0"/>
          <w:numId w:val="75"/>
        </w:numPr>
        <w:tabs>
          <w:tab w:val="clear" w:pos="2126"/>
          <w:tab w:val="clear" w:pos="2552"/>
          <w:tab w:val="clear" w:pos="3119"/>
          <w:tab w:val="clear" w:pos="3240"/>
          <w:tab w:val="clear" w:pos="5103"/>
          <w:tab w:val="clear" w:pos="7796"/>
          <w:tab w:val="clear" w:pos="8222"/>
          <w:tab w:val="clear" w:pos="8647"/>
        </w:tabs>
        <w:spacing w:before="30" w:after="30"/>
        <w:ind w:left="851" w:hanging="284"/>
        <w:rPr>
          <w:rFonts w:ascii="Arial Narrow" w:hAnsi="Arial Narrow"/>
          <w:b w:val="0"/>
          <w:sz w:val="20"/>
          <w:lang w:val="es-PE"/>
        </w:rPr>
      </w:pPr>
      <w:r w:rsidRPr="008C6216">
        <w:rPr>
          <w:rFonts w:ascii="Arial Narrow" w:hAnsi="Arial Narrow"/>
          <w:b w:val="0"/>
          <w:sz w:val="20"/>
          <w:lang w:val="es-PE"/>
        </w:rPr>
        <w:t>Las inversiones se gestionan bajo un modelo de negocio cuyo objetivo se logra mediante la obtención de flujos de efectivo contractuales y la venta de activos financieros, y</w:t>
      </w:r>
    </w:p>
    <w:p w14:paraId="4F99A49C" w14:textId="77777777" w:rsidR="00122BAD" w:rsidRPr="008C6216" w:rsidRDefault="00122BAD" w:rsidP="00122BAD">
      <w:pPr>
        <w:pStyle w:val="plandescr"/>
        <w:numPr>
          <w:ilvl w:val="0"/>
          <w:numId w:val="75"/>
        </w:numPr>
        <w:tabs>
          <w:tab w:val="clear" w:pos="2126"/>
          <w:tab w:val="clear" w:pos="2552"/>
          <w:tab w:val="clear" w:pos="3119"/>
          <w:tab w:val="clear" w:pos="3240"/>
          <w:tab w:val="clear" w:pos="5103"/>
          <w:tab w:val="clear" w:pos="7796"/>
          <w:tab w:val="clear" w:pos="8222"/>
          <w:tab w:val="clear" w:pos="8647"/>
        </w:tabs>
        <w:spacing w:before="30" w:after="30"/>
        <w:ind w:left="851" w:hanging="284"/>
        <w:rPr>
          <w:rFonts w:ascii="Arial Narrow" w:hAnsi="Arial Narrow"/>
          <w:b w:val="0"/>
          <w:sz w:val="20"/>
          <w:lang w:val="es-PE"/>
        </w:rPr>
      </w:pPr>
      <w:r w:rsidRPr="008C6216">
        <w:rPr>
          <w:rFonts w:ascii="Arial Narrow" w:hAnsi="Arial Narrow"/>
          <w:b w:val="0"/>
          <w:sz w:val="20"/>
          <w:lang w:val="es-PE"/>
        </w:rPr>
        <w:t>Las condiciones contractuales de las inversiones dan lugar, en fechas especificadas, a flujos de efectivo que son únicamente pagos del principal e intereses sobre el importe del principal pendiente.</w:t>
      </w:r>
    </w:p>
    <w:p w14:paraId="544CCE36"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567" w:firstLine="0"/>
        <w:rPr>
          <w:rFonts w:ascii="Arial Narrow" w:hAnsi="Arial Narrow"/>
          <w:b w:val="0"/>
          <w:sz w:val="20"/>
          <w:lang w:val="es-PE"/>
        </w:rPr>
      </w:pPr>
      <w:r w:rsidRPr="008C6216">
        <w:rPr>
          <w:rFonts w:ascii="Arial Narrow" w:hAnsi="Arial Narrow"/>
          <w:b w:val="0"/>
          <w:sz w:val="20"/>
          <w:lang w:val="es-PE"/>
        </w:rPr>
        <w:t>Excepcionalmente, algunos instrumentos de patrimonio pueden ser clasificados en esta categoría. El uso de esta opción se realiza instrumento por instrumento, es irrevocable y se debe realizar en el momento del reconocimiento inicial. Asimismo, estos instrumentos no deben ser mantenidos para negociar y tampoco sea una contraprestación contingente reconocida por una adquirente en una combinación de negocios a la que se aplica la NIIF 3 “Combinaciones de negocios”.</w:t>
      </w:r>
    </w:p>
    <w:p w14:paraId="218FC9C8"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567" w:firstLine="0"/>
        <w:rPr>
          <w:rFonts w:ascii="Arial Narrow" w:hAnsi="Arial Narrow"/>
          <w:b w:val="0"/>
          <w:sz w:val="20"/>
          <w:lang w:val="es-PE"/>
        </w:rPr>
      </w:pPr>
      <w:r w:rsidRPr="008C6216">
        <w:rPr>
          <w:rFonts w:ascii="Arial Narrow" w:hAnsi="Arial Narrow"/>
          <w:b w:val="0"/>
          <w:sz w:val="20"/>
          <w:lang w:val="es-PE"/>
        </w:rPr>
        <w:t>La empresa debe establecer en su política contable bajo que casuísticas o situaciones se utilizará esta opción.</w:t>
      </w:r>
    </w:p>
    <w:p w14:paraId="243CC12B" w14:textId="6D381ECC" w:rsidR="00122BAD" w:rsidRPr="008C6216" w:rsidRDefault="00122BAD" w:rsidP="00122BAD">
      <w:pPr>
        <w:pStyle w:val="plandescr"/>
        <w:numPr>
          <w:ilvl w:val="0"/>
          <w:numId w:val="74"/>
        </w:numPr>
        <w:tabs>
          <w:tab w:val="clear" w:pos="2126"/>
          <w:tab w:val="clear" w:pos="2552"/>
          <w:tab w:val="clear" w:pos="3119"/>
          <w:tab w:val="clear" w:pos="3240"/>
          <w:tab w:val="clear" w:pos="5103"/>
          <w:tab w:val="clear" w:pos="7796"/>
          <w:tab w:val="clear" w:pos="8222"/>
          <w:tab w:val="clear" w:pos="8647"/>
        </w:tabs>
        <w:spacing w:before="60"/>
        <w:ind w:left="568" w:hanging="284"/>
        <w:rPr>
          <w:rFonts w:ascii="Arial Narrow" w:hAnsi="Arial Narrow"/>
          <w:b w:val="0"/>
          <w:sz w:val="20"/>
          <w:u w:val="single"/>
          <w:lang w:val="es-PE"/>
        </w:rPr>
      </w:pPr>
      <w:r w:rsidRPr="008C6216">
        <w:rPr>
          <w:rFonts w:ascii="Arial Narrow" w:hAnsi="Arial Narrow"/>
          <w:b w:val="0"/>
          <w:sz w:val="20"/>
          <w:u w:val="single"/>
          <w:lang w:val="es-PE"/>
        </w:rPr>
        <w:t>Inversiones a</w:t>
      </w:r>
      <w:r w:rsidR="00745D30" w:rsidRPr="008C6216">
        <w:rPr>
          <w:rFonts w:ascii="Arial Narrow" w:hAnsi="Arial Narrow"/>
          <w:b w:val="0"/>
          <w:sz w:val="20"/>
          <w:u w:val="single"/>
          <w:lang w:val="es-PE"/>
        </w:rPr>
        <w:t>l</w:t>
      </w:r>
      <w:r w:rsidRPr="008C6216">
        <w:rPr>
          <w:rFonts w:ascii="Arial Narrow" w:hAnsi="Arial Narrow"/>
          <w:b w:val="0"/>
          <w:sz w:val="20"/>
          <w:u w:val="single"/>
          <w:lang w:val="es-PE"/>
        </w:rPr>
        <w:t xml:space="preserve"> costo amortizado</w:t>
      </w:r>
    </w:p>
    <w:p w14:paraId="49CB5B59"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567" w:firstLine="0"/>
        <w:rPr>
          <w:rFonts w:ascii="Arial Narrow" w:hAnsi="Arial Narrow"/>
          <w:b w:val="0"/>
          <w:sz w:val="20"/>
          <w:lang w:val="es-PE"/>
        </w:rPr>
      </w:pPr>
      <w:r w:rsidRPr="008C6216">
        <w:rPr>
          <w:rFonts w:ascii="Arial Narrow" w:hAnsi="Arial Narrow"/>
          <w:b w:val="0"/>
          <w:sz w:val="20"/>
          <w:lang w:val="es-PE"/>
        </w:rPr>
        <w:t>No se pueden clasificar en esta categoría a los instrumentos de patrimonio.</w:t>
      </w:r>
    </w:p>
    <w:p w14:paraId="197C3F2C"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567" w:firstLine="0"/>
        <w:rPr>
          <w:rFonts w:ascii="Arial Narrow" w:hAnsi="Arial Narrow"/>
          <w:b w:val="0"/>
          <w:sz w:val="20"/>
          <w:lang w:val="es-PE"/>
        </w:rPr>
      </w:pPr>
      <w:r w:rsidRPr="008C6216">
        <w:rPr>
          <w:rFonts w:ascii="Arial Narrow" w:hAnsi="Arial Narrow"/>
          <w:b w:val="0"/>
          <w:sz w:val="20"/>
          <w:lang w:val="es-PE"/>
        </w:rPr>
        <w:t>Las inversiones deben clasificarse en esta categoría cuando cumplan las dos condiciones siguientes:</w:t>
      </w:r>
    </w:p>
    <w:p w14:paraId="4E904CA8" w14:textId="77777777" w:rsidR="00122BAD" w:rsidRPr="008C6216" w:rsidRDefault="00122BAD" w:rsidP="00122BAD">
      <w:pPr>
        <w:pStyle w:val="plandescr"/>
        <w:numPr>
          <w:ilvl w:val="0"/>
          <w:numId w:val="76"/>
        </w:numPr>
        <w:tabs>
          <w:tab w:val="clear" w:pos="2126"/>
          <w:tab w:val="clear" w:pos="2552"/>
          <w:tab w:val="clear" w:pos="3119"/>
          <w:tab w:val="clear" w:pos="3240"/>
          <w:tab w:val="clear" w:pos="5103"/>
          <w:tab w:val="clear" w:pos="7796"/>
          <w:tab w:val="clear" w:pos="8222"/>
          <w:tab w:val="clear" w:pos="8647"/>
        </w:tabs>
        <w:spacing w:before="30" w:after="30"/>
        <w:ind w:left="851" w:hanging="284"/>
        <w:rPr>
          <w:rFonts w:ascii="Arial Narrow" w:hAnsi="Arial Narrow"/>
          <w:b w:val="0"/>
          <w:sz w:val="20"/>
          <w:lang w:val="es-PE"/>
        </w:rPr>
      </w:pPr>
      <w:r w:rsidRPr="008C6216">
        <w:rPr>
          <w:rFonts w:ascii="Arial Narrow" w:hAnsi="Arial Narrow"/>
          <w:b w:val="0"/>
          <w:sz w:val="20"/>
          <w:lang w:val="es-PE"/>
        </w:rPr>
        <w:t>Las inversiones se gestionan bajo un modelo de negocio cuyo objetivo es mantener los activos financieros para obtener los flujos de efectivo contractuales, y</w:t>
      </w:r>
    </w:p>
    <w:p w14:paraId="10D9A26D" w14:textId="77777777" w:rsidR="00122BAD" w:rsidRPr="008C6216" w:rsidRDefault="00122BAD" w:rsidP="00122BAD">
      <w:pPr>
        <w:pStyle w:val="plandescr"/>
        <w:numPr>
          <w:ilvl w:val="0"/>
          <w:numId w:val="76"/>
        </w:numPr>
        <w:tabs>
          <w:tab w:val="clear" w:pos="2126"/>
          <w:tab w:val="clear" w:pos="2552"/>
          <w:tab w:val="clear" w:pos="3119"/>
          <w:tab w:val="clear" w:pos="3240"/>
          <w:tab w:val="clear" w:pos="5103"/>
          <w:tab w:val="clear" w:pos="7796"/>
          <w:tab w:val="clear" w:pos="8222"/>
          <w:tab w:val="clear" w:pos="8647"/>
        </w:tabs>
        <w:spacing w:before="30" w:after="30"/>
        <w:ind w:left="851" w:hanging="284"/>
        <w:rPr>
          <w:rFonts w:ascii="Arial Narrow" w:hAnsi="Arial Narrow"/>
          <w:b w:val="0"/>
          <w:sz w:val="20"/>
          <w:lang w:val="es-PE"/>
        </w:rPr>
      </w:pPr>
      <w:r w:rsidRPr="008C6216">
        <w:rPr>
          <w:rFonts w:ascii="Arial Narrow" w:hAnsi="Arial Narrow"/>
          <w:b w:val="0"/>
          <w:sz w:val="20"/>
          <w:lang w:val="es-PE"/>
        </w:rPr>
        <w:t>Las condiciones contractuales de las inversiones dan lugar, en fechas especificadas, a flujos de efectivo que son únicamente pagos del principal e intereses sobre el importe del principal pendiente.</w:t>
      </w:r>
    </w:p>
    <w:p w14:paraId="0838D777"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567" w:firstLine="0"/>
        <w:rPr>
          <w:rFonts w:ascii="Arial Narrow" w:hAnsi="Arial Narrow"/>
          <w:b w:val="0"/>
          <w:sz w:val="20"/>
          <w:lang w:val="es-PE"/>
        </w:rPr>
      </w:pPr>
    </w:p>
    <w:p w14:paraId="07AE95A0" w14:textId="77777777" w:rsidR="00122BAD" w:rsidRPr="008C6216" w:rsidRDefault="00122BAD" w:rsidP="00122BAD">
      <w:pPr>
        <w:pStyle w:val="plandescr"/>
        <w:numPr>
          <w:ilvl w:val="0"/>
          <w:numId w:val="71"/>
        </w:numPr>
        <w:tabs>
          <w:tab w:val="clear" w:pos="2126"/>
          <w:tab w:val="clear" w:pos="2552"/>
          <w:tab w:val="clear" w:pos="3119"/>
          <w:tab w:val="clear" w:pos="3240"/>
          <w:tab w:val="clear" w:pos="5103"/>
          <w:tab w:val="clear" w:pos="7796"/>
          <w:tab w:val="clear" w:pos="8222"/>
          <w:tab w:val="clear" w:pos="8647"/>
        </w:tabs>
        <w:spacing w:before="120"/>
        <w:ind w:left="284" w:hanging="284"/>
        <w:rPr>
          <w:rFonts w:ascii="Arial Narrow" w:hAnsi="Arial Narrow"/>
          <w:bCs/>
          <w:sz w:val="20"/>
          <w:lang w:val="es-PE"/>
        </w:rPr>
      </w:pPr>
      <w:r w:rsidRPr="008C6216">
        <w:rPr>
          <w:rFonts w:ascii="Arial Narrow" w:hAnsi="Arial Narrow"/>
          <w:bCs/>
          <w:sz w:val="20"/>
          <w:lang w:val="es-PE"/>
        </w:rPr>
        <w:t>Registro contable de las inversiones</w:t>
      </w:r>
    </w:p>
    <w:p w14:paraId="4FAEC0BD" w14:textId="77777777" w:rsidR="00122BAD" w:rsidRPr="008C6216" w:rsidRDefault="00122BAD" w:rsidP="00122BAD">
      <w:pPr>
        <w:pStyle w:val="plandescr"/>
        <w:numPr>
          <w:ilvl w:val="0"/>
          <w:numId w:val="97"/>
        </w:numPr>
        <w:tabs>
          <w:tab w:val="clear" w:pos="2126"/>
          <w:tab w:val="clear" w:pos="2552"/>
          <w:tab w:val="clear" w:pos="3119"/>
          <w:tab w:val="clear" w:pos="3240"/>
          <w:tab w:val="clear" w:pos="5103"/>
          <w:tab w:val="clear" w:pos="7796"/>
          <w:tab w:val="clear" w:pos="8222"/>
          <w:tab w:val="clear" w:pos="8647"/>
        </w:tabs>
        <w:spacing w:before="60"/>
        <w:ind w:left="568" w:hanging="284"/>
        <w:rPr>
          <w:rFonts w:ascii="Arial Narrow" w:hAnsi="Arial Narrow"/>
          <w:b w:val="0"/>
          <w:sz w:val="20"/>
          <w:u w:val="single"/>
          <w:lang w:val="es-PE"/>
        </w:rPr>
      </w:pPr>
      <w:r w:rsidRPr="008C6216">
        <w:rPr>
          <w:rFonts w:ascii="Arial Narrow" w:hAnsi="Arial Narrow"/>
          <w:b w:val="0"/>
          <w:sz w:val="20"/>
          <w:u w:val="single"/>
          <w:lang w:val="es-PE"/>
        </w:rPr>
        <w:t>Consideraciones generales</w:t>
      </w:r>
    </w:p>
    <w:p w14:paraId="7E24F38A" w14:textId="0078B75B"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567" w:firstLine="0"/>
        <w:rPr>
          <w:rFonts w:ascii="Arial Narrow" w:hAnsi="Arial Narrow"/>
          <w:b w:val="0"/>
          <w:sz w:val="20"/>
          <w:lang w:val="es-PE"/>
        </w:rPr>
      </w:pPr>
      <w:r w:rsidRPr="008C6216">
        <w:rPr>
          <w:rFonts w:ascii="Arial Narrow" w:hAnsi="Arial Narrow"/>
          <w:b w:val="0"/>
          <w:sz w:val="20"/>
          <w:lang w:val="es-PE"/>
        </w:rPr>
        <w:t>Las transacciones de los instrumentos de inversión, clasificados en cualquiera de las categorías descritas en el numeral I deben registrarse contablemente en la “fecha de contratación o negociación”, según lo definido en la Sección Instrumentos Financieros del Capítulo I del Manual.</w:t>
      </w:r>
    </w:p>
    <w:p w14:paraId="6A9FF003"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567" w:firstLine="0"/>
        <w:rPr>
          <w:rFonts w:ascii="Arial Narrow" w:hAnsi="Arial Narrow"/>
          <w:b w:val="0"/>
          <w:sz w:val="20"/>
          <w:lang w:val="es-PE"/>
        </w:rPr>
      </w:pPr>
      <w:r w:rsidRPr="008C6216">
        <w:rPr>
          <w:rFonts w:ascii="Arial Narrow" w:hAnsi="Arial Narrow"/>
          <w:b w:val="0"/>
          <w:sz w:val="20"/>
          <w:lang w:val="es-PE"/>
        </w:rPr>
        <w:t>Estos instrumentos deben reconocer inicialmente a su valor razonable; si la empresa determina que el valor razonable en el momento del reconocimiento inicial difiere del precio de la transacción, realizará la contabilización del instrumento de inversión de la siguiente forma:</w:t>
      </w:r>
    </w:p>
    <w:p w14:paraId="14C79F19" w14:textId="77777777" w:rsidR="00122BAD" w:rsidRPr="008C6216" w:rsidRDefault="00122BAD" w:rsidP="00122BAD">
      <w:pPr>
        <w:pStyle w:val="plandescr"/>
        <w:numPr>
          <w:ilvl w:val="0"/>
          <w:numId w:val="78"/>
        </w:numPr>
        <w:tabs>
          <w:tab w:val="clear" w:pos="2126"/>
          <w:tab w:val="clear" w:pos="2552"/>
          <w:tab w:val="clear" w:pos="3119"/>
          <w:tab w:val="clear" w:pos="3240"/>
          <w:tab w:val="clear" w:pos="5103"/>
          <w:tab w:val="clear" w:pos="7796"/>
          <w:tab w:val="clear" w:pos="8222"/>
          <w:tab w:val="clear" w:pos="8647"/>
        </w:tabs>
        <w:spacing w:before="30" w:after="30"/>
        <w:ind w:left="851" w:hanging="284"/>
        <w:rPr>
          <w:rFonts w:ascii="Arial Narrow" w:hAnsi="Arial Narrow"/>
          <w:b w:val="0"/>
          <w:sz w:val="20"/>
          <w:lang w:val="es-PE"/>
        </w:rPr>
      </w:pPr>
      <w:r w:rsidRPr="008C6216">
        <w:rPr>
          <w:rFonts w:ascii="Arial Narrow" w:hAnsi="Arial Narrow"/>
          <w:b w:val="0"/>
          <w:sz w:val="20"/>
          <w:lang w:val="es-PE"/>
        </w:rPr>
        <w:t>si ese valor razonable se determina por un precio cotizado en un mercado activo para un activo idéntico (dato de entrada de Nivel 1) o se basa en una técnica de valoración que utiliza solo datos de mercados observables, la empresa reconocerá la diferencia entre el valor razonable en el momento del reconocimiento inicial y el precio de transacción como una ganancia o pérdida.</w:t>
      </w:r>
    </w:p>
    <w:p w14:paraId="492F4D29" w14:textId="77777777" w:rsidR="00122BAD" w:rsidRPr="008C6216" w:rsidRDefault="00122BAD" w:rsidP="00122BAD">
      <w:pPr>
        <w:pStyle w:val="plandescr"/>
        <w:numPr>
          <w:ilvl w:val="0"/>
          <w:numId w:val="78"/>
        </w:numPr>
        <w:tabs>
          <w:tab w:val="clear" w:pos="2126"/>
          <w:tab w:val="clear" w:pos="2552"/>
          <w:tab w:val="clear" w:pos="3119"/>
          <w:tab w:val="clear" w:pos="3240"/>
          <w:tab w:val="clear" w:pos="5103"/>
          <w:tab w:val="clear" w:pos="7796"/>
          <w:tab w:val="clear" w:pos="8222"/>
          <w:tab w:val="clear" w:pos="8647"/>
        </w:tabs>
        <w:spacing w:before="30" w:after="30"/>
        <w:ind w:left="851" w:hanging="284"/>
        <w:rPr>
          <w:rFonts w:ascii="Arial Narrow" w:hAnsi="Arial Narrow"/>
          <w:b w:val="0"/>
          <w:sz w:val="20"/>
          <w:lang w:val="es-PE"/>
        </w:rPr>
      </w:pPr>
      <w:r w:rsidRPr="008C6216">
        <w:rPr>
          <w:rFonts w:ascii="Arial Narrow" w:hAnsi="Arial Narrow"/>
          <w:b w:val="0"/>
          <w:sz w:val="20"/>
          <w:lang w:val="es-PE"/>
        </w:rPr>
        <w:t>En los demás casos, la empresa debe contabilizar el instrumento por su valor razonable, la diferencia entre el valor razonable en el momento del reconocimiento inicial y el precio de transacción se diferirá. Posteriormente, la empresa reconocerá esa diferencia diferida como una ganancia o pérdida en resultados del ejercicio durante el periodo de la operación, sólo en la medida en que surja de un cambio en un factor (incluyendo el tiempo) que los participantes de mercado tendrían en cuenta al determinar el precio del activo.</w:t>
      </w:r>
    </w:p>
    <w:p w14:paraId="36AFF7E2"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30" w:after="30"/>
        <w:rPr>
          <w:rFonts w:ascii="Arial Narrow" w:hAnsi="Arial Narrow"/>
          <w:b w:val="0"/>
          <w:sz w:val="20"/>
          <w:lang w:val="es-PE"/>
        </w:rPr>
      </w:pPr>
    </w:p>
    <w:p w14:paraId="17C578B6" w14:textId="547677FF" w:rsidR="00122BAD" w:rsidRPr="008C6216" w:rsidRDefault="00122BAD" w:rsidP="00122BAD">
      <w:pPr>
        <w:pStyle w:val="plandescr"/>
        <w:numPr>
          <w:ilvl w:val="0"/>
          <w:numId w:val="97"/>
        </w:numPr>
        <w:tabs>
          <w:tab w:val="clear" w:pos="2126"/>
          <w:tab w:val="clear" w:pos="2552"/>
          <w:tab w:val="clear" w:pos="3119"/>
          <w:tab w:val="clear" w:pos="3240"/>
          <w:tab w:val="clear" w:pos="5103"/>
          <w:tab w:val="clear" w:pos="7796"/>
          <w:tab w:val="clear" w:pos="8222"/>
          <w:tab w:val="clear" w:pos="8647"/>
        </w:tabs>
        <w:spacing w:before="60"/>
        <w:ind w:left="568" w:hanging="284"/>
        <w:rPr>
          <w:rFonts w:ascii="Arial Narrow" w:hAnsi="Arial Narrow"/>
          <w:b w:val="0"/>
          <w:sz w:val="20"/>
          <w:u w:val="single"/>
          <w:lang w:val="es-PE"/>
        </w:rPr>
      </w:pPr>
      <w:r w:rsidRPr="008C6216">
        <w:rPr>
          <w:rFonts w:ascii="Arial Narrow" w:hAnsi="Arial Narrow"/>
          <w:b w:val="0"/>
          <w:sz w:val="20"/>
          <w:u w:val="single"/>
          <w:lang w:val="es-PE"/>
        </w:rPr>
        <w:t xml:space="preserve">Inversiones </w:t>
      </w:r>
      <w:r w:rsidR="00745D30" w:rsidRPr="008C6216">
        <w:rPr>
          <w:rFonts w:ascii="Arial Narrow" w:hAnsi="Arial Narrow"/>
          <w:b w:val="0"/>
          <w:sz w:val="20"/>
          <w:u w:val="single"/>
          <w:lang w:val="es-PE"/>
        </w:rPr>
        <w:t xml:space="preserve">a valor razonable </w:t>
      </w:r>
      <w:r w:rsidRPr="008C6216">
        <w:rPr>
          <w:rFonts w:ascii="Arial Narrow" w:hAnsi="Arial Narrow"/>
          <w:b w:val="0"/>
          <w:sz w:val="20"/>
          <w:u w:val="single"/>
          <w:lang w:val="es-PE"/>
        </w:rPr>
        <w:t>mantenidas para negociar</w:t>
      </w:r>
      <w:r w:rsidR="00745D30" w:rsidRPr="008C6216">
        <w:rPr>
          <w:rFonts w:ascii="Arial Narrow" w:hAnsi="Arial Narrow"/>
          <w:b w:val="0"/>
          <w:sz w:val="20"/>
          <w:u w:val="single"/>
          <w:lang w:val="es-PE"/>
        </w:rPr>
        <w:t xml:space="preserve"> con cambios en resultados</w:t>
      </w:r>
    </w:p>
    <w:p w14:paraId="0DB4AF45" w14:textId="77777777" w:rsidR="00122BAD" w:rsidRPr="008C6216" w:rsidRDefault="00122BAD" w:rsidP="00122BAD">
      <w:pPr>
        <w:numPr>
          <w:ilvl w:val="1"/>
          <w:numId w:val="97"/>
        </w:numPr>
        <w:spacing w:before="120" w:after="120"/>
        <w:ind w:left="992" w:hanging="431"/>
        <w:rPr>
          <w:snapToGrid w:val="0"/>
          <w:sz w:val="20"/>
          <w:szCs w:val="20"/>
          <w:u w:val="single"/>
          <w:lang w:val="es-PE"/>
        </w:rPr>
      </w:pPr>
      <w:r w:rsidRPr="008C6216">
        <w:rPr>
          <w:snapToGrid w:val="0"/>
          <w:sz w:val="20"/>
          <w:szCs w:val="20"/>
          <w:u w:val="single"/>
          <w:lang w:val="es-PE"/>
        </w:rPr>
        <w:t>Reconocimiento inicial</w:t>
      </w:r>
    </w:p>
    <w:p w14:paraId="67B492AD"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993" w:firstLine="0"/>
        <w:rPr>
          <w:rFonts w:ascii="Arial Narrow" w:hAnsi="Arial Narrow"/>
          <w:b w:val="0"/>
          <w:sz w:val="20"/>
          <w:lang w:val="es-PE"/>
        </w:rPr>
      </w:pPr>
      <w:r w:rsidRPr="008C6216">
        <w:rPr>
          <w:rFonts w:ascii="Arial Narrow" w:hAnsi="Arial Narrow"/>
          <w:b w:val="0"/>
          <w:sz w:val="20"/>
          <w:lang w:val="es-PE"/>
        </w:rPr>
        <w:t xml:space="preserve">En el reconocimiento inicial las inversiones se registrarán por su valor razonable, que corresponderá al precio de transacción. Si la empresa determina que el valor razonable en el momento del reconocimiento inicial difiere </w:t>
      </w:r>
      <w:r w:rsidRPr="008C6216">
        <w:rPr>
          <w:rFonts w:ascii="Arial Narrow" w:hAnsi="Arial Narrow"/>
          <w:b w:val="0"/>
          <w:sz w:val="20"/>
          <w:lang w:val="es-PE"/>
        </w:rPr>
        <w:lastRenderedPageBreak/>
        <w:t>del precio de la transacción, se aplicará lo indicado en el numeral 1. Los costos de transacción deben registrarse en resultados del período.</w:t>
      </w:r>
    </w:p>
    <w:p w14:paraId="156BE1EC" w14:textId="77777777" w:rsidR="00122BAD" w:rsidRPr="008C6216" w:rsidRDefault="00122BAD" w:rsidP="00122BAD">
      <w:pPr>
        <w:numPr>
          <w:ilvl w:val="1"/>
          <w:numId w:val="97"/>
        </w:numPr>
        <w:spacing w:before="120" w:after="120"/>
        <w:ind w:left="992" w:hanging="431"/>
        <w:rPr>
          <w:snapToGrid w:val="0"/>
          <w:sz w:val="20"/>
          <w:szCs w:val="20"/>
          <w:u w:val="single"/>
          <w:lang w:val="es-PE"/>
        </w:rPr>
      </w:pPr>
      <w:r w:rsidRPr="008C6216">
        <w:rPr>
          <w:snapToGrid w:val="0"/>
          <w:sz w:val="20"/>
          <w:szCs w:val="20"/>
          <w:u w:val="single"/>
          <w:lang w:val="es-PE"/>
        </w:rPr>
        <w:t>Reconocimiento posterior</w:t>
      </w:r>
    </w:p>
    <w:p w14:paraId="66C6E3DD" w14:textId="6588C3AC" w:rsidR="00122BAD" w:rsidRPr="008C6216" w:rsidRDefault="00E806FE" w:rsidP="00234D66">
      <w:pPr>
        <w:spacing w:before="120" w:after="120"/>
        <w:ind w:firstLine="561"/>
        <w:rPr>
          <w:snapToGrid w:val="0"/>
          <w:sz w:val="20"/>
          <w:szCs w:val="20"/>
          <w:u w:val="single"/>
          <w:lang w:val="es-PE"/>
        </w:rPr>
      </w:pPr>
      <w:r w:rsidRPr="008C6216">
        <w:rPr>
          <w:snapToGrid w:val="0"/>
          <w:sz w:val="20"/>
          <w:szCs w:val="20"/>
          <w:lang w:val="es-PE"/>
        </w:rPr>
        <w:t xml:space="preserve">      </w:t>
      </w:r>
      <w:r w:rsidR="00122BAD" w:rsidRPr="008C6216">
        <w:rPr>
          <w:snapToGrid w:val="0"/>
          <w:sz w:val="20"/>
          <w:szCs w:val="20"/>
          <w:u w:val="single"/>
          <w:lang w:val="es-PE"/>
        </w:rPr>
        <w:t>Instrumentos de patrimonio y de deuda</w:t>
      </w:r>
    </w:p>
    <w:p w14:paraId="772079E9" w14:textId="77777777" w:rsidR="00122BAD" w:rsidRPr="008C6216" w:rsidRDefault="00122BAD" w:rsidP="00122BAD">
      <w:pPr>
        <w:pStyle w:val="Sangradetextonormal"/>
        <w:numPr>
          <w:ilvl w:val="0"/>
          <w:numId w:val="80"/>
        </w:numPr>
        <w:spacing w:before="30" w:after="30"/>
        <w:ind w:left="1276" w:hanging="284"/>
        <w:rPr>
          <w:rFonts w:ascii="Arial Narrow" w:hAnsi="Arial Narrow" w:cs="Arial"/>
          <w:bCs/>
          <w:sz w:val="20"/>
          <w:lang w:val="es-PE"/>
        </w:rPr>
      </w:pPr>
      <w:r w:rsidRPr="008C6216">
        <w:rPr>
          <w:rFonts w:ascii="Arial Narrow" w:hAnsi="Arial Narrow" w:cs="Arial"/>
          <w:bCs/>
          <w:sz w:val="20"/>
          <w:lang w:val="es-PE"/>
        </w:rPr>
        <w:t>Valorización a valor razonable</w:t>
      </w:r>
    </w:p>
    <w:p w14:paraId="33F1DDAD"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La valuación de las inversiones clasificadas en esta categoría se efectuará a valor razonable.</w:t>
      </w:r>
    </w:p>
    <w:p w14:paraId="60D1FD67" w14:textId="77777777" w:rsidR="00122BAD" w:rsidRPr="008C6216" w:rsidRDefault="00122BAD" w:rsidP="00122BAD">
      <w:pPr>
        <w:pStyle w:val="Sangradetextonormal"/>
        <w:numPr>
          <w:ilvl w:val="0"/>
          <w:numId w:val="80"/>
        </w:numPr>
        <w:spacing w:before="30" w:after="30"/>
        <w:ind w:left="1276" w:hanging="284"/>
        <w:rPr>
          <w:rFonts w:ascii="Arial Narrow" w:hAnsi="Arial Narrow" w:cs="Arial"/>
          <w:bCs/>
          <w:sz w:val="20"/>
          <w:lang w:val="es-PE"/>
        </w:rPr>
      </w:pPr>
      <w:r w:rsidRPr="008C6216">
        <w:rPr>
          <w:rFonts w:ascii="Arial Narrow" w:hAnsi="Arial Narrow" w:cs="Arial"/>
          <w:bCs/>
          <w:sz w:val="20"/>
          <w:lang w:val="es-PE"/>
        </w:rPr>
        <w:t>Ganancias o pérdidas por valor razonable</w:t>
      </w:r>
    </w:p>
    <w:p w14:paraId="72F34429" w14:textId="5F5A0829"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Cuando el valor razonable exceda el valor en libros se reconocerá una ganancia por fluctuación de valor, de lo contrario se reconocerá una pérdida por fluctuación de valor. En ambos casos, dicha fluctuación afectará a los resultados del ejercicio. El registro contable se realizará afectando la cuenta 10171 “Inversiones</w:t>
      </w:r>
      <w:r w:rsidR="0059655A" w:rsidRPr="008C6216">
        <w:rPr>
          <w:rFonts w:ascii="Arial Narrow" w:hAnsi="Arial Narrow"/>
          <w:b w:val="0"/>
          <w:sz w:val="20"/>
          <w:lang w:val="es-PE"/>
        </w:rPr>
        <w:t xml:space="preserve"> a </w:t>
      </w:r>
      <w:proofErr w:type="spellStart"/>
      <w:r w:rsidR="0059655A" w:rsidRPr="008C6216">
        <w:rPr>
          <w:rFonts w:ascii="Arial Narrow" w:hAnsi="Arial Narrow"/>
          <w:b w:val="0"/>
          <w:sz w:val="20"/>
          <w:lang w:val="es-PE"/>
        </w:rPr>
        <w:t>vlor</w:t>
      </w:r>
      <w:proofErr w:type="spellEnd"/>
      <w:r w:rsidR="0059655A" w:rsidRPr="008C6216">
        <w:rPr>
          <w:rFonts w:ascii="Arial Narrow" w:hAnsi="Arial Narrow"/>
          <w:b w:val="0"/>
          <w:sz w:val="20"/>
          <w:lang w:val="es-PE"/>
        </w:rPr>
        <w:t xml:space="preserve"> razonable</w:t>
      </w:r>
      <w:r w:rsidRPr="008C6216">
        <w:rPr>
          <w:rFonts w:ascii="Arial Narrow" w:hAnsi="Arial Narrow"/>
          <w:b w:val="0"/>
          <w:sz w:val="20"/>
          <w:lang w:val="es-PE"/>
        </w:rPr>
        <w:t xml:space="preserve"> mantenidas para negociar”, con abono a la </w:t>
      </w:r>
      <w:r w:rsidR="0059655A" w:rsidRPr="008C6216">
        <w:rPr>
          <w:rFonts w:ascii="Arial Narrow" w:hAnsi="Arial Narrow"/>
          <w:b w:val="0"/>
          <w:sz w:val="20"/>
          <w:lang w:val="es-PE"/>
        </w:rPr>
        <w:t>subcuenta</w:t>
      </w:r>
      <w:r w:rsidRPr="008C6216">
        <w:rPr>
          <w:rFonts w:ascii="Arial Narrow" w:hAnsi="Arial Narrow"/>
          <w:b w:val="0"/>
          <w:sz w:val="20"/>
          <w:lang w:val="es-PE"/>
        </w:rPr>
        <w:t xml:space="preserve"> 507711 “Pérdida por valorización de inversiones mantenidas para negociar - Inversiones mantenidas para negociar”, en caso de ganancias o con abono a la subcuenta 406741 “Pérdida por valorización de inversiones mantenidas para negociar - Inversiones mantenidas para negociar”, en caso de pérdidas.</w:t>
      </w:r>
    </w:p>
    <w:p w14:paraId="798AE0BD" w14:textId="23C00250" w:rsidR="00122BAD" w:rsidRPr="008C6216" w:rsidRDefault="00122BAD" w:rsidP="00122BAD">
      <w:pPr>
        <w:pStyle w:val="Sangradetextonormal"/>
        <w:numPr>
          <w:ilvl w:val="0"/>
          <w:numId w:val="80"/>
        </w:numPr>
        <w:spacing w:before="30" w:after="30"/>
        <w:ind w:left="1276" w:hanging="284"/>
        <w:rPr>
          <w:rFonts w:ascii="Arial Narrow" w:hAnsi="Arial Narrow" w:cs="Arial"/>
          <w:bCs/>
          <w:sz w:val="20"/>
          <w:lang w:val="es-PE"/>
        </w:rPr>
      </w:pPr>
      <w:r w:rsidRPr="008C6216">
        <w:rPr>
          <w:rFonts w:ascii="Arial Narrow" w:hAnsi="Arial Narrow" w:cs="Arial"/>
          <w:bCs/>
          <w:sz w:val="20"/>
          <w:lang w:val="es-PE"/>
        </w:rPr>
        <w:t xml:space="preserve">Intereses </w:t>
      </w:r>
      <w:r w:rsidR="0059655A" w:rsidRPr="008C6216">
        <w:rPr>
          <w:rFonts w:ascii="Arial Narrow" w:hAnsi="Arial Narrow" w:cs="Arial"/>
          <w:bCs/>
          <w:sz w:val="20"/>
          <w:lang w:val="es-PE"/>
        </w:rPr>
        <w:t>(solo para instrumentos de deuda)</w:t>
      </w:r>
    </w:p>
    <w:p w14:paraId="5FDC98A3"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Los ingresos por intereses se calculan aplicando la tasa de interés contractual sobre el valor nominal o descontando los reembolsos del principal en caso se hubiera producido. Estos intereses forman parte de la fluctuación del valor razonable de dicho instrumento.</w:t>
      </w:r>
    </w:p>
    <w:p w14:paraId="2CD8874C" w14:textId="77777777" w:rsidR="00122BAD" w:rsidRPr="008C6216" w:rsidRDefault="00122BAD" w:rsidP="00122BAD">
      <w:pPr>
        <w:pStyle w:val="Sangradetextonormal"/>
        <w:numPr>
          <w:ilvl w:val="0"/>
          <w:numId w:val="80"/>
        </w:numPr>
        <w:spacing w:before="30" w:after="30"/>
        <w:ind w:left="1276" w:hanging="284"/>
        <w:rPr>
          <w:rFonts w:ascii="Arial Narrow" w:hAnsi="Arial Narrow" w:cs="Arial"/>
          <w:bCs/>
          <w:sz w:val="20"/>
          <w:lang w:val="es-PE"/>
        </w:rPr>
      </w:pPr>
      <w:r w:rsidRPr="008C6216">
        <w:rPr>
          <w:rFonts w:ascii="Arial Narrow" w:hAnsi="Arial Narrow" w:cs="Arial"/>
          <w:bCs/>
          <w:sz w:val="20"/>
          <w:lang w:val="es-PE"/>
        </w:rPr>
        <w:t>Diferencia en cambio</w:t>
      </w:r>
    </w:p>
    <w:p w14:paraId="09CB3F89"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 xml:space="preserve">Las ganancias o pérdidas por diferencias de cambio forman parte de la fluctuación de valor razonable y se reconocerán contra resultados del ejercicio siempre que no se trate de operaciones de cobertura. </w:t>
      </w:r>
    </w:p>
    <w:p w14:paraId="555124D7" w14:textId="22C1D4CD" w:rsidR="00122BAD" w:rsidRPr="008C6216" w:rsidRDefault="00122BAD" w:rsidP="00122BAD">
      <w:pPr>
        <w:pStyle w:val="Sangradetextonormal"/>
        <w:numPr>
          <w:ilvl w:val="0"/>
          <w:numId w:val="80"/>
        </w:numPr>
        <w:spacing w:before="30" w:after="30"/>
        <w:ind w:left="1276" w:hanging="284"/>
        <w:rPr>
          <w:rFonts w:ascii="Arial Narrow" w:hAnsi="Arial Narrow" w:cs="Arial"/>
          <w:bCs/>
          <w:sz w:val="20"/>
          <w:lang w:val="es-PE"/>
        </w:rPr>
      </w:pPr>
      <w:r w:rsidRPr="008C6216">
        <w:rPr>
          <w:rFonts w:ascii="Arial Narrow" w:hAnsi="Arial Narrow" w:cs="Arial"/>
          <w:bCs/>
          <w:sz w:val="20"/>
          <w:lang w:val="es-PE"/>
        </w:rPr>
        <w:t>Dividendos</w:t>
      </w:r>
      <w:r w:rsidR="0059655A" w:rsidRPr="008C6216">
        <w:rPr>
          <w:rFonts w:ascii="Arial Narrow" w:hAnsi="Arial Narrow" w:cs="Arial"/>
          <w:bCs/>
          <w:sz w:val="20"/>
          <w:lang w:val="es-PE"/>
        </w:rPr>
        <w:t xml:space="preserve"> (solo para instrumentos de patrimonio)</w:t>
      </w:r>
    </w:p>
    <w:p w14:paraId="24FF1D2E"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Solo para instrumentos de patrimonio, los dividendos forman parte de la fluctuación de valor razonable y se reconocerán contra resultados del ejercicio.</w:t>
      </w:r>
    </w:p>
    <w:p w14:paraId="6A0F35B7"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Los dividendos recibidos en acciones se deben reconocer a su costo de adquisición (cero) debiendo modificarse el costo promedio unitario (no el total) y la valorización posterior se registrará en cuentas de resultados del ejercicio.</w:t>
      </w:r>
    </w:p>
    <w:p w14:paraId="648C9CAC"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p>
    <w:p w14:paraId="0163619B" w14:textId="77777777" w:rsidR="00122BAD" w:rsidRPr="008C6216" w:rsidRDefault="00122BAD" w:rsidP="00122BAD">
      <w:pPr>
        <w:pStyle w:val="plandescr"/>
        <w:numPr>
          <w:ilvl w:val="0"/>
          <w:numId w:val="97"/>
        </w:numPr>
        <w:tabs>
          <w:tab w:val="clear" w:pos="2126"/>
          <w:tab w:val="clear" w:pos="2552"/>
          <w:tab w:val="clear" w:pos="3119"/>
          <w:tab w:val="clear" w:pos="3240"/>
          <w:tab w:val="clear" w:pos="5103"/>
          <w:tab w:val="clear" w:pos="7796"/>
          <w:tab w:val="clear" w:pos="8222"/>
          <w:tab w:val="clear" w:pos="8647"/>
        </w:tabs>
        <w:spacing w:before="60"/>
        <w:ind w:left="568" w:hanging="284"/>
        <w:rPr>
          <w:rFonts w:ascii="Arial Narrow" w:hAnsi="Arial Narrow"/>
          <w:b w:val="0"/>
          <w:sz w:val="20"/>
          <w:u w:val="single"/>
          <w:lang w:val="es-PE"/>
        </w:rPr>
      </w:pPr>
      <w:r w:rsidRPr="008C6216">
        <w:rPr>
          <w:rFonts w:ascii="Arial Narrow" w:hAnsi="Arial Narrow"/>
          <w:b w:val="0"/>
          <w:sz w:val="20"/>
          <w:u w:val="single"/>
          <w:lang w:val="es-PE"/>
        </w:rPr>
        <w:t>Inversiones designadas al Valor razonable con Cambios en Resultados</w:t>
      </w:r>
    </w:p>
    <w:p w14:paraId="7BB7AD02" w14:textId="317FED02" w:rsidR="0059655A" w:rsidRPr="008C6216" w:rsidRDefault="0059655A" w:rsidP="00234D66">
      <w:pPr>
        <w:pStyle w:val="plandescr"/>
        <w:tabs>
          <w:tab w:val="clear" w:pos="2126"/>
          <w:tab w:val="clear" w:pos="2552"/>
          <w:tab w:val="clear" w:pos="3119"/>
          <w:tab w:val="clear" w:pos="3240"/>
          <w:tab w:val="clear" w:pos="5103"/>
          <w:tab w:val="clear" w:pos="7796"/>
          <w:tab w:val="clear" w:pos="8222"/>
          <w:tab w:val="clear" w:pos="8647"/>
        </w:tabs>
        <w:spacing w:before="60"/>
        <w:ind w:left="568" w:firstLine="0"/>
        <w:rPr>
          <w:rFonts w:ascii="Arial Narrow" w:hAnsi="Arial Narrow"/>
          <w:b w:val="0"/>
          <w:sz w:val="20"/>
          <w:lang w:val="es-PE"/>
        </w:rPr>
      </w:pPr>
      <w:r w:rsidRPr="008C6216">
        <w:rPr>
          <w:rFonts w:ascii="Arial Narrow" w:hAnsi="Arial Narrow"/>
          <w:b w:val="0"/>
          <w:sz w:val="20"/>
          <w:lang w:val="es-PE"/>
        </w:rPr>
        <w:t>Se aplica solo a instrumentos de deuda</w:t>
      </w:r>
    </w:p>
    <w:p w14:paraId="5CA43918" w14:textId="77777777" w:rsidR="00122BAD" w:rsidRPr="008C6216" w:rsidRDefault="00122BAD" w:rsidP="00122BAD">
      <w:pPr>
        <w:numPr>
          <w:ilvl w:val="1"/>
          <w:numId w:val="97"/>
        </w:numPr>
        <w:spacing w:before="120" w:after="120"/>
        <w:ind w:left="992" w:hanging="431"/>
        <w:rPr>
          <w:snapToGrid w:val="0"/>
          <w:sz w:val="20"/>
          <w:szCs w:val="20"/>
          <w:u w:val="single"/>
          <w:lang w:val="es-PE"/>
        </w:rPr>
      </w:pPr>
      <w:r w:rsidRPr="008C6216">
        <w:rPr>
          <w:snapToGrid w:val="0"/>
          <w:sz w:val="20"/>
          <w:szCs w:val="20"/>
          <w:u w:val="single"/>
          <w:lang w:val="es-PE"/>
        </w:rPr>
        <w:t xml:space="preserve"> Reconocimiento inicial</w:t>
      </w:r>
    </w:p>
    <w:p w14:paraId="232F39FE"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993" w:firstLine="0"/>
        <w:rPr>
          <w:rFonts w:ascii="Arial Narrow" w:hAnsi="Arial Narrow"/>
          <w:b w:val="0"/>
          <w:sz w:val="20"/>
          <w:lang w:val="es-PE"/>
        </w:rPr>
      </w:pPr>
      <w:r w:rsidRPr="008C6216">
        <w:rPr>
          <w:rFonts w:ascii="Arial Narrow" w:hAnsi="Arial Narrow"/>
          <w:b w:val="0"/>
          <w:sz w:val="20"/>
          <w:lang w:val="es-PE"/>
        </w:rPr>
        <w:t>En el reconocimiento inicial las inversiones se registrarán por su valor razonable, que corresponderá al precio de transacción. Si la empresa determina que el valor razonable en el momento del reconocimiento inicial difiere del precio de la transacción, se aplicará lo indicado en el numeral 1. Los costos de transacción deben registrarse en resultados del período.</w:t>
      </w:r>
    </w:p>
    <w:p w14:paraId="0E21BC79" w14:textId="004560F8" w:rsidR="00122BAD" w:rsidRPr="008C6216" w:rsidRDefault="00122BAD" w:rsidP="00234D66">
      <w:pPr>
        <w:numPr>
          <w:ilvl w:val="1"/>
          <w:numId w:val="97"/>
        </w:numPr>
        <w:spacing w:before="120" w:after="120"/>
        <w:ind w:left="992" w:hanging="431"/>
        <w:rPr>
          <w:snapToGrid w:val="0"/>
          <w:sz w:val="20"/>
          <w:szCs w:val="20"/>
          <w:u w:val="single"/>
          <w:lang w:val="es-PE"/>
        </w:rPr>
      </w:pPr>
      <w:r w:rsidRPr="008C6216">
        <w:rPr>
          <w:snapToGrid w:val="0"/>
          <w:sz w:val="20"/>
          <w:szCs w:val="20"/>
          <w:u w:val="single"/>
          <w:lang w:val="es-PE"/>
        </w:rPr>
        <w:t>Reconocimiento posterior</w:t>
      </w:r>
    </w:p>
    <w:p w14:paraId="3F48148C" w14:textId="77777777" w:rsidR="00122BAD" w:rsidRPr="008C6216" w:rsidRDefault="00122BAD" w:rsidP="00122BAD">
      <w:pPr>
        <w:pStyle w:val="Sangradetextonormal"/>
        <w:numPr>
          <w:ilvl w:val="0"/>
          <w:numId w:val="104"/>
        </w:numPr>
        <w:spacing w:before="30" w:after="30"/>
        <w:ind w:left="1276" w:hanging="283"/>
        <w:rPr>
          <w:rFonts w:ascii="Arial Narrow" w:hAnsi="Arial Narrow" w:cs="Arial"/>
          <w:bCs/>
          <w:sz w:val="20"/>
          <w:lang w:val="es-PE"/>
        </w:rPr>
      </w:pPr>
      <w:r w:rsidRPr="008C6216">
        <w:rPr>
          <w:rFonts w:ascii="Arial Narrow" w:hAnsi="Arial Narrow" w:cs="Arial"/>
          <w:bCs/>
          <w:sz w:val="20"/>
          <w:lang w:val="es-PE"/>
        </w:rPr>
        <w:t>Valorización a valor razonable</w:t>
      </w:r>
    </w:p>
    <w:p w14:paraId="4B49073D"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La valuación de las inversiones clasificadas en esta categoría se efectuará a valor razonable.</w:t>
      </w:r>
    </w:p>
    <w:p w14:paraId="4BA79AD5"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Para la actualización del valor razonable, las AFP deberán añadir los intereses devengados del periodo calculados en base a la tasa de interés contractual y descontar los pagos que se hubieran recibido.</w:t>
      </w:r>
    </w:p>
    <w:p w14:paraId="77EBB7E4"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 xml:space="preserve">Cuando el valor razonable exceda el valor actualizado de acuerdo con lo señalado en el párrafo anterior se reconocerá una ganancia por fluctuación de valor, de lo contrario se reconocerá una pérdida por fluctuación </w:t>
      </w:r>
      <w:r w:rsidRPr="008C6216">
        <w:rPr>
          <w:rFonts w:ascii="Arial Narrow" w:hAnsi="Arial Narrow"/>
          <w:b w:val="0"/>
          <w:sz w:val="20"/>
          <w:lang w:val="es-PE"/>
        </w:rPr>
        <w:lastRenderedPageBreak/>
        <w:t>de valor. En ambos casos, dicha fluctuación afectará a los resultados del ejercicio. El registro contable se realizará afectando la cuenta 10172 “Inversiones designadas a valor razonable con cambios en resultados”, con abono a la subcuenta 50775 “Ganancia por valorización de inversiones a valor razonable con cambios en resultados”, en caso de ganancias o con abono a la subcuenta 40675 “Pérdida por valorización de inversiones a valor razonable con cambios en resultados”, en caso de pérdidas.</w:t>
      </w:r>
    </w:p>
    <w:p w14:paraId="28FA8FDA" w14:textId="77777777" w:rsidR="00122BAD" w:rsidRPr="008C6216" w:rsidRDefault="00122BAD" w:rsidP="00122BAD">
      <w:pPr>
        <w:pStyle w:val="Sangradetextonormal"/>
        <w:numPr>
          <w:ilvl w:val="0"/>
          <w:numId w:val="104"/>
        </w:numPr>
        <w:spacing w:before="30" w:after="30"/>
        <w:ind w:left="1276" w:hanging="283"/>
        <w:rPr>
          <w:rFonts w:ascii="Arial Narrow" w:hAnsi="Arial Narrow" w:cs="Arial"/>
          <w:bCs/>
          <w:sz w:val="20"/>
          <w:lang w:val="es-PE"/>
        </w:rPr>
      </w:pPr>
      <w:r w:rsidRPr="008C6216">
        <w:rPr>
          <w:rFonts w:ascii="Arial Narrow" w:hAnsi="Arial Narrow" w:cs="Arial"/>
          <w:bCs/>
          <w:sz w:val="20"/>
          <w:lang w:val="es-PE"/>
        </w:rPr>
        <w:t xml:space="preserve">Intereses </w:t>
      </w:r>
    </w:p>
    <w:p w14:paraId="2F6D78EF" w14:textId="381C0911"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 xml:space="preserve">Los ingresos por intereses se registrarán en el </w:t>
      </w:r>
      <w:r w:rsidR="00B340ED" w:rsidRPr="008C6216">
        <w:rPr>
          <w:rFonts w:ascii="Arial Narrow" w:hAnsi="Arial Narrow"/>
          <w:b w:val="0"/>
          <w:sz w:val="20"/>
          <w:lang w:val="es-PE"/>
        </w:rPr>
        <w:t>resultado del periodo</w:t>
      </w:r>
      <w:r w:rsidRPr="008C6216">
        <w:rPr>
          <w:rFonts w:ascii="Arial Narrow" w:hAnsi="Arial Narrow"/>
          <w:b w:val="0"/>
          <w:sz w:val="20"/>
          <w:lang w:val="es-PE"/>
        </w:rPr>
        <w:t>, aplicando la tasa de interés contractual sobre el valor nominal, descontando los reembolsos del principal en caso se hubiera producido. Los intereses serán reconocidos en los resultados del ejercicio, afectando la cuenta 10172 con abono a la subcuenta 50772 “Otros intereses”.</w:t>
      </w:r>
    </w:p>
    <w:p w14:paraId="15C54164" w14:textId="77777777" w:rsidR="00122BAD" w:rsidRPr="008C6216" w:rsidRDefault="00122BAD" w:rsidP="00122BAD">
      <w:pPr>
        <w:pStyle w:val="Sangradetextonormal"/>
        <w:numPr>
          <w:ilvl w:val="0"/>
          <w:numId w:val="104"/>
        </w:numPr>
        <w:spacing w:before="30" w:after="30"/>
        <w:ind w:left="1276" w:hanging="283"/>
        <w:rPr>
          <w:rFonts w:ascii="Arial Narrow" w:hAnsi="Arial Narrow" w:cs="Arial"/>
          <w:bCs/>
          <w:sz w:val="20"/>
          <w:lang w:val="es-PE"/>
        </w:rPr>
      </w:pPr>
      <w:r w:rsidRPr="008C6216">
        <w:rPr>
          <w:rFonts w:ascii="Arial Narrow" w:hAnsi="Arial Narrow" w:cs="Arial"/>
          <w:bCs/>
          <w:sz w:val="20"/>
          <w:lang w:val="es-PE"/>
        </w:rPr>
        <w:t>Diferencia en cambio</w:t>
      </w:r>
    </w:p>
    <w:p w14:paraId="4B6A67A1" w14:textId="58D7F420"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 xml:space="preserve">Las ganancias o pérdidas por diferencias de cambio se reconocerán en el </w:t>
      </w:r>
      <w:r w:rsidR="00B340ED" w:rsidRPr="008C6216">
        <w:rPr>
          <w:rFonts w:ascii="Arial Narrow" w:hAnsi="Arial Narrow"/>
          <w:b w:val="0"/>
          <w:sz w:val="20"/>
          <w:lang w:val="es-PE"/>
        </w:rPr>
        <w:t>resultado del periodo</w:t>
      </w:r>
      <w:r w:rsidRPr="008C6216">
        <w:rPr>
          <w:rFonts w:ascii="Arial Narrow" w:hAnsi="Arial Narrow"/>
          <w:b w:val="0"/>
          <w:sz w:val="20"/>
          <w:lang w:val="es-PE"/>
        </w:rPr>
        <w:t>, siempre que no se trate de operaciones de cobertura.</w:t>
      </w:r>
    </w:p>
    <w:p w14:paraId="4C165E35"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El registro contable se realizará en la cuenta 50776 “Ganancias por diferencia de cambio” tratándose de ganancias por diferencia de cambio y 40676 “Pérdidas por diferencia de cambio” en caso de pérdidas por diferencia de cambio. En ambos casos la contrapartida será la cuenta 10172.</w:t>
      </w:r>
    </w:p>
    <w:p w14:paraId="1129057A"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rPr>
          <w:rFonts w:ascii="Arial Narrow" w:hAnsi="Arial Narrow"/>
          <w:b w:val="0"/>
          <w:sz w:val="20"/>
          <w:u w:val="single"/>
          <w:lang w:val="es-PE"/>
        </w:rPr>
      </w:pPr>
    </w:p>
    <w:p w14:paraId="6DC3D436" w14:textId="00A5B8B4" w:rsidR="00122BAD" w:rsidRPr="008C6216" w:rsidRDefault="00122BAD" w:rsidP="00122BAD">
      <w:pPr>
        <w:pStyle w:val="plandescr"/>
        <w:numPr>
          <w:ilvl w:val="0"/>
          <w:numId w:val="97"/>
        </w:numPr>
        <w:tabs>
          <w:tab w:val="clear" w:pos="2126"/>
          <w:tab w:val="clear" w:pos="2552"/>
          <w:tab w:val="clear" w:pos="3119"/>
          <w:tab w:val="clear" w:pos="3240"/>
          <w:tab w:val="clear" w:pos="5103"/>
          <w:tab w:val="clear" w:pos="7796"/>
          <w:tab w:val="clear" w:pos="8222"/>
          <w:tab w:val="clear" w:pos="8647"/>
        </w:tabs>
        <w:spacing w:before="60"/>
        <w:ind w:left="568" w:hanging="284"/>
        <w:rPr>
          <w:rFonts w:ascii="Arial Narrow" w:hAnsi="Arial Narrow"/>
          <w:b w:val="0"/>
          <w:sz w:val="20"/>
          <w:u w:val="single"/>
          <w:lang w:val="es-PE"/>
        </w:rPr>
      </w:pPr>
      <w:r w:rsidRPr="008C6216">
        <w:rPr>
          <w:rFonts w:ascii="Arial Narrow" w:hAnsi="Arial Narrow"/>
          <w:b w:val="0"/>
          <w:sz w:val="20"/>
          <w:u w:val="single"/>
          <w:lang w:val="es-PE"/>
        </w:rPr>
        <w:t xml:space="preserve">Inversiones </w:t>
      </w:r>
      <w:r w:rsidR="0059655A" w:rsidRPr="008C6216">
        <w:rPr>
          <w:rFonts w:ascii="Arial Narrow" w:hAnsi="Arial Narrow"/>
          <w:b w:val="0"/>
          <w:sz w:val="20"/>
          <w:u w:val="single"/>
          <w:lang w:val="es-PE"/>
        </w:rPr>
        <w:t>medi</w:t>
      </w:r>
      <w:r w:rsidRPr="008C6216">
        <w:rPr>
          <w:rFonts w:ascii="Arial Narrow" w:hAnsi="Arial Narrow"/>
          <w:b w:val="0"/>
          <w:sz w:val="20"/>
          <w:u w:val="single"/>
          <w:lang w:val="es-PE"/>
        </w:rPr>
        <w:t>das obligatoriamente a valor razonable con cambios en resultados</w:t>
      </w:r>
    </w:p>
    <w:p w14:paraId="0CB112FB" w14:textId="77777777" w:rsidR="00122BAD" w:rsidRPr="008C6216" w:rsidRDefault="00122BAD" w:rsidP="00122BAD">
      <w:pPr>
        <w:numPr>
          <w:ilvl w:val="1"/>
          <w:numId w:val="97"/>
        </w:numPr>
        <w:spacing w:before="120" w:after="120"/>
        <w:ind w:left="992" w:hanging="431"/>
        <w:rPr>
          <w:snapToGrid w:val="0"/>
          <w:sz w:val="20"/>
          <w:szCs w:val="20"/>
          <w:u w:val="single"/>
          <w:lang w:val="es-PE"/>
        </w:rPr>
      </w:pPr>
      <w:r w:rsidRPr="008C6216">
        <w:rPr>
          <w:snapToGrid w:val="0"/>
          <w:sz w:val="20"/>
          <w:szCs w:val="20"/>
          <w:u w:val="single"/>
          <w:lang w:val="es-PE"/>
        </w:rPr>
        <w:t>Reconocimiento inicial</w:t>
      </w:r>
    </w:p>
    <w:p w14:paraId="0031E84D"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993" w:firstLine="0"/>
        <w:rPr>
          <w:rFonts w:ascii="Arial Narrow" w:hAnsi="Arial Narrow"/>
          <w:b w:val="0"/>
          <w:sz w:val="20"/>
          <w:lang w:val="es-PE"/>
        </w:rPr>
      </w:pPr>
      <w:r w:rsidRPr="008C6216">
        <w:rPr>
          <w:rFonts w:ascii="Arial Narrow" w:hAnsi="Arial Narrow"/>
          <w:b w:val="0"/>
          <w:sz w:val="20"/>
          <w:lang w:val="es-PE"/>
        </w:rPr>
        <w:t>En el reconocimiento inicial las inversiones se registrarán por su valor razonable, que corresponderá al precio de transacción. Si la empresa determina que el valor razonable en el momento del reconocimiento inicial difiere del precio de la transacción, se aplicará lo indicado en el numeral 1. Los costos de transacción deben registrarse en resultados del período.</w:t>
      </w:r>
    </w:p>
    <w:p w14:paraId="15A97F88" w14:textId="77777777" w:rsidR="00122BAD" w:rsidRPr="008C6216" w:rsidRDefault="00122BAD" w:rsidP="00122BAD">
      <w:pPr>
        <w:numPr>
          <w:ilvl w:val="1"/>
          <w:numId w:val="97"/>
        </w:numPr>
        <w:spacing w:before="120" w:after="120"/>
        <w:ind w:left="992" w:hanging="431"/>
        <w:rPr>
          <w:snapToGrid w:val="0"/>
          <w:sz w:val="20"/>
          <w:szCs w:val="20"/>
          <w:u w:val="single"/>
          <w:lang w:val="es-PE"/>
        </w:rPr>
      </w:pPr>
      <w:r w:rsidRPr="008C6216">
        <w:rPr>
          <w:snapToGrid w:val="0"/>
          <w:sz w:val="20"/>
          <w:szCs w:val="20"/>
          <w:u w:val="single"/>
          <w:lang w:val="es-PE"/>
        </w:rPr>
        <w:t>Reconocimiento posterior</w:t>
      </w:r>
    </w:p>
    <w:p w14:paraId="228E48AB" w14:textId="4FDC63E2" w:rsidR="00122BAD" w:rsidRPr="008C6216" w:rsidRDefault="00122BAD" w:rsidP="00122BAD">
      <w:pPr>
        <w:numPr>
          <w:ilvl w:val="2"/>
          <w:numId w:val="97"/>
        </w:numPr>
        <w:spacing w:before="120" w:after="120"/>
        <w:ind w:left="1560" w:hanging="567"/>
        <w:rPr>
          <w:snapToGrid w:val="0"/>
          <w:sz w:val="20"/>
          <w:szCs w:val="20"/>
          <w:u w:val="single"/>
          <w:lang w:val="es-PE"/>
        </w:rPr>
      </w:pPr>
      <w:r w:rsidRPr="008C6216">
        <w:rPr>
          <w:snapToGrid w:val="0"/>
          <w:sz w:val="20"/>
          <w:szCs w:val="20"/>
          <w:u w:val="single"/>
          <w:lang w:val="es-PE"/>
        </w:rPr>
        <w:t>Instrumentos de deuda y otros</w:t>
      </w:r>
      <w:r w:rsidR="0059655A" w:rsidRPr="008C6216">
        <w:rPr>
          <w:snapToGrid w:val="0"/>
          <w:sz w:val="20"/>
          <w:szCs w:val="20"/>
          <w:u w:val="single"/>
          <w:lang w:val="es-PE"/>
        </w:rPr>
        <w:t xml:space="preserve"> instrumentos </w:t>
      </w:r>
    </w:p>
    <w:p w14:paraId="47869C2C" w14:textId="77777777" w:rsidR="00122BAD" w:rsidRPr="008C6216" w:rsidRDefault="00122BAD" w:rsidP="00122BAD">
      <w:pPr>
        <w:pStyle w:val="Sangradetextonormal"/>
        <w:numPr>
          <w:ilvl w:val="0"/>
          <w:numId w:val="100"/>
        </w:numPr>
        <w:spacing w:before="30" w:after="30"/>
        <w:ind w:left="1276" w:hanging="283"/>
        <w:rPr>
          <w:rFonts w:ascii="Arial Narrow" w:hAnsi="Arial Narrow" w:cs="Arial"/>
          <w:bCs/>
          <w:sz w:val="20"/>
          <w:lang w:val="es-PE"/>
        </w:rPr>
      </w:pPr>
      <w:r w:rsidRPr="008C6216">
        <w:rPr>
          <w:rFonts w:ascii="Arial Narrow" w:hAnsi="Arial Narrow" w:cs="Arial"/>
          <w:bCs/>
          <w:sz w:val="20"/>
          <w:lang w:val="es-PE"/>
        </w:rPr>
        <w:t>Valorización a valor razonable</w:t>
      </w:r>
    </w:p>
    <w:p w14:paraId="12221E0D"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La valuación de las inversiones clasificadas en esta categoría se efectuará a valor razonable.</w:t>
      </w:r>
    </w:p>
    <w:p w14:paraId="41E798F0"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Para la actualización del valor razonable, las empresas deberán añadir los intereses devengados del periodo calculados en base a la tasa de interés contractual y descontar los pagos que se hubieran recibido.</w:t>
      </w:r>
    </w:p>
    <w:p w14:paraId="6CE2FC36" w14:textId="70AB841E"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 xml:space="preserve">Cuando el valor razonable exceda el valor actualizado de acuerdo con lo señalado en el párrafo anterior se reconocerá una ganancia por fluctuación de valor, de lo contrario se reconocerá una pérdida por fluctuación de valor. En ambos casos, dicha fluctuación afectará a los resultados del ejercicio. El registro contable se realizará afectando la cuenta 10174 “Inversiones </w:t>
      </w:r>
      <w:r w:rsidR="0059655A" w:rsidRPr="008C6216">
        <w:rPr>
          <w:rFonts w:ascii="Arial Narrow" w:hAnsi="Arial Narrow"/>
          <w:b w:val="0"/>
          <w:sz w:val="20"/>
          <w:lang w:val="es-PE"/>
        </w:rPr>
        <w:t>medi</w:t>
      </w:r>
      <w:r w:rsidRPr="008C6216">
        <w:rPr>
          <w:rFonts w:ascii="Arial Narrow" w:hAnsi="Arial Narrow"/>
          <w:b w:val="0"/>
          <w:sz w:val="20"/>
          <w:lang w:val="es-PE"/>
        </w:rPr>
        <w:t>das obligatoriamente a valor razonable con cambios en resultados - instrumentos representativos de deuda y otros”, con abono a la cuenta 50775 “Ganancia por valorización de inversiones a valor razonable con cambios en resultados”, en caso de ganancias o con abono a la cuenta 40675  “Pérdida por valorización de inversiones a valor razonable con cambios en resultados”, en caso de pérdidas.</w:t>
      </w:r>
    </w:p>
    <w:p w14:paraId="5AF29954" w14:textId="77777777" w:rsidR="00122BAD" w:rsidRPr="008C6216" w:rsidRDefault="00122BAD" w:rsidP="00122BAD">
      <w:pPr>
        <w:pStyle w:val="Sangradetextonormal"/>
        <w:numPr>
          <w:ilvl w:val="0"/>
          <w:numId w:val="100"/>
        </w:numPr>
        <w:spacing w:before="30" w:after="30"/>
        <w:ind w:left="1276" w:hanging="283"/>
        <w:rPr>
          <w:rFonts w:ascii="Arial Narrow" w:hAnsi="Arial Narrow" w:cs="Arial"/>
          <w:bCs/>
          <w:sz w:val="20"/>
          <w:lang w:val="es-PE"/>
        </w:rPr>
      </w:pPr>
      <w:r w:rsidRPr="008C6216">
        <w:rPr>
          <w:rFonts w:ascii="Arial Narrow" w:hAnsi="Arial Narrow" w:cs="Arial"/>
          <w:bCs/>
          <w:sz w:val="20"/>
          <w:lang w:val="es-PE"/>
        </w:rPr>
        <w:t xml:space="preserve">Intereses </w:t>
      </w:r>
    </w:p>
    <w:p w14:paraId="27F11325" w14:textId="5E1247FF"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 xml:space="preserve">Los ingresos por intereses se registrarán en el </w:t>
      </w:r>
      <w:r w:rsidR="00B340ED" w:rsidRPr="008C6216">
        <w:rPr>
          <w:rFonts w:ascii="Arial Narrow" w:hAnsi="Arial Narrow"/>
          <w:b w:val="0"/>
          <w:sz w:val="20"/>
          <w:lang w:val="es-PE"/>
        </w:rPr>
        <w:t>resultado del periodo</w:t>
      </w:r>
      <w:r w:rsidRPr="008C6216">
        <w:rPr>
          <w:rFonts w:ascii="Arial Narrow" w:hAnsi="Arial Narrow"/>
          <w:b w:val="0"/>
          <w:sz w:val="20"/>
          <w:lang w:val="es-PE"/>
        </w:rPr>
        <w:t xml:space="preserve">, aplicando la tasa de interés contractual sobre el valor nominal, descontando los reembolsos del principal en caso se hubiera producido. Los intereses serán reconocidos en los resultados del ejercicio, afectando la cuenta 10174 con abono a la cuenta 50772 “Otros intereses”. </w:t>
      </w:r>
    </w:p>
    <w:p w14:paraId="66782DEF" w14:textId="77777777" w:rsidR="00122BAD" w:rsidRPr="008C6216" w:rsidRDefault="00122BAD" w:rsidP="00122BAD">
      <w:pPr>
        <w:pStyle w:val="Sangradetextonormal"/>
        <w:numPr>
          <w:ilvl w:val="0"/>
          <w:numId w:val="100"/>
        </w:numPr>
        <w:spacing w:before="30" w:after="30"/>
        <w:ind w:left="1276" w:hanging="283"/>
        <w:rPr>
          <w:rFonts w:ascii="Arial Narrow" w:hAnsi="Arial Narrow" w:cs="Arial"/>
          <w:bCs/>
          <w:sz w:val="20"/>
          <w:lang w:val="es-PE"/>
        </w:rPr>
      </w:pPr>
      <w:r w:rsidRPr="008C6216">
        <w:rPr>
          <w:rFonts w:ascii="Arial Narrow" w:hAnsi="Arial Narrow" w:cs="Arial"/>
          <w:bCs/>
          <w:sz w:val="20"/>
          <w:lang w:val="es-PE"/>
        </w:rPr>
        <w:t>Diferencia en cambio</w:t>
      </w:r>
    </w:p>
    <w:p w14:paraId="2B870C35" w14:textId="0667403F"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 xml:space="preserve">Las ganancias o pérdidas por diferencias de cambio se reconocerán en el </w:t>
      </w:r>
      <w:r w:rsidR="00B340ED" w:rsidRPr="008C6216">
        <w:rPr>
          <w:rFonts w:ascii="Arial Narrow" w:hAnsi="Arial Narrow"/>
          <w:b w:val="0"/>
          <w:sz w:val="20"/>
          <w:lang w:val="es-PE"/>
        </w:rPr>
        <w:t>resultado del periodo</w:t>
      </w:r>
      <w:r w:rsidRPr="008C6216">
        <w:rPr>
          <w:rFonts w:ascii="Arial Narrow" w:hAnsi="Arial Narrow"/>
          <w:b w:val="0"/>
          <w:sz w:val="20"/>
          <w:lang w:val="es-PE"/>
        </w:rPr>
        <w:t>, siempre que no se trate de operaciones de cobertura.</w:t>
      </w:r>
    </w:p>
    <w:p w14:paraId="76EC13AF"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lastRenderedPageBreak/>
        <w:t>El registro contable se realizará en la cuenta 50776 “Ganancias por diferencia de cambio” tratándose de ganancias por diferencia de cambio y 40676 “Pérdidas por diferencia de cambio” en caso de pérdidas por diferencia de cambio. En ambos casos la contrapartida será la cuenta 10174.</w:t>
      </w:r>
    </w:p>
    <w:p w14:paraId="59BC16E2" w14:textId="77777777" w:rsidR="00122BAD" w:rsidRPr="008C6216" w:rsidRDefault="00122BAD" w:rsidP="00122BAD">
      <w:pPr>
        <w:numPr>
          <w:ilvl w:val="2"/>
          <w:numId w:val="97"/>
        </w:numPr>
        <w:spacing w:before="120" w:after="120"/>
        <w:ind w:left="1560" w:hanging="567"/>
        <w:rPr>
          <w:snapToGrid w:val="0"/>
          <w:sz w:val="20"/>
          <w:szCs w:val="20"/>
          <w:u w:val="single"/>
          <w:lang w:val="es-PE"/>
        </w:rPr>
      </w:pPr>
      <w:r w:rsidRPr="008C6216">
        <w:rPr>
          <w:snapToGrid w:val="0"/>
          <w:sz w:val="20"/>
          <w:szCs w:val="20"/>
          <w:u w:val="single"/>
          <w:lang w:val="es-PE"/>
        </w:rPr>
        <w:t>Instrumentos de patrimonio</w:t>
      </w:r>
    </w:p>
    <w:p w14:paraId="1FC6D51D" w14:textId="77777777" w:rsidR="00122BAD" w:rsidRPr="008C6216" w:rsidRDefault="00122BAD" w:rsidP="00122BAD">
      <w:pPr>
        <w:pStyle w:val="Sangradetextonormal"/>
        <w:numPr>
          <w:ilvl w:val="0"/>
          <w:numId w:val="102"/>
        </w:numPr>
        <w:spacing w:before="30" w:after="30"/>
        <w:ind w:left="1276" w:hanging="283"/>
        <w:rPr>
          <w:rFonts w:ascii="Arial Narrow" w:hAnsi="Arial Narrow" w:cs="Arial"/>
          <w:bCs/>
          <w:sz w:val="20"/>
          <w:lang w:val="es-PE"/>
        </w:rPr>
      </w:pPr>
      <w:r w:rsidRPr="008C6216">
        <w:rPr>
          <w:rFonts w:ascii="Arial Narrow" w:hAnsi="Arial Narrow" w:cs="Arial"/>
          <w:bCs/>
          <w:sz w:val="20"/>
          <w:lang w:val="es-PE"/>
        </w:rPr>
        <w:t>Valorización a valor razonable</w:t>
      </w:r>
    </w:p>
    <w:p w14:paraId="29EA7A6D"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La valuación de las inversiones clasificadas en esta categoría se efectuará a valor razonable.</w:t>
      </w:r>
    </w:p>
    <w:p w14:paraId="2367669D" w14:textId="77777777" w:rsidR="00122BAD" w:rsidRPr="008C6216" w:rsidRDefault="00122BAD" w:rsidP="00122BAD">
      <w:pPr>
        <w:pStyle w:val="Sangradetextonormal"/>
        <w:numPr>
          <w:ilvl w:val="0"/>
          <w:numId w:val="102"/>
        </w:numPr>
        <w:spacing w:before="30" w:after="30"/>
        <w:ind w:left="1276" w:hanging="283"/>
        <w:rPr>
          <w:rFonts w:ascii="Arial Narrow" w:hAnsi="Arial Narrow" w:cs="Arial"/>
          <w:bCs/>
          <w:sz w:val="20"/>
          <w:lang w:val="es-PE"/>
        </w:rPr>
      </w:pPr>
      <w:r w:rsidRPr="008C6216">
        <w:rPr>
          <w:rFonts w:ascii="Arial Narrow" w:hAnsi="Arial Narrow" w:cs="Arial"/>
          <w:bCs/>
          <w:sz w:val="20"/>
          <w:lang w:val="es-PE"/>
        </w:rPr>
        <w:t>Ganancias o pérdidas por valor razonable</w:t>
      </w:r>
    </w:p>
    <w:p w14:paraId="50D865A8" w14:textId="7EF859FC"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 xml:space="preserve">Cuando el valor razonable exceda el valor contable, se reconocerá una ganancia por fluctuación de valor, de lo contrario se reconocerá una pérdida por fluctuación de valor. En ambos casos, dicha fluctuación afectará a los resultados del ejercicio. El registro contable se realizará afectando la cuenta 10173 “Inversiones </w:t>
      </w:r>
      <w:r w:rsidR="004E039B" w:rsidRPr="008C6216">
        <w:rPr>
          <w:rFonts w:ascii="Arial Narrow" w:hAnsi="Arial Narrow"/>
          <w:b w:val="0"/>
          <w:sz w:val="20"/>
          <w:lang w:val="es-PE"/>
        </w:rPr>
        <w:t>medi</w:t>
      </w:r>
      <w:r w:rsidRPr="008C6216">
        <w:rPr>
          <w:rFonts w:ascii="Arial Narrow" w:hAnsi="Arial Narrow"/>
          <w:b w:val="0"/>
          <w:sz w:val="20"/>
          <w:lang w:val="es-PE"/>
        </w:rPr>
        <w:t>das obligatoriamente a valor razonable con cambios en resultados – instrumentos representativos de patrimonio”, con abono a la cuenta 50775 “Ganancia por valorización de inversiones a valor razonable con cambios en resultados”, en caso de ganancias o con abono a la cuenta 40675  “Pérdida por valorización de inversiones a valor razonable con cambios en resultados”, en caso de pérdidas.</w:t>
      </w:r>
    </w:p>
    <w:p w14:paraId="18C0C8F5" w14:textId="77777777" w:rsidR="00122BAD" w:rsidRPr="008C6216" w:rsidRDefault="00122BAD" w:rsidP="00122BAD">
      <w:pPr>
        <w:pStyle w:val="Sangradetextonormal"/>
        <w:numPr>
          <w:ilvl w:val="0"/>
          <w:numId w:val="102"/>
        </w:numPr>
        <w:spacing w:before="30" w:after="30"/>
        <w:ind w:left="1276" w:hanging="283"/>
        <w:rPr>
          <w:rFonts w:ascii="Arial Narrow" w:hAnsi="Arial Narrow" w:cs="Arial"/>
          <w:bCs/>
          <w:sz w:val="20"/>
          <w:lang w:val="es-PE"/>
        </w:rPr>
      </w:pPr>
      <w:r w:rsidRPr="008C6216">
        <w:rPr>
          <w:rFonts w:ascii="Arial Narrow" w:hAnsi="Arial Narrow" w:cs="Arial"/>
          <w:bCs/>
          <w:sz w:val="20"/>
          <w:lang w:val="es-PE"/>
        </w:rPr>
        <w:t>Diferencia en cambio</w:t>
      </w:r>
    </w:p>
    <w:p w14:paraId="36EA1A33" w14:textId="3CEBD42A"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 xml:space="preserve">Las ganancias o pérdidas por diferencias de cambio se reconocerán en el </w:t>
      </w:r>
      <w:r w:rsidR="00B340ED" w:rsidRPr="008C6216">
        <w:rPr>
          <w:rFonts w:ascii="Arial Narrow" w:hAnsi="Arial Narrow"/>
          <w:b w:val="0"/>
          <w:sz w:val="20"/>
          <w:lang w:val="es-PE"/>
        </w:rPr>
        <w:t>resultado del periodo</w:t>
      </w:r>
      <w:r w:rsidRPr="008C6216">
        <w:rPr>
          <w:rFonts w:ascii="Arial Narrow" w:hAnsi="Arial Narrow"/>
          <w:b w:val="0"/>
          <w:sz w:val="20"/>
          <w:lang w:val="es-PE"/>
        </w:rPr>
        <w:t>, siempre que no se trate de operaciones de cobertura.</w:t>
      </w:r>
    </w:p>
    <w:p w14:paraId="4DFBDD09"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El registro contable se realizará en la cuenta 50776 “Ganancias por diferencia de cambio” tratándose de ganancias por diferencia de cambio y 40676 “Pérdidas por diferencia de cambio” en caso de pérdidas por diferencia de cambio. En ambos casos la contrapartida será la cuenta 10173.</w:t>
      </w:r>
    </w:p>
    <w:p w14:paraId="525B7930" w14:textId="77777777" w:rsidR="00122BAD" w:rsidRPr="008C6216" w:rsidRDefault="00122BAD" w:rsidP="00122BAD">
      <w:pPr>
        <w:pStyle w:val="Sangradetextonormal"/>
        <w:numPr>
          <w:ilvl w:val="0"/>
          <w:numId w:val="102"/>
        </w:numPr>
        <w:spacing w:before="30" w:after="30"/>
        <w:ind w:left="1276" w:hanging="283"/>
        <w:rPr>
          <w:rFonts w:ascii="Arial Narrow" w:hAnsi="Arial Narrow" w:cs="Arial"/>
          <w:bCs/>
          <w:sz w:val="20"/>
          <w:lang w:val="es-PE"/>
        </w:rPr>
      </w:pPr>
      <w:r w:rsidRPr="008C6216">
        <w:rPr>
          <w:rFonts w:ascii="Arial Narrow" w:hAnsi="Arial Narrow" w:cs="Arial"/>
          <w:bCs/>
          <w:sz w:val="20"/>
          <w:lang w:val="es-PE"/>
        </w:rPr>
        <w:t>Dividendos</w:t>
      </w:r>
    </w:p>
    <w:p w14:paraId="1A44F4E4"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Los dividendos se reconocerán en resultados del ejercicio solo cuando:</w:t>
      </w:r>
    </w:p>
    <w:p w14:paraId="6273891F"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ind w:left="1843" w:hanging="284"/>
        <w:rPr>
          <w:rFonts w:ascii="Arial Narrow" w:hAnsi="Arial Narrow"/>
          <w:b w:val="0"/>
          <w:sz w:val="20"/>
          <w:lang w:val="es-PE"/>
        </w:rPr>
      </w:pPr>
      <w:r w:rsidRPr="008C6216">
        <w:rPr>
          <w:rFonts w:ascii="Arial Narrow" w:hAnsi="Arial Narrow"/>
          <w:b w:val="0"/>
          <w:sz w:val="20"/>
          <w:lang w:val="es-PE"/>
        </w:rPr>
        <w:t>i)</w:t>
      </w:r>
      <w:r w:rsidRPr="008C6216">
        <w:rPr>
          <w:rFonts w:ascii="Arial Narrow" w:hAnsi="Arial Narrow"/>
          <w:b w:val="0"/>
          <w:sz w:val="20"/>
          <w:lang w:val="es-PE"/>
        </w:rPr>
        <w:tab/>
        <w:t>Se establezca el derecho de la empresa a recibir el pago del dividendo;</w:t>
      </w:r>
    </w:p>
    <w:p w14:paraId="0560503E"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ind w:left="1843" w:hanging="284"/>
        <w:rPr>
          <w:rFonts w:ascii="Arial Narrow" w:hAnsi="Arial Narrow"/>
          <w:b w:val="0"/>
          <w:sz w:val="20"/>
          <w:lang w:val="es-PE"/>
        </w:rPr>
      </w:pPr>
      <w:proofErr w:type="spellStart"/>
      <w:r w:rsidRPr="008C6216">
        <w:rPr>
          <w:rFonts w:ascii="Arial Narrow" w:hAnsi="Arial Narrow"/>
          <w:b w:val="0"/>
          <w:sz w:val="20"/>
          <w:lang w:val="es-PE"/>
        </w:rPr>
        <w:t>ii</w:t>
      </w:r>
      <w:proofErr w:type="spellEnd"/>
      <w:r w:rsidRPr="008C6216">
        <w:rPr>
          <w:rFonts w:ascii="Arial Narrow" w:hAnsi="Arial Narrow"/>
          <w:b w:val="0"/>
          <w:sz w:val="20"/>
          <w:lang w:val="es-PE"/>
        </w:rPr>
        <w:t>)</w:t>
      </w:r>
      <w:r w:rsidRPr="008C6216">
        <w:rPr>
          <w:rFonts w:ascii="Arial Narrow" w:hAnsi="Arial Narrow"/>
          <w:b w:val="0"/>
          <w:sz w:val="20"/>
          <w:lang w:val="es-PE"/>
        </w:rPr>
        <w:tab/>
        <w:t>Sea probable que la empresa reciba los beneficios económicos asociados con el dividendo; y</w:t>
      </w:r>
    </w:p>
    <w:p w14:paraId="5AF3162A"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ind w:left="1843" w:hanging="284"/>
        <w:rPr>
          <w:rFonts w:ascii="Arial Narrow" w:hAnsi="Arial Narrow"/>
          <w:b w:val="0"/>
          <w:sz w:val="20"/>
          <w:lang w:val="es-PE"/>
        </w:rPr>
      </w:pPr>
      <w:proofErr w:type="spellStart"/>
      <w:r w:rsidRPr="008C6216">
        <w:rPr>
          <w:rFonts w:ascii="Arial Narrow" w:hAnsi="Arial Narrow"/>
          <w:b w:val="0"/>
          <w:sz w:val="20"/>
          <w:lang w:val="es-PE"/>
        </w:rPr>
        <w:t>iii</w:t>
      </w:r>
      <w:proofErr w:type="spellEnd"/>
      <w:r w:rsidRPr="008C6216">
        <w:rPr>
          <w:rFonts w:ascii="Arial Narrow" w:hAnsi="Arial Narrow"/>
          <w:b w:val="0"/>
          <w:sz w:val="20"/>
          <w:lang w:val="es-PE"/>
        </w:rPr>
        <w:t>)</w:t>
      </w:r>
      <w:r w:rsidRPr="008C6216">
        <w:rPr>
          <w:rFonts w:ascii="Arial Narrow" w:hAnsi="Arial Narrow"/>
          <w:b w:val="0"/>
          <w:sz w:val="20"/>
          <w:lang w:val="es-PE"/>
        </w:rPr>
        <w:tab/>
        <w:t>El importe del dividendo pueda ser medido de forma fiable.</w:t>
      </w:r>
    </w:p>
    <w:p w14:paraId="3AA63993"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Los dividendos se registrarán en la cuenta 10173 con abono a la cuenta 50777 “Dividendos”.</w:t>
      </w:r>
    </w:p>
    <w:p w14:paraId="15FBA0F6"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Los dividendos recibidos en acciones se deben reconocer a su costo de adquisición (cero) debiendo modificarse el costo promedio unitario (no el total) y la valorización posterior se registrará en cuentas de resultados del ejercicio.</w:t>
      </w:r>
    </w:p>
    <w:p w14:paraId="715AA7B3" w14:textId="77777777" w:rsidR="00122BAD" w:rsidRPr="008C6216" w:rsidRDefault="00122BAD" w:rsidP="00122BAD">
      <w:pPr>
        <w:pStyle w:val="Textoindependiente2"/>
        <w:ind w:right="283"/>
        <w:rPr>
          <w:rFonts w:ascii="Arial Narrow" w:hAnsi="Arial Narrow" w:cs="Arial"/>
          <w:bCs/>
          <w:sz w:val="20"/>
          <w:lang w:val="es-PE"/>
        </w:rPr>
      </w:pPr>
    </w:p>
    <w:p w14:paraId="3DE06FEB" w14:textId="77777777" w:rsidR="00122BAD" w:rsidRPr="008C6216" w:rsidRDefault="00122BAD" w:rsidP="00122BAD">
      <w:pPr>
        <w:pStyle w:val="plandescr"/>
        <w:numPr>
          <w:ilvl w:val="0"/>
          <w:numId w:val="97"/>
        </w:numPr>
        <w:tabs>
          <w:tab w:val="clear" w:pos="2126"/>
          <w:tab w:val="clear" w:pos="2552"/>
          <w:tab w:val="clear" w:pos="3119"/>
          <w:tab w:val="clear" w:pos="3240"/>
          <w:tab w:val="clear" w:pos="5103"/>
          <w:tab w:val="clear" w:pos="7796"/>
          <w:tab w:val="clear" w:pos="8222"/>
          <w:tab w:val="clear" w:pos="8647"/>
        </w:tabs>
        <w:spacing w:before="60"/>
        <w:ind w:left="568" w:hanging="284"/>
        <w:rPr>
          <w:rFonts w:ascii="Arial Narrow" w:hAnsi="Arial Narrow"/>
          <w:b w:val="0"/>
          <w:sz w:val="20"/>
          <w:u w:val="single"/>
          <w:lang w:val="es-PE"/>
        </w:rPr>
      </w:pPr>
      <w:r w:rsidRPr="008C6216">
        <w:rPr>
          <w:rFonts w:ascii="Arial Narrow" w:hAnsi="Arial Narrow"/>
          <w:b w:val="0"/>
          <w:sz w:val="20"/>
          <w:u w:val="single"/>
          <w:lang w:val="es-PE"/>
        </w:rPr>
        <w:t>Inversiones a valor razonable con cambios en otro resultado integral</w:t>
      </w:r>
    </w:p>
    <w:p w14:paraId="663267CE" w14:textId="77777777" w:rsidR="00122BAD" w:rsidRPr="008C6216" w:rsidRDefault="00122BAD" w:rsidP="00122BAD">
      <w:pPr>
        <w:numPr>
          <w:ilvl w:val="1"/>
          <w:numId w:val="97"/>
        </w:numPr>
        <w:spacing w:before="120" w:after="120"/>
        <w:ind w:left="992" w:hanging="431"/>
        <w:rPr>
          <w:snapToGrid w:val="0"/>
          <w:sz w:val="20"/>
          <w:szCs w:val="20"/>
          <w:u w:val="single"/>
          <w:lang w:val="es-PE"/>
        </w:rPr>
      </w:pPr>
      <w:r w:rsidRPr="008C6216">
        <w:rPr>
          <w:snapToGrid w:val="0"/>
          <w:sz w:val="20"/>
          <w:szCs w:val="20"/>
          <w:u w:val="single"/>
          <w:lang w:val="es-PE"/>
        </w:rPr>
        <w:t>Reconocimiento inicial</w:t>
      </w:r>
    </w:p>
    <w:p w14:paraId="36C53715" w14:textId="18A10B1D"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993" w:firstLine="0"/>
        <w:rPr>
          <w:rFonts w:ascii="Arial Narrow" w:hAnsi="Arial Narrow"/>
          <w:b w:val="0"/>
          <w:sz w:val="20"/>
          <w:lang w:val="es-PE"/>
        </w:rPr>
      </w:pPr>
      <w:r w:rsidRPr="008C6216">
        <w:rPr>
          <w:rFonts w:ascii="Arial Narrow" w:hAnsi="Arial Narrow"/>
          <w:b w:val="0"/>
          <w:sz w:val="20"/>
          <w:lang w:val="es-PE"/>
        </w:rPr>
        <w:t>E</w:t>
      </w:r>
      <w:r w:rsidR="004E039B" w:rsidRPr="008C6216">
        <w:rPr>
          <w:rFonts w:ascii="Arial Narrow" w:hAnsi="Arial Narrow"/>
          <w:b w:val="0"/>
          <w:sz w:val="20"/>
          <w:lang w:val="es-PE"/>
        </w:rPr>
        <w:t xml:space="preserve">n el </w:t>
      </w:r>
      <w:r w:rsidRPr="008C6216">
        <w:rPr>
          <w:rFonts w:ascii="Arial Narrow" w:hAnsi="Arial Narrow"/>
          <w:b w:val="0"/>
          <w:sz w:val="20"/>
          <w:lang w:val="es-PE"/>
        </w:rPr>
        <w:t>reconocimiento inicial las inversiones se registrarán a su valor razonable, que corresponderá al precio de transacción. Si la AFP determina que el valor razonable en el momento del reconocimiento inicial difiere del precio de la transacción, se aplicará lo indicado en el numeral 1. En el reconocimiento inicial se incluirán los costos de transacción que sean directamente atribuibles a la adquisición de dichas inversiones.</w:t>
      </w:r>
    </w:p>
    <w:p w14:paraId="46DEF406" w14:textId="28EE1C5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993" w:firstLine="0"/>
        <w:rPr>
          <w:rFonts w:ascii="Arial Narrow" w:hAnsi="Arial Narrow"/>
          <w:b w:val="0"/>
          <w:sz w:val="20"/>
          <w:lang w:val="es-PE"/>
        </w:rPr>
      </w:pPr>
      <w:r w:rsidRPr="008C6216">
        <w:rPr>
          <w:rFonts w:ascii="Arial Narrow" w:hAnsi="Arial Narrow"/>
          <w:b w:val="0"/>
          <w:sz w:val="20"/>
          <w:lang w:val="es-PE"/>
        </w:rPr>
        <w:t>El registro de las inversiones se efectuará en las cuentas 10174 “Inversiones a valor razonable con cambios en otro resultado integral – instrumentos representativos de patrimonio” y 10175 “Inversiones a valor razonable con cambios en otro resultado integral – instrumentos representativos de deuda ”, según corresponda.</w:t>
      </w:r>
    </w:p>
    <w:p w14:paraId="72446A63" w14:textId="77777777" w:rsidR="00122BAD" w:rsidRPr="008C6216" w:rsidRDefault="00122BAD" w:rsidP="00122BAD">
      <w:pPr>
        <w:numPr>
          <w:ilvl w:val="1"/>
          <w:numId w:val="97"/>
        </w:numPr>
        <w:spacing w:before="120" w:after="120"/>
        <w:ind w:left="992" w:hanging="431"/>
        <w:rPr>
          <w:snapToGrid w:val="0"/>
          <w:sz w:val="20"/>
          <w:szCs w:val="20"/>
          <w:u w:val="single"/>
          <w:lang w:val="es-PE"/>
        </w:rPr>
      </w:pPr>
      <w:r w:rsidRPr="008C6216">
        <w:rPr>
          <w:snapToGrid w:val="0"/>
          <w:sz w:val="20"/>
          <w:szCs w:val="20"/>
          <w:u w:val="single"/>
          <w:lang w:val="es-PE"/>
        </w:rPr>
        <w:t>Reconocimiento posterior</w:t>
      </w:r>
    </w:p>
    <w:p w14:paraId="45B23A7F" w14:textId="51C1F691" w:rsidR="00122BAD" w:rsidRPr="008C6216" w:rsidRDefault="00122BAD" w:rsidP="00122BAD">
      <w:pPr>
        <w:numPr>
          <w:ilvl w:val="2"/>
          <w:numId w:val="97"/>
        </w:numPr>
        <w:spacing w:before="120" w:after="120"/>
        <w:ind w:left="1560" w:hanging="567"/>
        <w:rPr>
          <w:snapToGrid w:val="0"/>
          <w:sz w:val="20"/>
          <w:szCs w:val="20"/>
          <w:u w:val="single"/>
          <w:lang w:val="es-PE"/>
        </w:rPr>
      </w:pPr>
      <w:r w:rsidRPr="008C6216">
        <w:rPr>
          <w:snapToGrid w:val="0"/>
          <w:sz w:val="20"/>
          <w:szCs w:val="20"/>
          <w:u w:val="single"/>
          <w:lang w:val="es-PE"/>
        </w:rPr>
        <w:t>Instrumentos de deuda</w:t>
      </w:r>
    </w:p>
    <w:p w14:paraId="617AEE94" w14:textId="77777777" w:rsidR="00122BAD" w:rsidRPr="008C6216" w:rsidRDefault="00122BAD" w:rsidP="00122BAD">
      <w:pPr>
        <w:pStyle w:val="Sangradetextonormal"/>
        <w:numPr>
          <w:ilvl w:val="0"/>
          <w:numId w:val="106"/>
        </w:numPr>
        <w:spacing w:before="30" w:after="30"/>
        <w:ind w:left="1276" w:hanging="283"/>
        <w:rPr>
          <w:rFonts w:ascii="Arial Narrow" w:hAnsi="Arial Narrow" w:cs="Arial"/>
          <w:bCs/>
          <w:sz w:val="20"/>
          <w:lang w:val="es-PE"/>
        </w:rPr>
      </w:pPr>
      <w:r w:rsidRPr="008C6216">
        <w:rPr>
          <w:rFonts w:ascii="Arial Narrow" w:hAnsi="Arial Narrow" w:cs="Arial"/>
          <w:bCs/>
          <w:sz w:val="20"/>
          <w:lang w:val="es-PE"/>
        </w:rPr>
        <w:t>Valorización a valor razonable</w:t>
      </w:r>
    </w:p>
    <w:p w14:paraId="441F98CE"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lastRenderedPageBreak/>
        <w:t>La valuación de los instrumentos de deuda clasificados en esta categoría se efectuará a valor razonable, de acuerdo con los lineamientos establecidos en la sección de Instrumentos Financieros del Capítulo I</w:t>
      </w:r>
    </w:p>
    <w:p w14:paraId="0B35E60A"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Previamente a la valorización a valor razonable, las empresas deben actualizar contablemente la inversión al costo amortizado aplicando el método de la tasa de interés efectiva y a partir del costo amortizado obtenido se debe reconocer las ganancias y pérdidas por la variación a valor razonable.</w:t>
      </w:r>
    </w:p>
    <w:p w14:paraId="2DC6C0E3" w14:textId="77777777" w:rsidR="00122BAD" w:rsidRPr="008C6216" w:rsidRDefault="00122BAD" w:rsidP="00122BAD">
      <w:pPr>
        <w:pStyle w:val="Sangradetextonormal"/>
        <w:numPr>
          <w:ilvl w:val="0"/>
          <w:numId w:val="106"/>
        </w:numPr>
        <w:spacing w:before="30" w:after="30"/>
        <w:ind w:left="1276" w:hanging="283"/>
        <w:rPr>
          <w:rFonts w:ascii="Arial Narrow" w:hAnsi="Arial Narrow" w:cs="Arial"/>
          <w:bCs/>
          <w:sz w:val="20"/>
          <w:lang w:val="es-PE"/>
        </w:rPr>
      </w:pPr>
      <w:r w:rsidRPr="008C6216">
        <w:rPr>
          <w:rFonts w:ascii="Arial Narrow" w:hAnsi="Arial Narrow" w:cs="Arial"/>
          <w:bCs/>
          <w:sz w:val="20"/>
          <w:lang w:val="es-PE"/>
        </w:rPr>
        <w:t>Intereses</w:t>
      </w:r>
    </w:p>
    <w:p w14:paraId="3CE2813B" w14:textId="64B1FB71"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 xml:space="preserve">Los intereses devengados se calculan utilizando el método de la tasa de interés efectiva y se reconocerán en el </w:t>
      </w:r>
      <w:r w:rsidR="00B340ED" w:rsidRPr="008C6216">
        <w:rPr>
          <w:rFonts w:ascii="Arial Narrow" w:hAnsi="Arial Narrow"/>
          <w:b w:val="0"/>
          <w:sz w:val="20"/>
          <w:lang w:val="es-PE"/>
        </w:rPr>
        <w:t>resultado del periodo</w:t>
      </w:r>
      <w:r w:rsidRPr="008C6216">
        <w:rPr>
          <w:rFonts w:ascii="Arial Narrow" w:hAnsi="Arial Narrow"/>
          <w:b w:val="0"/>
          <w:sz w:val="20"/>
          <w:lang w:val="es-PE"/>
        </w:rPr>
        <w:t xml:space="preserve"> afectando la cuenta 10175 con abono a la subcuenta 50773 “Intereses calculados utilizando el método de interés efectivo sobre instrumentos de deuda y otros títulos”.</w:t>
      </w:r>
    </w:p>
    <w:p w14:paraId="58849A2F" w14:textId="77777777" w:rsidR="00122BAD" w:rsidRPr="008C6216" w:rsidRDefault="00122BAD" w:rsidP="00122BAD">
      <w:pPr>
        <w:pStyle w:val="Sangradetextonormal"/>
        <w:numPr>
          <w:ilvl w:val="0"/>
          <w:numId w:val="106"/>
        </w:numPr>
        <w:spacing w:before="30" w:after="30"/>
        <w:ind w:left="1276" w:hanging="283"/>
        <w:rPr>
          <w:rFonts w:ascii="Arial Narrow" w:hAnsi="Arial Narrow" w:cs="Arial"/>
          <w:bCs/>
          <w:sz w:val="20"/>
          <w:lang w:val="es-PE"/>
        </w:rPr>
      </w:pPr>
      <w:r w:rsidRPr="008C6216">
        <w:rPr>
          <w:rFonts w:ascii="Arial Narrow" w:hAnsi="Arial Narrow" w:cs="Arial"/>
          <w:bCs/>
          <w:sz w:val="20"/>
          <w:lang w:val="es-PE"/>
        </w:rPr>
        <w:t>Ganancias o pérdidas por valor razonable</w:t>
      </w:r>
    </w:p>
    <w:p w14:paraId="721BF089" w14:textId="1FD9C82B"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 xml:space="preserve">La ganancia o pérdida originada por la fluctuación del valor razonable del instrumento de deuda clasificado en esta categoría, se presentará en otro resultado integral hasta que el instrumento sea dado de baja en cuentas o se reclasifique, momento en el cual la ganancia o pérdida no realizada se reclasificará del patrimonio al </w:t>
      </w:r>
      <w:r w:rsidR="00B340ED" w:rsidRPr="008C6216">
        <w:rPr>
          <w:rFonts w:ascii="Arial Narrow" w:hAnsi="Arial Narrow"/>
          <w:b w:val="0"/>
          <w:sz w:val="20"/>
          <w:lang w:val="es-PE"/>
        </w:rPr>
        <w:t>resultado del periodo</w:t>
      </w:r>
      <w:r w:rsidRPr="008C6216">
        <w:rPr>
          <w:rFonts w:ascii="Arial Narrow" w:hAnsi="Arial Narrow"/>
          <w:b w:val="0"/>
          <w:sz w:val="20"/>
          <w:lang w:val="es-PE"/>
        </w:rPr>
        <w:t xml:space="preserve">. </w:t>
      </w:r>
    </w:p>
    <w:p w14:paraId="34E7B474" w14:textId="191D0506"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El registro contable se realizará afectando la cuenta 10175 teniendo como contrapartida la subcuenta 3060</w:t>
      </w:r>
      <w:r w:rsidR="00F32665" w:rsidRPr="008C6216">
        <w:rPr>
          <w:rFonts w:ascii="Arial Narrow" w:hAnsi="Arial Narrow"/>
          <w:b w:val="0"/>
          <w:sz w:val="20"/>
          <w:lang w:val="es-PE"/>
        </w:rPr>
        <w:t>3</w:t>
      </w:r>
      <w:r w:rsidR="004E039B" w:rsidRPr="008C6216">
        <w:rPr>
          <w:rFonts w:ascii="Arial Narrow" w:hAnsi="Arial Narrow"/>
          <w:b w:val="0"/>
          <w:sz w:val="20"/>
          <w:lang w:val="es-PE"/>
        </w:rPr>
        <w:t>2</w:t>
      </w:r>
      <w:r w:rsidRPr="008C6216">
        <w:rPr>
          <w:rFonts w:ascii="Arial Narrow" w:hAnsi="Arial Narrow"/>
          <w:b w:val="0"/>
          <w:sz w:val="20"/>
          <w:lang w:val="es-PE"/>
        </w:rPr>
        <w:t xml:space="preserve"> “Variación de valor razonable de instrumentos de deuda clasificados a valor razonable con cambios en otro resultado integral”. Producida la venta o realización de las inversiones, la ganancia o pérdida acumulada se reclasificará del patrimonio al resultado del período, mediante el registro en la cuenta  50775 “Ganancia por valorización de inversiones a valor razonable con cambios en resultados”, en caso de ganancias, o en la cuenta 4109.37 “Pérdida por valorización de inversiones a valor razonable con cambios en resultados” tratándose de pérdidas, según corresponda.</w:t>
      </w:r>
    </w:p>
    <w:p w14:paraId="38028335" w14:textId="77777777" w:rsidR="00122BAD" w:rsidRPr="008C6216" w:rsidRDefault="00122BAD" w:rsidP="00122BAD">
      <w:pPr>
        <w:pStyle w:val="Sangradetextonormal"/>
        <w:numPr>
          <w:ilvl w:val="0"/>
          <w:numId w:val="106"/>
        </w:numPr>
        <w:spacing w:before="30" w:after="30"/>
        <w:ind w:left="1276" w:hanging="283"/>
        <w:rPr>
          <w:rFonts w:ascii="Arial Narrow" w:hAnsi="Arial Narrow" w:cs="Arial"/>
          <w:bCs/>
          <w:sz w:val="20"/>
          <w:lang w:val="es-PE"/>
        </w:rPr>
      </w:pPr>
      <w:r w:rsidRPr="008C6216">
        <w:rPr>
          <w:rFonts w:ascii="Arial Narrow" w:hAnsi="Arial Narrow" w:cs="Arial"/>
          <w:bCs/>
          <w:sz w:val="20"/>
          <w:lang w:val="es-PE"/>
        </w:rPr>
        <w:t>Diferencia en cambio</w:t>
      </w:r>
    </w:p>
    <w:p w14:paraId="53706384" w14:textId="4F05DD44"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 xml:space="preserve">Las ganancias o pérdidas por diferencias de cambio relacionadas al costo amortizado afectarán el </w:t>
      </w:r>
      <w:r w:rsidR="00B340ED" w:rsidRPr="008C6216">
        <w:rPr>
          <w:rFonts w:ascii="Arial Narrow" w:hAnsi="Arial Narrow"/>
          <w:b w:val="0"/>
          <w:sz w:val="20"/>
          <w:lang w:val="es-PE"/>
        </w:rPr>
        <w:t>resultado del periodo</w:t>
      </w:r>
      <w:r w:rsidRPr="008C6216">
        <w:rPr>
          <w:rFonts w:ascii="Arial Narrow" w:hAnsi="Arial Narrow"/>
          <w:b w:val="0"/>
          <w:sz w:val="20"/>
          <w:lang w:val="es-PE"/>
        </w:rPr>
        <w:t>, siempre que no se trate de instrumentos utilizados para fines de cobertura. Para dicho efecto, se seguirá el siguiente procedimiento:</w:t>
      </w:r>
    </w:p>
    <w:p w14:paraId="19A6A1F0" w14:textId="77777777" w:rsidR="00122BAD" w:rsidRPr="008C6216" w:rsidRDefault="00122BAD" w:rsidP="00122BAD">
      <w:pPr>
        <w:pStyle w:val="Textoindependiente2"/>
        <w:ind w:left="1560" w:hanging="284"/>
        <w:jc w:val="both"/>
        <w:rPr>
          <w:rFonts w:ascii="Arial Narrow" w:hAnsi="Arial Narrow"/>
          <w:sz w:val="20"/>
          <w:lang w:val="es-PE"/>
        </w:rPr>
      </w:pPr>
      <w:r w:rsidRPr="008C6216">
        <w:rPr>
          <w:rFonts w:ascii="Arial Narrow" w:hAnsi="Arial Narrow"/>
          <w:sz w:val="20"/>
          <w:lang w:val="es-PE"/>
        </w:rPr>
        <w:t>-</w:t>
      </w:r>
      <w:r w:rsidRPr="008C6216">
        <w:rPr>
          <w:rFonts w:ascii="Arial Narrow" w:hAnsi="Arial Narrow"/>
          <w:sz w:val="20"/>
          <w:lang w:val="es-PE"/>
        </w:rPr>
        <w:tab/>
        <w:t>Primero, se debe determinar la diferencia entre:</w:t>
      </w:r>
    </w:p>
    <w:p w14:paraId="289F25A4"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ind w:left="1843" w:hanging="284"/>
        <w:rPr>
          <w:rFonts w:ascii="Arial Narrow" w:hAnsi="Arial Narrow"/>
          <w:b w:val="0"/>
          <w:sz w:val="20"/>
          <w:lang w:val="es-PE"/>
        </w:rPr>
      </w:pPr>
      <w:r w:rsidRPr="008C6216">
        <w:rPr>
          <w:rFonts w:ascii="Arial Narrow" w:hAnsi="Arial Narrow"/>
          <w:b w:val="0"/>
          <w:sz w:val="20"/>
          <w:lang w:val="es-PE"/>
        </w:rPr>
        <w:t>i)</w:t>
      </w:r>
      <w:r w:rsidRPr="008C6216">
        <w:rPr>
          <w:rFonts w:ascii="Arial Narrow" w:hAnsi="Arial Narrow"/>
          <w:b w:val="0"/>
          <w:sz w:val="20"/>
          <w:lang w:val="es-PE"/>
        </w:rPr>
        <w:tab/>
        <w:t>El costo amortizado en moneda nacional a la fecha de reporte, utilizando el tipo de cambio contable de cierre; y,</w:t>
      </w:r>
    </w:p>
    <w:p w14:paraId="7C73D9EB"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ind w:left="1843" w:hanging="284"/>
        <w:rPr>
          <w:rFonts w:ascii="Arial Narrow" w:hAnsi="Arial Narrow"/>
          <w:b w:val="0"/>
          <w:sz w:val="20"/>
          <w:lang w:val="es-PE"/>
        </w:rPr>
      </w:pPr>
      <w:proofErr w:type="spellStart"/>
      <w:r w:rsidRPr="008C6216">
        <w:rPr>
          <w:rFonts w:ascii="Arial Narrow" w:hAnsi="Arial Narrow"/>
          <w:b w:val="0"/>
          <w:sz w:val="20"/>
          <w:lang w:val="es-PE"/>
        </w:rPr>
        <w:t>ii</w:t>
      </w:r>
      <w:proofErr w:type="spellEnd"/>
      <w:r w:rsidRPr="008C6216">
        <w:rPr>
          <w:rFonts w:ascii="Arial Narrow" w:hAnsi="Arial Narrow"/>
          <w:b w:val="0"/>
          <w:sz w:val="20"/>
          <w:lang w:val="es-PE"/>
        </w:rPr>
        <w:t>)</w:t>
      </w:r>
      <w:r w:rsidRPr="008C6216">
        <w:rPr>
          <w:rFonts w:ascii="Arial Narrow" w:hAnsi="Arial Narrow"/>
          <w:b w:val="0"/>
          <w:sz w:val="20"/>
          <w:lang w:val="es-PE"/>
        </w:rPr>
        <w:tab/>
        <w:t>El costo amortizado del periodo anterior utilizando el tipo de cambio de cierre de dicho periodo, más los intereses devengados desde la fecha de reporte anterior hasta la fecha de reporte, usando el tipo de cambio promedio o de cierre del periodo, menos los intereses cobrados desde la fecha de reporte anterior hasta la fecha de reporte, usando el tipo de cambio de la fecha de la transacción.</w:t>
      </w:r>
    </w:p>
    <w:p w14:paraId="037C084E" w14:textId="20F3964E"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843" w:firstLine="0"/>
        <w:rPr>
          <w:rFonts w:ascii="Arial Narrow" w:hAnsi="Arial Narrow"/>
          <w:b w:val="0"/>
          <w:sz w:val="20"/>
          <w:lang w:val="es-PE"/>
        </w:rPr>
      </w:pPr>
      <w:r w:rsidRPr="008C6216">
        <w:rPr>
          <w:rFonts w:ascii="Arial Narrow" w:hAnsi="Arial Narrow"/>
          <w:b w:val="0"/>
          <w:sz w:val="20"/>
          <w:lang w:val="es-PE"/>
        </w:rPr>
        <w:t xml:space="preserve">Dicha diferencia debe reconocerse como una ganancia o pérdida por diferencia de cambio, en cuentas de </w:t>
      </w:r>
      <w:r w:rsidR="00B340ED" w:rsidRPr="008C6216">
        <w:rPr>
          <w:rFonts w:ascii="Arial Narrow" w:hAnsi="Arial Narrow"/>
          <w:b w:val="0"/>
          <w:sz w:val="20"/>
          <w:lang w:val="es-PE"/>
        </w:rPr>
        <w:t>resultado del periodo</w:t>
      </w:r>
      <w:r w:rsidRPr="008C6216">
        <w:rPr>
          <w:rFonts w:ascii="Arial Narrow" w:hAnsi="Arial Narrow"/>
          <w:b w:val="0"/>
          <w:sz w:val="20"/>
          <w:lang w:val="es-PE"/>
        </w:rPr>
        <w:t>. En tal sentido, los importes reconocidos de las ganancias o pérdidas por diferencia de cambio afectarán a las cuentas analíticas cuenta 50776 “Ganancias por diferencia de cambio” tratándose de ganancias por diferencia de cambio y 40676 “Pérdidas por diferencia de cambio” en caso de pérdidas por diferencia de cambio,  teniendo como contrapartida la cuenta 10175, siempre que no se trate de instrumentos utilizados con fines de cobertura, en cuyo caso deben regirse por el tratamiento establecido para coberturas contables contemplado en la descripción del rubro 16 “Cuentas por cobrar diversas” referido al tratamiento para los instrumentos financieros derivados.</w:t>
      </w:r>
    </w:p>
    <w:p w14:paraId="48575C98" w14:textId="53EFC9BE" w:rsidR="00122BAD" w:rsidRPr="008C6216" w:rsidRDefault="00122BAD" w:rsidP="00122BAD">
      <w:pPr>
        <w:pStyle w:val="Textoindependiente2"/>
        <w:ind w:left="1560" w:hanging="284"/>
        <w:jc w:val="both"/>
        <w:rPr>
          <w:rFonts w:ascii="Arial Narrow" w:hAnsi="Arial Narrow"/>
          <w:sz w:val="20"/>
          <w:lang w:val="es-PE"/>
        </w:rPr>
      </w:pPr>
      <w:r w:rsidRPr="008C6216">
        <w:rPr>
          <w:rFonts w:ascii="Arial Narrow" w:hAnsi="Arial Narrow"/>
          <w:sz w:val="20"/>
          <w:lang w:val="es-PE"/>
        </w:rPr>
        <w:t>-</w:t>
      </w:r>
      <w:r w:rsidRPr="008C6216">
        <w:rPr>
          <w:rFonts w:ascii="Arial Narrow" w:hAnsi="Arial Narrow"/>
          <w:sz w:val="20"/>
          <w:lang w:val="es-PE"/>
        </w:rPr>
        <w:tab/>
        <w:t>Segundo, se debe determinar el valor razonable de la inversión a la fecha de reporte y expresarlo en moneda nacional al tipo de cambio contable de cierre, donde la diferencia entre el valor razonable en moneda nacional y el costo amortizado en moneda nacional (resultante del ajuste del punto anterior) a la fecha de reporte se debe reconocer como ganancia o pérdida por fluctuación de valor, según corresponda, en cuentas patrimoniales (ganancia o pérdida no realizada), presentándose en el otro resultado integral, afectándose la subcuenta 3060</w:t>
      </w:r>
      <w:r w:rsidR="00F32665" w:rsidRPr="008C6216">
        <w:rPr>
          <w:rFonts w:ascii="Arial Narrow" w:hAnsi="Arial Narrow"/>
          <w:sz w:val="20"/>
          <w:lang w:val="es-PE"/>
        </w:rPr>
        <w:t>3</w:t>
      </w:r>
      <w:r w:rsidRPr="008C6216">
        <w:rPr>
          <w:rFonts w:ascii="Arial Narrow" w:hAnsi="Arial Narrow"/>
          <w:sz w:val="20"/>
          <w:lang w:val="es-PE"/>
        </w:rPr>
        <w:t>1 “Variación de valor razonable de instrumentos de deuda clasificados a valor razonable con cambios en otro resultado integral” teniendo como contrapartida la cuenta 10175.</w:t>
      </w:r>
    </w:p>
    <w:p w14:paraId="5A881F44" w14:textId="77777777" w:rsidR="00122BAD" w:rsidRPr="008C6216" w:rsidRDefault="00122BAD" w:rsidP="00122BAD">
      <w:pPr>
        <w:pStyle w:val="Textoindependiente2"/>
        <w:ind w:left="1069"/>
        <w:jc w:val="both"/>
        <w:rPr>
          <w:rFonts w:ascii="Arial Narrow" w:hAnsi="Arial Narrow" w:cs="Arial"/>
          <w:sz w:val="20"/>
        </w:rPr>
      </w:pPr>
    </w:p>
    <w:p w14:paraId="33244AB2" w14:textId="77777777" w:rsidR="00122BAD" w:rsidRPr="008C6216" w:rsidRDefault="00122BAD" w:rsidP="00122BAD">
      <w:pPr>
        <w:pStyle w:val="Sangradetextonormal"/>
        <w:numPr>
          <w:ilvl w:val="0"/>
          <w:numId w:val="106"/>
        </w:numPr>
        <w:spacing w:before="30" w:after="30"/>
        <w:ind w:left="1276" w:hanging="283"/>
        <w:rPr>
          <w:rFonts w:ascii="Arial Narrow" w:hAnsi="Arial Narrow" w:cs="Arial"/>
          <w:bCs/>
          <w:sz w:val="20"/>
          <w:lang w:val="es-PE"/>
        </w:rPr>
      </w:pPr>
      <w:r w:rsidRPr="008C6216">
        <w:rPr>
          <w:rFonts w:ascii="Arial Narrow" w:hAnsi="Arial Narrow" w:cs="Arial"/>
          <w:bCs/>
          <w:sz w:val="20"/>
          <w:lang w:val="es-PE"/>
        </w:rPr>
        <w:lastRenderedPageBreak/>
        <w:t>Pérdidas y reversiones por pérdidas crediticias esperadas</w:t>
      </w:r>
    </w:p>
    <w:p w14:paraId="12526416" w14:textId="57069582"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Para las inversiones que se midan al valor razonable con cambios en otro resultado integral, las pérdidas y reversiones por pérdidas crediticias esperadas determinadas de acuerdo con el numeral 1.2 del literal F del Capítulo I se reconocen en resultados del ejercicio afectando la cuenta 40683 “Pérdida o reversión por provisión de deterioro de inversiones financieras” con abono a la subcuenta 30602</w:t>
      </w:r>
      <w:r w:rsidR="00761C78" w:rsidRPr="008C6216">
        <w:rPr>
          <w:rFonts w:ascii="Arial Narrow" w:hAnsi="Arial Narrow"/>
          <w:b w:val="0"/>
          <w:sz w:val="20"/>
          <w:lang w:val="es-PE"/>
        </w:rPr>
        <w:t>1</w:t>
      </w:r>
      <w:r w:rsidRPr="008C6216">
        <w:rPr>
          <w:rFonts w:ascii="Arial Narrow" w:hAnsi="Arial Narrow"/>
          <w:b w:val="0"/>
          <w:sz w:val="20"/>
          <w:lang w:val="es-PE"/>
        </w:rPr>
        <w:t xml:space="preserve">  “</w:t>
      </w:r>
      <w:r w:rsidR="00761C78" w:rsidRPr="008C6216">
        <w:rPr>
          <w:rFonts w:ascii="Arial Narrow" w:hAnsi="Arial Narrow"/>
          <w:b w:val="0"/>
          <w:sz w:val="20"/>
          <w:lang w:val="es-PE"/>
        </w:rPr>
        <w:t>Variación de valor razonable de instrumentos de deuda clasificados a valor razonable con cambios en otro resultado integral”,</w:t>
      </w:r>
      <w:r w:rsidRPr="008C6216">
        <w:rPr>
          <w:rFonts w:ascii="Arial Narrow" w:hAnsi="Arial Narrow"/>
          <w:b w:val="0"/>
          <w:sz w:val="20"/>
          <w:lang w:val="es-PE"/>
        </w:rPr>
        <w:t xml:space="preserve"> así la corrección de valor de la inversión se reconoce en otro resultado integral, sin reducir el importe en libros de dicho activo en el estado de situación financiera. </w:t>
      </w:r>
      <w:r w:rsidR="00761C78" w:rsidRPr="008C6216">
        <w:rPr>
          <w:rFonts w:ascii="Arial Narrow" w:hAnsi="Arial Narrow"/>
          <w:b w:val="0"/>
          <w:sz w:val="20"/>
          <w:lang w:val="es-PE"/>
        </w:rPr>
        <w:t xml:space="preserve">Las reversiones de pérdidas crediticias esperadas constituidas en periodos anteriores se registran cargando a la subcuenta 306021 “Variación de valor razonable de instrumentos de deuda clasificados a valor razonable con cambios en otro resultado integral” con abono a la cuenta 50755 “Recuperación de valuación y deterioro de activos y provisiones”. </w:t>
      </w:r>
      <w:r w:rsidRPr="008C6216">
        <w:rPr>
          <w:rFonts w:ascii="Arial Narrow" w:hAnsi="Arial Narrow"/>
          <w:b w:val="0"/>
          <w:sz w:val="20"/>
          <w:lang w:val="es-PE"/>
        </w:rPr>
        <w:t>El importe de las pérdidas crediticias esperadas se actualizará en cada fecha de presentación de los estados financieros a la Superintendencia para reflejar los cambios en el riesgo crediticio.</w:t>
      </w:r>
    </w:p>
    <w:p w14:paraId="7DD65629" w14:textId="77777777" w:rsidR="00122BAD" w:rsidRPr="008C6216" w:rsidRDefault="00122BAD" w:rsidP="00122BAD">
      <w:pPr>
        <w:numPr>
          <w:ilvl w:val="2"/>
          <w:numId w:val="97"/>
        </w:numPr>
        <w:spacing w:before="120" w:after="120"/>
        <w:ind w:left="1560" w:hanging="567"/>
        <w:rPr>
          <w:snapToGrid w:val="0"/>
          <w:sz w:val="20"/>
          <w:szCs w:val="20"/>
          <w:u w:val="single"/>
          <w:lang w:val="es-PE"/>
        </w:rPr>
      </w:pPr>
      <w:r w:rsidRPr="008C6216">
        <w:rPr>
          <w:snapToGrid w:val="0"/>
          <w:sz w:val="20"/>
          <w:szCs w:val="20"/>
          <w:u w:val="single"/>
          <w:lang w:val="es-PE"/>
        </w:rPr>
        <w:t>Instrumentos de Patrimonio</w:t>
      </w:r>
    </w:p>
    <w:p w14:paraId="7F2A924E" w14:textId="77777777" w:rsidR="00122BAD" w:rsidRPr="008C6216" w:rsidRDefault="00122BAD" w:rsidP="00122BAD">
      <w:pPr>
        <w:pStyle w:val="Sangradetextonormal"/>
        <w:numPr>
          <w:ilvl w:val="0"/>
          <w:numId w:val="107"/>
        </w:numPr>
        <w:spacing w:before="30" w:after="30"/>
        <w:ind w:left="1276" w:hanging="283"/>
        <w:rPr>
          <w:rFonts w:ascii="Arial Narrow" w:hAnsi="Arial Narrow" w:cs="Arial"/>
          <w:bCs/>
          <w:sz w:val="20"/>
          <w:lang w:val="es-PE"/>
        </w:rPr>
      </w:pPr>
      <w:r w:rsidRPr="008C6216">
        <w:rPr>
          <w:rFonts w:ascii="Arial Narrow" w:hAnsi="Arial Narrow" w:cs="Arial"/>
          <w:bCs/>
          <w:sz w:val="20"/>
          <w:lang w:val="es-PE"/>
        </w:rPr>
        <w:t>Valorización a valor razonable</w:t>
      </w:r>
    </w:p>
    <w:p w14:paraId="1F3BA3FD"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Si la empresa opta, en el reconocimiento inicial y de forma irrevocable, de clasificar a sus instrumentos de patrimonio que no son mantenidos para negociar, en la categoría de inversiones a valor razonable con cambios en otro resultado integral, la valuación de dichas inversiones se efectuará a valor razonable de acuerdo con los lineamientos establecidos en el Capítulo I.</w:t>
      </w:r>
    </w:p>
    <w:p w14:paraId="4E0ED8E2" w14:textId="77777777" w:rsidR="00122BAD" w:rsidRPr="008C6216" w:rsidRDefault="00122BAD" w:rsidP="00122BAD">
      <w:pPr>
        <w:pStyle w:val="Textoindependiente2"/>
        <w:ind w:left="1069"/>
        <w:jc w:val="both"/>
        <w:rPr>
          <w:rFonts w:ascii="Arial Narrow" w:hAnsi="Arial Narrow" w:cs="Arial"/>
          <w:sz w:val="20"/>
        </w:rPr>
      </w:pPr>
    </w:p>
    <w:p w14:paraId="2AA323E1" w14:textId="77777777" w:rsidR="00122BAD" w:rsidRPr="008C6216" w:rsidRDefault="00122BAD" w:rsidP="00122BAD">
      <w:pPr>
        <w:pStyle w:val="Sangradetextonormal"/>
        <w:numPr>
          <w:ilvl w:val="0"/>
          <w:numId w:val="107"/>
        </w:numPr>
        <w:spacing w:before="30" w:after="30"/>
        <w:ind w:left="1276" w:hanging="283"/>
        <w:rPr>
          <w:rFonts w:ascii="Arial Narrow" w:hAnsi="Arial Narrow" w:cs="Arial"/>
          <w:bCs/>
          <w:sz w:val="20"/>
          <w:lang w:val="es-PE"/>
        </w:rPr>
      </w:pPr>
      <w:r w:rsidRPr="008C6216">
        <w:rPr>
          <w:rFonts w:ascii="Arial Narrow" w:hAnsi="Arial Narrow" w:cs="Arial"/>
          <w:bCs/>
          <w:sz w:val="20"/>
          <w:lang w:val="es-PE"/>
        </w:rPr>
        <w:t>Ganancias o pérdidas por valor razonable</w:t>
      </w:r>
    </w:p>
    <w:p w14:paraId="4FA4370B" w14:textId="6C57FCA0"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La ganancia o pérdida originada por la fluctuación del valor razonable del instrumento de patrimonio clasificado en esta categoría, se presentará en Otro Resultado Integral en la subcuenta 3060</w:t>
      </w:r>
      <w:r w:rsidR="00CC0CC7" w:rsidRPr="008C6216">
        <w:rPr>
          <w:rFonts w:ascii="Arial Narrow" w:hAnsi="Arial Narrow"/>
          <w:b w:val="0"/>
          <w:sz w:val="20"/>
          <w:lang w:val="es-PE"/>
        </w:rPr>
        <w:t>4</w:t>
      </w:r>
      <w:r w:rsidRPr="008C6216">
        <w:rPr>
          <w:rFonts w:ascii="Arial Narrow" w:hAnsi="Arial Narrow"/>
          <w:b w:val="0"/>
          <w:sz w:val="20"/>
          <w:lang w:val="es-PE"/>
        </w:rPr>
        <w:t xml:space="preserve">1 “Variación de valor razonable de instrumentos de patrimonio designados a valor razonable con cambios en otro resultado integral”, no pudiendo reclasificarse posteriormente al </w:t>
      </w:r>
      <w:r w:rsidR="00B340ED" w:rsidRPr="008C6216">
        <w:rPr>
          <w:rFonts w:ascii="Arial Narrow" w:hAnsi="Arial Narrow"/>
          <w:b w:val="0"/>
          <w:sz w:val="20"/>
          <w:lang w:val="es-PE"/>
        </w:rPr>
        <w:t>resultado del periodo</w:t>
      </w:r>
      <w:r w:rsidRPr="008C6216">
        <w:rPr>
          <w:rFonts w:ascii="Arial Narrow" w:hAnsi="Arial Narrow"/>
          <w:b w:val="0"/>
          <w:sz w:val="20"/>
          <w:lang w:val="es-PE"/>
        </w:rPr>
        <w:t xml:space="preserve"> (sin reciclaje); sin embargo, pueden ser transferidos a ganancias o pérdidas acumuladas dentro del patrimonio en el momento de su baja en cuentas.</w:t>
      </w:r>
    </w:p>
    <w:p w14:paraId="69E085B3" w14:textId="77777777" w:rsidR="00122BAD" w:rsidRPr="008C6216" w:rsidRDefault="00122BAD" w:rsidP="00122BAD">
      <w:pPr>
        <w:pStyle w:val="Textoindependiente2"/>
        <w:ind w:left="1069"/>
        <w:jc w:val="both"/>
        <w:rPr>
          <w:rFonts w:ascii="Arial Narrow" w:hAnsi="Arial Narrow" w:cs="Arial"/>
          <w:sz w:val="20"/>
        </w:rPr>
      </w:pPr>
    </w:p>
    <w:p w14:paraId="657602A9" w14:textId="77777777" w:rsidR="00122BAD" w:rsidRPr="008C6216" w:rsidRDefault="00122BAD" w:rsidP="00122BAD">
      <w:pPr>
        <w:pStyle w:val="Sangradetextonormal"/>
        <w:numPr>
          <w:ilvl w:val="0"/>
          <w:numId w:val="107"/>
        </w:numPr>
        <w:spacing w:before="30" w:after="30"/>
        <w:ind w:left="1276" w:hanging="283"/>
        <w:rPr>
          <w:rFonts w:ascii="Arial Narrow" w:hAnsi="Arial Narrow" w:cs="Arial"/>
          <w:bCs/>
          <w:sz w:val="20"/>
          <w:lang w:val="es-PE"/>
        </w:rPr>
      </w:pPr>
      <w:r w:rsidRPr="008C6216">
        <w:rPr>
          <w:rFonts w:ascii="Arial Narrow" w:hAnsi="Arial Narrow" w:cs="Arial"/>
          <w:bCs/>
          <w:sz w:val="20"/>
          <w:lang w:val="es-PE"/>
        </w:rPr>
        <w:t>Diferencia en cambio</w:t>
      </w:r>
    </w:p>
    <w:p w14:paraId="7B50F70A" w14:textId="03125DD4"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Los importes de ganancias o pérdidas por diferencia de cambio se presentarán en el otro resultado integral, contabilizándose en la subcuenta 3060</w:t>
      </w:r>
      <w:r w:rsidR="00CC0CC7" w:rsidRPr="008C6216">
        <w:rPr>
          <w:rFonts w:ascii="Arial Narrow" w:hAnsi="Arial Narrow"/>
          <w:b w:val="0"/>
          <w:sz w:val="20"/>
          <w:lang w:val="es-PE"/>
        </w:rPr>
        <w:t>4</w:t>
      </w:r>
      <w:r w:rsidRPr="008C6216">
        <w:rPr>
          <w:rFonts w:ascii="Arial Narrow" w:hAnsi="Arial Narrow"/>
          <w:b w:val="0"/>
          <w:sz w:val="20"/>
          <w:lang w:val="es-PE"/>
        </w:rPr>
        <w:t>1 “Variación de valor razonable de instrumentos de patrimonio designados a valor razonable con cambios en otro resultado integral”, teniendo como contrapartida la cuenta 10175, siempre que no se trate de instrumentos utilizados con fines de cobertura, en cuyo caso deben regirse por el tratamiento establecido para coberturas contables contemplado en la descripción del rubro 16 “Cuentas por cobrar diversas” referido al tratamiento para los instrumentos financieros derivados.</w:t>
      </w:r>
    </w:p>
    <w:p w14:paraId="6C223F2E" w14:textId="77777777" w:rsidR="00122BAD" w:rsidRPr="008C6216" w:rsidRDefault="00122BAD" w:rsidP="00122BAD">
      <w:pPr>
        <w:pStyle w:val="Textoindependiente2"/>
        <w:ind w:left="1069"/>
        <w:jc w:val="both"/>
        <w:rPr>
          <w:rFonts w:ascii="Arial Narrow" w:hAnsi="Arial Narrow" w:cs="Arial"/>
          <w:sz w:val="20"/>
        </w:rPr>
      </w:pPr>
    </w:p>
    <w:p w14:paraId="78DEADFC" w14:textId="77777777" w:rsidR="00122BAD" w:rsidRPr="008C6216" w:rsidRDefault="00122BAD" w:rsidP="00122BAD">
      <w:pPr>
        <w:pStyle w:val="Sangradetextonormal"/>
        <w:numPr>
          <w:ilvl w:val="0"/>
          <w:numId w:val="107"/>
        </w:numPr>
        <w:spacing w:before="30" w:after="30"/>
        <w:ind w:left="1276" w:hanging="283"/>
        <w:rPr>
          <w:rFonts w:ascii="Arial Narrow" w:hAnsi="Arial Narrow" w:cs="Arial"/>
          <w:bCs/>
          <w:sz w:val="20"/>
          <w:lang w:val="es-PE"/>
        </w:rPr>
      </w:pPr>
      <w:r w:rsidRPr="008C6216">
        <w:rPr>
          <w:rFonts w:ascii="Arial Narrow" w:hAnsi="Arial Narrow" w:cs="Arial"/>
          <w:bCs/>
          <w:sz w:val="20"/>
          <w:lang w:val="es-PE"/>
        </w:rPr>
        <w:t>Dividendos</w:t>
      </w:r>
    </w:p>
    <w:p w14:paraId="11C59A81"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Los dividendos se reconocerán en resultados del ejercicio solo cuando:</w:t>
      </w:r>
    </w:p>
    <w:p w14:paraId="64C50760"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ind w:left="1843" w:hanging="284"/>
        <w:rPr>
          <w:rFonts w:ascii="Arial Narrow" w:hAnsi="Arial Narrow"/>
          <w:b w:val="0"/>
          <w:sz w:val="20"/>
          <w:lang w:val="es-PE"/>
        </w:rPr>
      </w:pPr>
      <w:r w:rsidRPr="008C6216">
        <w:rPr>
          <w:rFonts w:ascii="Arial Narrow" w:hAnsi="Arial Narrow"/>
          <w:b w:val="0"/>
          <w:sz w:val="20"/>
          <w:lang w:val="es-PE"/>
        </w:rPr>
        <w:t>i)</w:t>
      </w:r>
      <w:r w:rsidRPr="008C6216">
        <w:rPr>
          <w:rFonts w:ascii="Arial Narrow" w:hAnsi="Arial Narrow"/>
          <w:b w:val="0"/>
          <w:sz w:val="20"/>
          <w:lang w:val="es-PE"/>
        </w:rPr>
        <w:tab/>
        <w:t>Se establezca el derecho de la AFP a recibir el pago del dividendo;</w:t>
      </w:r>
    </w:p>
    <w:p w14:paraId="75B8D6C6"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ind w:left="1843" w:hanging="284"/>
        <w:rPr>
          <w:rFonts w:ascii="Arial Narrow" w:hAnsi="Arial Narrow"/>
          <w:b w:val="0"/>
          <w:sz w:val="20"/>
          <w:lang w:val="es-PE"/>
        </w:rPr>
      </w:pPr>
      <w:proofErr w:type="spellStart"/>
      <w:r w:rsidRPr="008C6216">
        <w:rPr>
          <w:rFonts w:ascii="Arial Narrow" w:hAnsi="Arial Narrow"/>
          <w:b w:val="0"/>
          <w:sz w:val="20"/>
          <w:lang w:val="es-PE"/>
        </w:rPr>
        <w:t>ii</w:t>
      </w:r>
      <w:proofErr w:type="spellEnd"/>
      <w:r w:rsidRPr="008C6216">
        <w:rPr>
          <w:rFonts w:ascii="Arial Narrow" w:hAnsi="Arial Narrow"/>
          <w:b w:val="0"/>
          <w:sz w:val="20"/>
          <w:lang w:val="es-PE"/>
        </w:rPr>
        <w:t>)</w:t>
      </w:r>
      <w:r w:rsidRPr="008C6216">
        <w:rPr>
          <w:rFonts w:ascii="Arial Narrow" w:hAnsi="Arial Narrow"/>
          <w:b w:val="0"/>
          <w:sz w:val="20"/>
          <w:lang w:val="es-PE"/>
        </w:rPr>
        <w:tab/>
        <w:t>sea probable que la AFP reciba los beneficios económicos asociados con el dividendo; y</w:t>
      </w:r>
    </w:p>
    <w:p w14:paraId="4F144F28"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ind w:left="1843" w:hanging="284"/>
        <w:rPr>
          <w:rFonts w:ascii="Arial Narrow" w:hAnsi="Arial Narrow"/>
          <w:b w:val="0"/>
          <w:sz w:val="20"/>
          <w:lang w:val="es-PE"/>
        </w:rPr>
      </w:pPr>
      <w:proofErr w:type="spellStart"/>
      <w:r w:rsidRPr="008C6216">
        <w:rPr>
          <w:rFonts w:ascii="Arial Narrow" w:hAnsi="Arial Narrow"/>
          <w:b w:val="0"/>
          <w:sz w:val="20"/>
          <w:lang w:val="es-PE"/>
        </w:rPr>
        <w:t>iii</w:t>
      </w:r>
      <w:proofErr w:type="spellEnd"/>
      <w:r w:rsidRPr="008C6216">
        <w:rPr>
          <w:rFonts w:ascii="Arial Narrow" w:hAnsi="Arial Narrow"/>
          <w:b w:val="0"/>
          <w:sz w:val="20"/>
          <w:lang w:val="es-PE"/>
        </w:rPr>
        <w:t>)</w:t>
      </w:r>
      <w:r w:rsidRPr="008C6216">
        <w:rPr>
          <w:rFonts w:ascii="Arial Narrow" w:hAnsi="Arial Narrow"/>
          <w:b w:val="0"/>
          <w:sz w:val="20"/>
          <w:lang w:val="es-PE"/>
        </w:rPr>
        <w:tab/>
        <w:t>El importe del dividendo pueda ser medido de forma fiable.</w:t>
      </w:r>
    </w:p>
    <w:p w14:paraId="592D9AA8" w14:textId="77777777"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Salvo que representen una recuperación de parte del costo de la inversión.</w:t>
      </w:r>
    </w:p>
    <w:p w14:paraId="53EFE14A" w14:textId="6D7BF837" w:rsidR="00761C78" w:rsidRPr="008C6216" w:rsidRDefault="00761C78" w:rsidP="00761C78">
      <w:pPr>
        <w:pStyle w:val="plandescr"/>
        <w:numPr>
          <w:ilvl w:val="0"/>
          <w:numId w:val="97"/>
        </w:numPr>
        <w:tabs>
          <w:tab w:val="clear" w:pos="2126"/>
          <w:tab w:val="clear" w:pos="2552"/>
          <w:tab w:val="clear" w:pos="3119"/>
          <w:tab w:val="clear" w:pos="3240"/>
          <w:tab w:val="clear" w:pos="5103"/>
          <w:tab w:val="clear" w:pos="7796"/>
          <w:tab w:val="clear" w:pos="8222"/>
          <w:tab w:val="clear" w:pos="8647"/>
        </w:tabs>
        <w:spacing w:before="60"/>
        <w:rPr>
          <w:rFonts w:ascii="Arial Narrow" w:hAnsi="Arial Narrow"/>
          <w:b w:val="0"/>
          <w:sz w:val="20"/>
          <w:u w:val="single"/>
          <w:lang w:val="es-PE"/>
        </w:rPr>
      </w:pPr>
      <w:r w:rsidRPr="008C6216">
        <w:rPr>
          <w:rFonts w:ascii="Arial Narrow" w:hAnsi="Arial Narrow"/>
          <w:b w:val="0"/>
          <w:sz w:val="20"/>
          <w:u w:val="single"/>
          <w:lang w:val="es-PE"/>
        </w:rPr>
        <w:t>Activos Financieros al costo amortizado</w:t>
      </w:r>
    </w:p>
    <w:p w14:paraId="1A6D9D47" w14:textId="3EE2EF9C" w:rsidR="00761C78" w:rsidRPr="008C6216" w:rsidRDefault="00761C78" w:rsidP="00761C78">
      <w:pPr>
        <w:pStyle w:val="plandescr"/>
        <w:tabs>
          <w:tab w:val="clear" w:pos="2126"/>
          <w:tab w:val="clear" w:pos="2552"/>
          <w:tab w:val="clear" w:pos="3119"/>
          <w:tab w:val="clear" w:pos="3240"/>
          <w:tab w:val="clear" w:pos="5103"/>
          <w:tab w:val="clear" w:pos="7796"/>
          <w:tab w:val="clear" w:pos="8222"/>
          <w:tab w:val="clear" w:pos="8647"/>
        </w:tabs>
        <w:spacing w:before="60"/>
        <w:ind w:left="425" w:firstLine="0"/>
        <w:rPr>
          <w:rFonts w:ascii="Arial Narrow" w:hAnsi="Arial Narrow"/>
          <w:b w:val="0"/>
          <w:sz w:val="20"/>
          <w:lang w:val="es-PE"/>
        </w:rPr>
      </w:pPr>
      <w:r w:rsidRPr="008C6216">
        <w:rPr>
          <w:rFonts w:ascii="Arial Narrow" w:hAnsi="Arial Narrow"/>
          <w:b w:val="0"/>
          <w:sz w:val="20"/>
          <w:lang w:val="es-PE"/>
        </w:rPr>
        <w:t>Se aplica solo a instrumentos de deuda</w:t>
      </w:r>
    </w:p>
    <w:p w14:paraId="5FCFB86C" w14:textId="00049EB2" w:rsidR="00761C78" w:rsidRPr="008C6216" w:rsidRDefault="00723510" w:rsidP="00761C78">
      <w:pPr>
        <w:pStyle w:val="plandescr"/>
        <w:numPr>
          <w:ilvl w:val="1"/>
          <w:numId w:val="97"/>
        </w:numPr>
        <w:tabs>
          <w:tab w:val="clear" w:pos="2126"/>
          <w:tab w:val="clear" w:pos="2552"/>
          <w:tab w:val="clear" w:pos="3119"/>
          <w:tab w:val="clear" w:pos="3240"/>
          <w:tab w:val="clear" w:pos="5103"/>
          <w:tab w:val="clear" w:pos="7796"/>
          <w:tab w:val="clear" w:pos="8222"/>
          <w:tab w:val="clear" w:pos="8647"/>
        </w:tabs>
        <w:spacing w:before="60"/>
        <w:rPr>
          <w:rFonts w:ascii="Arial Narrow" w:hAnsi="Arial Narrow"/>
          <w:b w:val="0"/>
          <w:sz w:val="20"/>
          <w:u w:val="single"/>
          <w:lang w:val="es-PE"/>
        </w:rPr>
      </w:pPr>
      <w:r w:rsidRPr="008C6216">
        <w:rPr>
          <w:rFonts w:ascii="Arial Narrow" w:hAnsi="Arial Narrow"/>
          <w:b w:val="0"/>
          <w:sz w:val="20"/>
          <w:u w:val="single"/>
          <w:lang w:val="es-PE"/>
        </w:rPr>
        <w:t>Reconocimiento inicial</w:t>
      </w:r>
    </w:p>
    <w:p w14:paraId="1DDAD0C8" w14:textId="19CDBEEF" w:rsidR="00723510" w:rsidRPr="008C6216" w:rsidRDefault="00723510" w:rsidP="00234D66">
      <w:pPr>
        <w:pStyle w:val="plandescr"/>
        <w:tabs>
          <w:tab w:val="clear" w:pos="2126"/>
          <w:tab w:val="clear" w:pos="2552"/>
          <w:tab w:val="clear" w:pos="3119"/>
          <w:tab w:val="clear" w:pos="3240"/>
          <w:tab w:val="clear" w:pos="5103"/>
          <w:tab w:val="clear" w:pos="7796"/>
          <w:tab w:val="clear" w:pos="8222"/>
          <w:tab w:val="clear" w:pos="8647"/>
        </w:tabs>
        <w:spacing w:before="60"/>
        <w:ind w:left="792" w:firstLine="0"/>
        <w:rPr>
          <w:rFonts w:ascii="Arial Narrow" w:hAnsi="Arial Narrow"/>
          <w:b w:val="0"/>
          <w:sz w:val="20"/>
          <w:lang w:val="es-PE"/>
        </w:rPr>
      </w:pPr>
      <w:r w:rsidRPr="008C6216">
        <w:rPr>
          <w:rFonts w:ascii="Arial Narrow" w:hAnsi="Arial Narrow"/>
          <w:b w:val="0"/>
          <w:sz w:val="20"/>
          <w:lang w:val="es-PE"/>
        </w:rPr>
        <w:t xml:space="preserve">El reconocimiento inicial las inversiones se registrarán a su valor razonable, que corresponderá al precio de transacción. Si la empresa determina que el valor razonable en el momento del reconocimiento inicial difiere del </w:t>
      </w:r>
      <w:r w:rsidRPr="008C6216">
        <w:rPr>
          <w:rFonts w:ascii="Arial Narrow" w:hAnsi="Arial Narrow"/>
          <w:b w:val="0"/>
          <w:sz w:val="20"/>
          <w:lang w:val="es-PE"/>
        </w:rPr>
        <w:lastRenderedPageBreak/>
        <w:t>precio de la transacción, se aplicará lo indicado en el numeral 1. Además, en el reconocimiento inicial se incluirán los costos de transacción que sean directamente atribuibles a la adquisición de dichas inversiones. El registro de las inversiones se efectuará en la cuenta 10177 “Inversiones al costo amortizado”.</w:t>
      </w:r>
    </w:p>
    <w:p w14:paraId="4BF92BF6" w14:textId="5731AC07" w:rsidR="00723510" w:rsidRPr="008C6216" w:rsidRDefault="00723510" w:rsidP="00723510">
      <w:pPr>
        <w:pStyle w:val="Textoindependiente2"/>
        <w:numPr>
          <w:ilvl w:val="1"/>
          <w:numId w:val="97"/>
        </w:numPr>
        <w:ind w:right="283"/>
        <w:rPr>
          <w:rFonts w:ascii="Arial Narrow" w:hAnsi="Arial Narrow" w:cs="Arial"/>
          <w:bCs/>
          <w:sz w:val="20"/>
          <w:u w:val="single"/>
          <w:lang w:val="es-PE"/>
        </w:rPr>
      </w:pPr>
      <w:r w:rsidRPr="008C6216">
        <w:rPr>
          <w:rFonts w:ascii="Arial Narrow" w:hAnsi="Arial Narrow" w:cs="Arial"/>
          <w:bCs/>
          <w:sz w:val="20"/>
          <w:u w:val="single"/>
          <w:lang w:val="es-PE"/>
        </w:rPr>
        <w:t>Reconocimiento posterior</w:t>
      </w:r>
    </w:p>
    <w:p w14:paraId="10203C7D" w14:textId="77777777" w:rsidR="00723510" w:rsidRPr="008C6216" w:rsidRDefault="00723510" w:rsidP="00234D66">
      <w:pPr>
        <w:pStyle w:val="Textoindependiente2"/>
        <w:ind w:left="792" w:right="283"/>
        <w:rPr>
          <w:rFonts w:ascii="Arial Narrow" w:hAnsi="Arial Narrow" w:cs="Arial"/>
          <w:bCs/>
          <w:sz w:val="20"/>
          <w:u w:val="single"/>
          <w:lang w:val="es-PE"/>
        </w:rPr>
      </w:pPr>
    </w:p>
    <w:p w14:paraId="5C83515C" w14:textId="77777777" w:rsidR="00723510" w:rsidRPr="008C6216" w:rsidRDefault="00723510" w:rsidP="00723510">
      <w:pPr>
        <w:pStyle w:val="Textoindependiente2"/>
        <w:numPr>
          <w:ilvl w:val="0"/>
          <w:numId w:val="113"/>
        </w:numPr>
        <w:ind w:right="283"/>
        <w:rPr>
          <w:rFonts w:ascii="Arial Narrow" w:hAnsi="Arial Narrow" w:cs="Arial"/>
          <w:bCs/>
          <w:sz w:val="20"/>
          <w:lang w:val="es-PE"/>
        </w:rPr>
      </w:pPr>
      <w:r w:rsidRPr="008C6216">
        <w:rPr>
          <w:rFonts w:ascii="Arial Narrow" w:hAnsi="Arial Narrow" w:cs="Arial"/>
          <w:bCs/>
          <w:sz w:val="20"/>
          <w:lang w:val="es-PE"/>
        </w:rPr>
        <w:t>Valorización al costo amortizado</w:t>
      </w:r>
    </w:p>
    <w:p w14:paraId="0137D68C" w14:textId="311DBA5D" w:rsidR="00723510" w:rsidRPr="008C6216" w:rsidRDefault="00723510" w:rsidP="00234D66">
      <w:pPr>
        <w:pStyle w:val="Textoindependiente2"/>
        <w:ind w:left="720" w:right="283"/>
        <w:rPr>
          <w:rFonts w:ascii="Arial Narrow" w:hAnsi="Arial Narrow" w:cs="Arial"/>
          <w:bCs/>
          <w:sz w:val="20"/>
          <w:lang w:val="es-PE"/>
        </w:rPr>
      </w:pPr>
      <w:r w:rsidRPr="008C6216">
        <w:rPr>
          <w:rFonts w:ascii="Arial Narrow" w:hAnsi="Arial Narrow" w:cs="Arial"/>
          <w:bCs/>
          <w:sz w:val="20"/>
          <w:lang w:val="es-PE"/>
        </w:rPr>
        <w:t>Las inversiones serán valuadas al costo amortizado, utilizando el método de la tasa de interés efectiva. Los intereses se reconocen utilizando el método de la tasa de interés efectiva y son reconocidos en el resultado del periodo, afectando la cuenta 10177 “Inversiones al costo amortizado” con abono a la subcuenta 50773 “Intereses sobre instrumentos de deuda y otros títulos”. Esta debe calcularse aplicando la tasa de interés efectiva al importe en libros bruto de un activo financiero, excepto para:</w:t>
      </w:r>
    </w:p>
    <w:p w14:paraId="4EFEC568" w14:textId="395C3AD9" w:rsidR="00723510" w:rsidRPr="008C6216" w:rsidRDefault="00723510" w:rsidP="00234D66">
      <w:pPr>
        <w:pStyle w:val="Textoindependiente2"/>
        <w:numPr>
          <w:ilvl w:val="0"/>
          <w:numId w:val="115"/>
        </w:numPr>
        <w:ind w:right="283"/>
        <w:rPr>
          <w:rFonts w:ascii="Arial Narrow" w:hAnsi="Arial Narrow" w:cs="Arial"/>
          <w:bCs/>
          <w:sz w:val="20"/>
          <w:lang w:val="es-PE"/>
        </w:rPr>
      </w:pPr>
      <w:r w:rsidRPr="008C6216">
        <w:rPr>
          <w:rFonts w:ascii="Arial Narrow" w:hAnsi="Arial Narrow" w:cs="Arial"/>
          <w:bCs/>
          <w:sz w:val="20"/>
          <w:lang w:val="es-PE"/>
        </w:rPr>
        <w:t>Inversiones comprados u originados con deterioro de valor crediticio. En este caso, la empresa aplicará la tasa de interés efectiva ajustada por calidad crediticia al costo amortizado de dicha inversión desde el reconocimiento inicial.</w:t>
      </w:r>
    </w:p>
    <w:p w14:paraId="4592F2CD" w14:textId="2980411E" w:rsidR="00122BAD" w:rsidRPr="008C6216" w:rsidRDefault="00723510" w:rsidP="00723510">
      <w:pPr>
        <w:pStyle w:val="Textoindependiente2"/>
        <w:numPr>
          <w:ilvl w:val="0"/>
          <w:numId w:val="115"/>
        </w:numPr>
        <w:ind w:right="283"/>
        <w:rPr>
          <w:rFonts w:ascii="Arial Narrow" w:hAnsi="Arial Narrow" w:cs="Arial"/>
          <w:bCs/>
          <w:sz w:val="20"/>
          <w:lang w:val="es-PE"/>
        </w:rPr>
      </w:pPr>
      <w:r w:rsidRPr="008C6216">
        <w:rPr>
          <w:rFonts w:ascii="Arial Narrow" w:hAnsi="Arial Narrow" w:cs="Arial"/>
          <w:bCs/>
          <w:sz w:val="20"/>
          <w:lang w:val="es-PE"/>
        </w:rPr>
        <w:t>Inversiones que no presentan deterioro de valor crediticio comprados u originados, pero que posteriormente se han convertido en inversiones con deterioro de valor crediticio. Para estas inversiones, la empresa aplicará la tasa de interés efectiva al costo amortizado de la inversión en los periodos de presentación posteriores; salvo si el riesgo crediticio sobre el instrumento financiero mejora, de forma que la inversión deja de tener un deterioro de valor crediticio y la mejora puede estar relacionada de forma objetiva con un suceso que ocurre después.</w:t>
      </w:r>
    </w:p>
    <w:p w14:paraId="4B423DAA" w14:textId="77777777" w:rsidR="00723510" w:rsidRPr="008C6216" w:rsidRDefault="00723510" w:rsidP="00723510">
      <w:pPr>
        <w:pStyle w:val="Textoindependiente2"/>
        <w:ind w:right="283"/>
        <w:rPr>
          <w:rFonts w:ascii="Arial Narrow" w:hAnsi="Arial Narrow" w:cs="Arial"/>
          <w:bCs/>
          <w:sz w:val="20"/>
          <w:lang w:val="es-PE"/>
        </w:rPr>
      </w:pPr>
    </w:p>
    <w:p w14:paraId="71791573" w14:textId="77777777" w:rsidR="00723510" w:rsidRPr="008C6216" w:rsidRDefault="00723510" w:rsidP="00723510">
      <w:pPr>
        <w:pStyle w:val="Textoindependiente2"/>
        <w:numPr>
          <w:ilvl w:val="0"/>
          <w:numId w:val="113"/>
        </w:numPr>
        <w:ind w:right="283"/>
        <w:rPr>
          <w:rFonts w:ascii="Arial Narrow" w:hAnsi="Arial Narrow" w:cs="Arial"/>
          <w:bCs/>
          <w:sz w:val="20"/>
          <w:lang w:val="es-PE"/>
        </w:rPr>
      </w:pPr>
      <w:r w:rsidRPr="008C6216">
        <w:rPr>
          <w:rFonts w:ascii="Arial Narrow" w:hAnsi="Arial Narrow" w:cs="Arial"/>
          <w:bCs/>
          <w:sz w:val="20"/>
          <w:lang w:val="es-PE"/>
        </w:rPr>
        <w:t>Ganancias y pérdidas</w:t>
      </w:r>
    </w:p>
    <w:p w14:paraId="2960C3D3" w14:textId="77777777" w:rsidR="00723510" w:rsidRPr="008C6216" w:rsidRDefault="00723510" w:rsidP="00723510">
      <w:pPr>
        <w:pStyle w:val="Textoindependiente2"/>
        <w:ind w:left="1069" w:right="283"/>
        <w:rPr>
          <w:rFonts w:ascii="Arial Narrow" w:hAnsi="Arial Narrow" w:cs="Arial"/>
          <w:bCs/>
          <w:sz w:val="20"/>
          <w:lang w:val="es-PE"/>
        </w:rPr>
      </w:pPr>
      <w:r w:rsidRPr="008C6216">
        <w:rPr>
          <w:rFonts w:ascii="Arial Narrow" w:hAnsi="Arial Narrow" w:cs="Arial"/>
          <w:bCs/>
          <w:sz w:val="20"/>
          <w:lang w:val="es-PE"/>
        </w:rPr>
        <w:t>Los intereses devengados se registran en el resultado del ejercicio y deben calcularse utilizando el método de la tasa de interés efectiva. El resultado del periodo no será afectado por reconocimientos de ganancias ni de pérdidas por el aumento o disminución en el valor razonable de los instrumentos clasificados dentro de esta categoría.</w:t>
      </w:r>
    </w:p>
    <w:p w14:paraId="6995179F" w14:textId="0BD299BE" w:rsidR="00723510" w:rsidRPr="008C6216" w:rsidRDefault="00723510" w:rsidP="00723510">
      <w:pPr>
        <w:pStyle w:val="Textoindependiente2"/>
        <w:ind w:left="1069" w:right="283"/>
        <w:rPr>
          <w:rFonts w:ascii="Arial Narrow" w:hAnsi="Arial Narrow" w:cs="Arial"/>
          <w:bCs/>
          <w:sz w:val="20"/>
          <w:lang w:val="es-PE"/>
        </w:rPr>
      </w:pPr>
      <w:r w:rsidRPr="008C6216">
        <w:rPr>
          <w:rFonts w:ascii="Arial Narrow" w:hAnsi="Arial Narrow" w:cs="Arial"/>
          <w:bCs/>
          <w:sz w:val="20"/>
          <w:lang w:val="es-PE"/>
        </w:rPr>
        <w:t>Sin perjuicio de lo dispuesto en el párrafo anterior, cuando el instrumento de inversión se haya dado de baja, se reclasifique o presente deterioro de valor, las ganancias o pérdidas correspondientes se reconocerán en el resultado del periodo.</w:t>
      </w:r>
    </w:p>
    <w:p w14:paraId="50E1DD9E" w14:textId="77777777" w:rsidR="00723510" w:rsidRPr="008C6216" w:rsidRDefault="00723510" w:rsidP="00234D66">
      <w:pPr>
        <w:pStyle w:val="Textoindependiente2"/>
        <w:ind w:left="1069" w:right="283"/>
        <w:rPr>
          <w:rFonts w:ascii="Arial Narrow" w:hAnsi="Arial Narrow" w:cs="Arial"/>
          <w:bCs/>
          <w:sz w:val="20"/>
          <w:lang w:val="es-PE"/>
        </w:rPr>
      </w:pPr>
    </w:p>
    <w:p w14:paraId="33C0329C" w14:textId="77777777" w:rsidR="00723510" w:rsidRPr="008C6216" w:rsidRDefault="00723510" w:rsidP="00723510">
      <w:pPr>
        <w:pStyle w:val="Textoindependiente2"/>
        <w:numPr>
          <w:ilvl w:val="0"/>
          <w:numId w:val="113"/>
        </w:numPr>
        <w:ind w:right="283"/>
        <w:rPr>
          <w:rFonts w:ascii="Arial Narrow" w:hAnsi="Arial Narrow" w:cs="Arial"/>
          <w:bCs/>
          <w:sz w:val="20"/>
          <w:lang w:val="es-PE"/>
        </w:rPr>
      </w:pPr>
      <w:r w:rsidRPr="008C6216">
        <w:rPr>
          <w:rFonts w:ascii="Arial Narrow" w:hAnsi="Arial Narrow" w:cs="Arial"/>
          <w:bCs/>
          <w:sz w:val="20"/>
          <w:lang w:val="es-PE"/>
        </w:rPr>
        <w:t>Diferencia en cambio</w:t>
      </w:r>
    </w:p>
    <w:p w14:paraId="591E7656" w14:textId="4A66A093" w:rsidR="00723510" w:rsidRPr="008C6216" w:rsidRDefault="00723510" w:rsidP="00723510">
      <w:pPr>
        <w:pStyle w:val="Textoindependiente2"/>
        <w:ind w:left="1069" w:right="283"/>
        <w:rPr>
          <w:rFonts w:ascii="Arial Narrow" w:hAnsi="Arial Narrow" w:cs="Arial"/>
          <w:bCs/>
          <w:sz w:val="20"/>
          <w:lang w:val="es-PE"/>
        </w:rPr>
      </w:pPr>
      <w:r w:rsidRPr="008C6216">
        <w:rPr>
          <w:rFonts w:ascii="Arial Narrow" w:hAnsi="Arial Narrow" w:cs="Arial"/>
          <w:bCs/>
          <w:sz w:val="20"/>
          <w:lang w:val="es-PE"/>
        </w:rPr>
        <w:t>Las ganancias o pérdidas por diferencias de cambio se reconocerán en el resultado del periodo, afectando las cuentas analíticas 50776 “Ganancia por diferencia de cambio” y 40676 “Pérdida por diferencia de cambio”, según correspondan, teniendo como contrapartida la cuenta 10177</w:t>
      </w:r>
      <w:r w:rsidRPr="008C6216">
        <w:rPr>
          <w:rFonts w:cs="Arial"/>
          <w:snapToGrid/>
          <w:color w:val="000000"/>
          <w:sz w:val="20"/>
          <w:lang w:val="es-PE" w:eastAsia="es-PE"/>
        </w:rPr>
        <w:t xml:space="preserve"> </w:t>
      </w:r>
      <w:r w:rsidRPr="008C6216">
        <w:rPr>
          <w:rFonts w:ascii="Arial Narrow" w:hAnsi="Arial Narrow" w:cs="Arial"/>
          <w:bCs/>
          <w:sz w:val="20"/>
          <w:lang w:val="es-PE"/>
        </w:rPr>
        <w:t>“Inversiones al costo amortizado”, siempre que no se trate de operaciones de cobertura.</w:t>
      </w:r>
    </w:p>
    <w:p w14:paraId="022C21E4" w14:textId="77777777" w:rsidR="00723510" w:rsidRPr="008C6216" w:rsidRDefault="00723510" w:rsidP="00723510">
      <w:pPr>
        <w:pStyle w:val="Textoindependiente2"/>
        <w:ind w:left="1069" w:right="283"/>
        <w:rPr>
          <w:rFonts w:ascii="Arial Narrow" w:hAnsi="Arial Narrow" w:cs="Arial"/>
          <w:bCs/>
          <w:sz w:val="20"/>
          <w:lang w:val="es-PE"/>
        </w:rPr>
      </w:pPr>
    </w:p>
    <w:p w14:paraId="42B66E9C" w14:textId="77777777" w:rsidR="00723510" w:rsidRPr="008C6216" w:rsidRDefault="00723510" w:rsidP="00723510">
      <w:pPr>
        <w:pStyle w:val="Textoindependiente2"/>
        <w:numPr>
          <w:ilvl w:val="0"/>
          <w:numId w:val="113"/>
        </w:numPr>
        <w:ind w:right="283"/>
        <w:rPr>
          <w:rFonts w:ascii="Arial Narrow" w:hAnsi="Arial Narrow" w:cs="Arial"/>
          <w:bCs/>
          <w:sz w:val="20"/>
          <w:lang w:val="es-PE"/>
        </w:rPr>
      </w:pPr>
      <w:r w:rsidRPr="008C6216">
        <w:rPr>
          <w:rFonts w:ascii="Arial Narrow" w:hAnsi="Arial Narrow" w:cs="Arial"/>
          <w:bCs/>
          <w:sz w:val="20"/>
          <w:lang w:val="es-PE"/>
        </w:rPr>
        <w:t>Pérdidas y reversiones por pérdidas crediticias esperadas</w:t>
      </w:r>
    </w:p>
    <w:p w14:paraId="7A1534BE" w14:textId="77777777" w:rsidR="00723510" w:rsidRPr="008C6216" w:rsidRDefault="00723510" w:rsidP="00234D66">
      <w:pPr>
        <w:pStyle w:val="Textoindependiente2"/>
        <w:ind w:left="1069" w:right="283"/>
        <w:rPr>
          <w:rFonts w:ascii="Arial Narrow" w:hAnsi="Arial Narrow" w:cs="Arial"/>
          <w:bCs/>
          <w:sz w:val="20"/>
          <w:lang w:val="es-PE"/>
        </w:rPr>
      </w:pPr>
      <w:r w:rsidRPr="008C6216">
        <w:rPr>
          <w:rFonts w:ascii="Arial Narrow" w:hAnsi="Arial Narrow" w:cs="Arial"/>
          <w:bCs/>
          <w:sz w:val="20"/>
          <w:lang w:val="es-PE"/>
        </w:rPr>
        <w:t xml:space="preserve">Para las inversiones que se midan al costo amortizado, las pérdidas por pérdidas crediticias esperadas determinadas de acuerdo con las disposiciones establecidas en la sección Instrumentos Financieros del Capítulo I del presente Manual se reconocen en resultados del periodo afectando la cuenta analítica 406832 “Pérdida o reversión de deterioro de instrumentos al costo amortizado” con abono a la subcuenta 10179 “Provisión de deterioro de inversiones”. </w:t>
      </w:r>
    </w:p>
    <w:p w14:paraId="0660EE86" w14:textId="2AF0FC9B" w:rsidR="00723510" w:rsidRPr="008C6216" w:rsidRDefault="00723510" w:rsidP="00234D66">
      <w:pPr>
        <w:pStyle w:val="Textoindependiente2"/>
        <w:ind w:left="1069" w:right="283"/>
        <w:rPr>
          <w:rFonts w:ascii="Arial Narrow" w:hAnsi="Arial Narrow" w:cs="Arial"/>
          <w:bCs/>
          <w:sz w:val="20"/>
          <w:lang w:val="es-PE"/>
        </w:rPr>
      </w:pPr>
      <w:r w:rsidRPr="008C6216">
        <w:rPr>
          <w:rFonts w:ascii="Arial Narrow" w:hAnsi="Arial Narrow" w:cs="Arial"/>
          <w:bCs/>
          <w:sz w:val="20"/>
          <w:lang w:val="es-PE"/>
        </w:rPr>
        <w:t>El importe de las pérdidas crediticias esperadas se actualiza en cada fecha de presentación para reflejar cambios en el riesgo crediticio. Las reversiones de pérdidas crediticias esperadas constituidas en el periodo se registran cargando a la subcuenta 10179 “Provisión por deterioro de inversiones” con abono a la cuenta analítica 406832 “Pérdida o reversiones de deterioro de instrumentos al costo amortizado” y las reversiones de pérdidas crediticias esperadas constituidas en periodos anteriores se registran cargando a la cuenta 10179 “Provisión por</w:t>
      </w:r>
      <w:r w:rsidRPr="008C6216">
        <w:t xml:space="preserve"> </w:t>
      </w:r>
      <w:r w:rsidRPr="008C6216">
        <w:rPr>
          <w:rFonts w:ascii="Arial Narrow" w:hAnsi="Arial Narrow" w:cs="Arial"/>
          <w:bCs/>
          <w:sz w:val="20"/>
          <w:lang w:val="es-PE"/>
        </w:rPr>
        <w:t>deterioro de inversiones” con abono a la cuenta 50755 “Recuperación de valuación y deterioro de activos y provisiones”. En el caso de inversiones con deterioro de valor crediticio comprados u originados, el tratamiento contable se ceñirá a los lineamientos señalados en el Capítulo I.</w:t>
      </w:r>
    </w:p>
    <w:p w14:paraId="31797F29" w14:textId="77777777" w:rsidR="00122BAD" w:rsidRPr="008C6216" w:rsidRDefault="00122BAD" w:rsidP="00122BAD">
      <w:pPr>
        <w:pStyle w:val="Textoindependiente2"/>
        <w:ind w:right="283"/>
        <w:rPr>
          <w:rFonts w:ascii="Arial Narrow" w:hAnsi="Arial Narrow" w:cs="Arial"/>
          <w:bCs/>
          <w:sz w:val="20"/>
          <w:lang w:val="es-PE"/>
        </w:rPr>
      </w:pPr>
    </w:p>
    <w:p w14:paraId="1D1015D3" w14:textId="77777777" w:rsidR="00122BAD" w:rsidRPr="008C6216" w:rsidRDefault="00122BAD" w:rsidP="00122BAD">
      <w:pPr>
        <w:pStyle w:val="plandescr"/>
        <w:numPr>
          <w:ilvl w:val="0"/>
          <w:numId w:val="71"/>
        </w:numPr>
        <w:tabs>
          <w:tab w:val="clear" w:pos="2126"/>
          <w:tab w:val="clear" w:pos="2552"/>
          <w:tab w:val="clear" w:pos="3119"/>
          <w:tab w:val="clear" w:pos="3240"/>
          <w:tab w:val="clear" w:pos="5103"/>
          <w:tab w:val="clear" w:pos="7796"/>
          <w:tab w:val="clear" w:pos="8222"/>
          <w:tab w:val="clear" w:pos="8647"/>
        </w:tabs>
        <w:spacing w:before="60"/>
        <w:ind w:left="284" w:hanging="284"/>
        <w:rPr>
          <w:rFonts w:ascii="Arial Narrow" w:hAnsi="Arial Narrow"/>
          <w:bCs/>
          <w:sz w:val="20"/>
          <w:lang w:val="es-PE"/>
        </w:rPr>
      </w:pPr>
      <w:r w:rsidRPr="008C6216">
        <w:rPr>
          <w:rFonts w:ascii="Arial Narrow" w:hAnsi="Arial Narrow"/>
          <w:bCs/>
          <w:sz w:val="20"/>
          <w:lang w:val="es-PE"/>
        </w:rPr>
        <w:t>Cambios de categorías de clasificación</w:t>
      </w:r>
    </w:p>
    <w:p w14:paraId="0D21EF89" w14:textId="77777777" w:rsidR="00122BAD" w:rsidRPr="008C6216" w:rsidRDefault="00122BAD" w:rsidP="00122BAD">
      <w:pPr>
        <w:pStyle w:val="Textoindependiente2"/>
        <w:tabs>
          <w:tab w:val="left" w:pos="426"/>
        </w:tabs>
        <w:ind w:left="900" w:right="283"/>
        <w:rPr>
          <w:rFonts w:ascii="Arial Narrow" w:hAnsi="Arial Narrow" w:cs="Arial"/>
          <w:b/>
          <w:sz w:val="20"/>
          <w:lang w:val="es-PE"/>
        </w:rPr>
      </w:pPr>
    </w:p>
    <w:p w14:paraId="69EF10DE" w14:textId="77777777" w:rsidR="00122BAD" w:rsidRPr="008C6216" w:rsidRDefault="00122BAD" w:rsidP="00122BAD">
      <w:pPr>
        <w:pStyle w:val="plandescr"/>
        <w:numPr>
          <w:ilvl w:val="0"/>
          <w:numId w:val="92"/>
        </w:numPr>
        <w:tabs>
          <w:tab w:val="clear" w:pos="2126"/>
          <w:tab w:val="clear" w:pos="2552"/>
          <w:tab w:val="clear" w:pos="3119"/>
          <w:tab w:val="clear" w:pos="3240"/>
          <w:tab w:val="clear" w:pos="5103"/>
          <w:tab w:val="clear" w:pos="7796"/>
          <w:tab w:val="clear" w:pos="8222"/>
          <w:tab w:val="clear" w:pos="8647"/>
        </w:tabs>
        <w:spacing w:before="30" w:after="30"/>
        <w:ind w:left="709" w:hanging="425"/>
        <w:rPr>
          <w:rFonts w:ascii="Arial Narrow" w:hAnsi="Arial Narrow"/>
          <w:b w:val="0"/>
          <w:sz w:val="20"/>
          <w:lang w:val="es-PE"/>
        </w:rPr>
      </w:pPr>
      <w:r w:rsidRPr="008C6216">
        <w:rPr>
          <w:rFonts w:ascii="Arial Narrow" w:hAnsi="Arial Narrow"/>
          <w:b w:val="0"/>
          <w:sz w:val="20"/>
          <w:lang w:val="es-PE"/>
        </w:rPr>
        <w:lastRenderedPageBreak/>
        <w:t>Solamente cuando una empresa cambie su modelo de negocio para la gestión de las inversiones, reclasificará todos los activos financieros afectados.</w:t>
      </w:r>
    </w:p>
    <w:p w14:paraId="1366F409" w14:textId="77777777" w:rsidR="00122BAD" w:rsidRPr="008C6216" w:rsidRDefault="00122BAD" w:rsidP="00122BAD">
      <w:pPr>
        <w:pStyle w:val="plandescr"/>
        <w:numPr>
          <w:ilvl w:val="0"/>
          <w:numId w:val="92"/>
        </w:numPr>
        <w:tabs>
          <w:tab w:val="clear" w:pos="2126"/>
          <w:tab w:val="clear" w:pos="2552"/>
          <w:tab w:val="clear" w:pos="3119"/>
          <w:tab w:val="clear" w:pos="3240"/>
          <w:tab w:val="clear" w:pos="5103"/>
          <w:tab w:val="clear" w:pos="7796"/>
          <w:tab w:val="clear" w:pos="8222"/>
          <w:tab w:val="clear" w:pos="8647"/>
        </w:tabs>
        <w:spacing w:before="30" w:after="30"/>
        <w:ind w:left="709" w:hanging="425"/>
        <w:rPr>
          <w:rFonts w:ascii="Arial Narrow" w:hAnsi="Arial Narrow"/>
          <w:b w:val="0"/>
          <w:sz w:val="20"/>
          <w:lang w:val="es-PE"/>
        </w:rPr>
      </w:pPr>
      <w:r w:rsidRPr="008C6216">
        <w:rPr>
          <w:rFonts w:ascii="Arial Narrow" w:hAnsi="Arial Narrow"/>
          <w:b w:val="0"/>
          <w:sz w:val="20"/>
          <w:lang w:val="es-PE"/>
        </w:rPr>
        <w:t>En caso se haya efectuado la reclasificación de la categoría contable por cambios en el modelo de negocio, se debe remitir comunicación a esta Superintendencia, en un plazo no mayor de (10) días calendario posteriores a la reclasificación, brindando la siguiente documentación:</w:t>
      </w:r>
    </w:p>
    <w:p w14:paraId="6FACB982" w14:textId="77777777" w:rsidR="00122BAD" w:rsidRPr="008C6216" w:rsidRDefault="00122BAD" w:rsidP="00122BAD">
      <w:pPr>
        <w:pStyle w:val="Prrafodelista"/>
        <w:numPr>
          <w:ilvl w:val="1"/>
          <w:numId w:val="94"/>
        </w:numPr>
        <w:spacing w:before="30" w:after="30"/>
        <w:ind w:left="993" w:hanging="284"/>
        <w:jc w:val="both"/>
        <w:rPr>
          <w:rFonts w:ascii="Arial Narrow" w:hAnsi="Arial Narrow"/>
          <w:sz w:val="20"/>
          <w:szCs w:val="20"/>
        </w:rPr>
      </w:pPr>
      <w:r w:rsidRPr="008C6216">
        <w:rPr>
          <w:rFonts w:ascii="Arial Narrow" w:hAnsi="Arial Narrow"/>
          <w:sz w:val="20"/>
          <w:szCs w:val="20"/>
        </w:rPr>
        <w:t xml:space="preserve">Comunicación suscrita por el Gerente General indicando la reclasificación efectuada, los motivos que llevaron al cambio de modelo de negocio y el listado de los documentos que sustentan dicha modificación.  </w:t>
      </w:r>
    </w:p>
    <w:p w14:paraId="5055B1ED" w14:textId="77777777" w:rsidR="00122BAD" w:rsidRPr="008C6216" w:rsidRDefault="00122BAD" w:rsidP="00122BAD">
      <w:pPr>
        <w:pStyle w:val="Prrafodelista"/>
        <w:numPr>
          <w:ilvl w:val="1"/>
          <w:numId w:val="94"/>
        </w:numPr>
        <w:spacing w:before="30" w:after="30"/>
        <w:ind w:left="993" w:hanging="284"/>
        <w:jc w:val="both"/>
        <w:rPr>
          <w:rFonts w:ascii="Arial Narrow" w:hAnsi="Arial Narrow"/>
          <w:sz w:val="20"/>
          <w:szCs w:val="20"/>
        </w:rPr>
      </w:pPr>
      <w:r w:rsidRPr="008C6216">
        <w:rPr>
          <w:rFonts w:ascii="Arial Narrow" w:hAnsi="Arial Narrow"/>
          <w:sz w:val="20"/>
          <w:szCs w:val="20"/>
        </w:rPr>
        <w:t>Informe y/o papeles de trabajo elaborado por el área de inversiones que sustenten la aplicación del nuevo modelo de negocio y los cambios en su estrategia de inversión.</w:t>
      </w:r>
    </w:p>
    <w:p w14:paraId="0297BB20" w14:textId="77777777" w:rsidR="00122BAD" w:rsidRPr="008C6216" w:rsidRDefault="00122BAD" w:rsidP="00122BAD">
      <w:pPr>
        <w:pStyle w:val="Prrafodelista"/>
        <w:numPr>
          <w:ilvl w:val="1"/>
          <w:numId w:val="94"/>
        </w:numPr>
        <w:spacing w:before="30" w:after="30"/>
        <w:ind w:left="993" w:hanging="284"/>
        <w:jc w:val="both"/>
        <w:rPr>
          <w:rFonts w:ascii="Arial Narrow" w:hAnsi="Arial Narrow"/>
          <w:sz w:val="20"/>
          <w:szCs w:val="20"/>
        </w:rPr>
      </w:pPr>
      <w:r w:rsidRPr="008C6216">
        <w:rPr>
          <w:rFonts w:ascii="Arial Narrow" w:hAnsi="Arial Narrow"/>
          <w:sz w:val="20"/>
          <w:szCs w:val="20"/>
        </w:rPr>
        <w:t xml:space="preserve">Informe y/o papeles de trabajo elaborado por el área encargada del registro contable, detallando los procedimientos y operaciones que se efectuaron motivo de la reclasificación. </w:t>
      </w:r>
    </w:p>
    <w:p w14:paraId="11F26EEE" w14:textId="77777777" w:rsidR="00122BAD" w:rsidRPr="008C6216" w:rsidRDefault="00122BAD" w:rsidP="00122BAD">
      <w:pPr>
        <w:pStyle w:val="Prrafodelista"/>
        <w:numPr>
          <w:ilvl w:val="1"/>
          <w:numId w:val="94"/>
        </w:numPr>
        <w:spacing w:before="30" w:after="30"/>
        <w:ind w:left="993" w:hanging="284"/>
        <w:jc w:val="both"/>
        <w:rPr>
          <w:rFonts w:ascii="Arial Narrow" w:hAnsi="Arial Narrow"/>
          <w:sz w:val="20"/>
          <w:szCs w:val="20"/>
        </w:rPr>
      </w:pPr>
      <w:r w:rsidRPr="008C6216">
        <w:rPr>
          <w:rFonts w:ascii="Arial Narrow" w:hAnsi="Arial Narrow"/>
          <w:sz w:val="20"/>
          <w:szCs w:val="20"/>
        </w:rPr>
        <w:t xml:space="preserve">Asientos contables generados motivo de la reclasificación. </w:t>
      </w:r>
    </w:p>
    <w:p w14:paraId="1C964BB3" w14:textId="77777777" w:rsidR="00122BAD" w:rsidRPr="008C6216" w:rsidRDefault="00122BAD" w:rsidP="00122BAD">
      <w:pPr>
        <w:pStyle w:val="Prrafodelista"/>
        <w:numPr>
          <w:ilvl w:val="1"/>
          <w:numId w:val="94"/>
        </w:numPr>
        <w:spacing w:before="30" w:after="30"/>
        <w:ind w:left="993" w:hanging="284"/>
        <w:jc w:val="both"/>
        <w:rPr>
          <w:rFonts w:ascii="Arial Narrow" w:hAnsi="Arial Narrow"/>
          <w:sz w:val="20"/>
          <w:szCs w:val="20"/>
        </w:rPr>
      </w:pPr>
      <w:r w:rsidRPr="008C6216">
        <w:rPr>
          <w:rFonts w:ascii="Arial Narrow" w:hAnsi="Arial Narrow"/>
          <w:sz w:val="20"/>
          <w:szCs w:val="20"/>
        </w:rPr>
        <w:t>Informe elaborado por la Unidad de Auditoría Interna, que confirme que la reclasificación efectuada y el cambio del modelo de negocio se alinean con los criterios descritos en el presente documento normativo.</w:t>
      </w:r>
    </w:p>
    <w:p w14:paraId="4CE2D516" w14:textId="13A3F71A" w:rsidR="00122BAD" w:rsidRPr="008C6216" w:rsidRDefault="00122BAD" w:rsidP="00122BAD">
      <w:pPr>
        <w:pStyle w:val="plandescr"/>
        <w:numPr>
          <w:ilvl w:val="0"/>
          <w:numId w:val="92"/>
        </w:numPr>
        <w:tabs>
          <w:tab w:val="clear" w:pos="2126"/>
          <w:tab w:val="clear" w:pos="2552"/>
          <w:tab w:val="clear" w:pos="3119"/>
          <w:tab w:val="clear" w:pos="3240"/>
          <w:tab w:val="clear" w:pos="5103"/>
          <w:tab w:val="clear" w:pos="7796"/>
          <w:tab w:val="clear" w:pos="8222"/>
          <w:tab w:val="clear" w:pos="8647"/>
        </w:tabs>
        <w:spacing w:before="30" w:after="30"/>
        <w:ind w:left="709" w:hanging="425"/>
        <w:rPr>
          <w:rFonts w:ascii="Arial Narrow" w:hAnsi="Arial Narrow"/>
          <w:b w:val="0"/>
          <w:sz w:val="20"/>
          <w:lang w:val="es-PE"/>
        </w:rPr>
      </w:pPr>
      <w:r w:rsidRPr="008C6216">
        <w:rPr>
          <w:rFonts w:ascii="Arial Narrow" w:hAnsi="Arial Narrow"/>
          <w:b w:val="0"/>
          <w:sz w:val="20"/>
          <w:lang w:val="es-PE"/>
        </w:rPr>
        <w:t>Si producto de la revisión de la documentación brindada se observa que la reclasificación efectuada no cumple con los criterios requeridos, se procederá a solicitar la reversión de la reclasificación efectuada.</w:t>
      </w:r>
    </w:p>
    <w:p w14:paraId="35159CA3" w14:textId="77777777" w:rsidR="00122BAD" w:rsidRPr="008C6216" w:rsidRDefault="00122BAD" w:rsidP="00122BAD">
      <w:pPr>
        <w:pStyle w:val="plandescr"/>
        <w:numPr>
          <w:ilvl w:val="0"/>
          <w:numId w:val="92"/>
        </w:numPr>
        <w:tabs>
          <w:tab w:val="clear" w:pos="2126"/>
          <w:tab w:val="clear" w:pos="2552"/>
          <w:tab w:val="clear" w:pos="3119"/>
          <w:tab w:val="clear" w:pos="3240"/>
          <w:tab w:val="clear" w:pos="5103"/>
          <w:tab w:val="clear" w:pos="7796"/>
          <w:tab w:val="clear" w:pos="8222"/>
          <w:tab w:val="clear" w:pos="8647"/>
        </w:tabs>
        <w:spacing w:before="30" w:after="30"/>
        <w:ind w:left="709" w:hanging="425"/>
        <w:rPr>
          <w:rFonts w:ascii="Arial Narrow" w:hAnsi="Arial Narrow"/>
          <w:b w:val="0"/>
          <w:sz w:val="20"/>
          <w:lang w:val="es-PE"/>
        </w:rPr>
      </w:pPr>
      <w:r w:rsidRPr="008C6216">
        <w:rPr>
          <w:rFonts w:ascii="Arial Narrow" w:hAnsi="Arial Narrow"/>
          <w:b w:val="0"/>
          <w:sz w:val="20"/>
          <w:lang w:val="es-PE"/>
        </w:rPr>
        <w:t xml:space="preserve">La reclasificación se efectuará de manera prospectiva desde la fecha de reclasificación y no conllevará a la </w:t>
      </w:r>
      <w:proofErr w:type="spellStart"/>
      <w:r w:rsidRPr="008C6216">
        <w:rPr>
          <w:rFonts w:ascii="Arial Narrow" w:hAnsi="Arial Narrow"/>
          <w:b w:val="0"/>
          <w:sz w:val="20"/>
          <w:lang w:val="es-PE"/>
        </w:rPr>
        <w:t>reexpresión</w:t>
      </w:r>
      <w:proofErr w:type="spellEnd"/>
      <w:r w:rsidRPr="008C6216">
        <w:rPr>
          <w:rFonts w:ascii="Arial Narrow" w:hAnsi="Arial Narrow"/>
          <w:b w:val="0"/>
          <w:sz w:val="20"/>
          <w:lang w:val="es-PE"/>
        </w:rPr>
        <w:t xml:space="preserve"> de las ganancias, pérdidas o intereses previamente reconocidos.</w:t>
      </w:r>
    </w:p>
    <w:p w14:paraId="1926E56B" w14:textId="77777777" w:rsidR="00122BAD" w:rsidRPr="008C6216" w:rsidRDefault="00122BAD" w:rsidP="00122BAD">
      <w:pPr>
        <w:pStyle w:val="plandescr"/>
        <w:numPr>
          <w:ilvl w:val="0"/>
          <w:numId w:val="92"/>
        </w:numPr>
        <w:tabs>
          <w:tab w:val="clear" w:pos="2126"/>
          <w:tab w:val="clear" w:pos="2552"/>
          <w:tab w:val="clear" w:pos="3119"/>
          <w:tab w:val="clear" w:pos="3240"/>
          <w:tab w:val="clear" w:pos="5103"/>
          <w:tab w:val="clear" w:pos="7796"/>
          <w:tab w:val="clear" w:pos="8222"/>
          <w:tab w:val="clear" w:pos="8647"/>
        </w:tabs>
        <w:spacing w:before="30" w:after="30"/>
        <w:ind w:left="709" w:hanging="425"/>
        <w:rPr>
          <w:rFonts w:ascii="Arial Narrow" w:hAnsi="Arial Narrow"/>
          <w:b w:val="0"/>
          <w:sz w:val="20"/>
          <w:lang w:val="es-PE"/>
        </w:rPr>
      </w:pPr>
      <w:r w:rsidRPr="008C6216">
        <w:rPr>
          <w:rFonts w:ascii="Arial Narrow" w:hAnsi="Arial Narrow"/>
          <w:b w:val="0"/>
          <w:sz w:val="20"/>
          <w:lang w:val="es-PE"/>
        </w:rPr>
        <w:t>Si la empresa reclasifica una inversión desde la categoría de medición a costo amortizado hacia la categoría de valor razonable con cambios en resultados, la empresa debe medir su valor razonable en la fecha de reclasificación. Cualquier ganancia o pérdida que surja, por diferencias entre el costo amortizado previo y el valor razonable, se reconocerá en el resultado del periodo.</w:t>
      </w:r>
    </w:p>
    <w:p w14:paraId="043C094D" w14:textId="77777777" w:rsidR="00122BAD" w:rsidRPr="008C6216" w:rsidRDefault="00122BAD" w:rsidP="00122BAD">
      <w:pPr>
        <w:pStyle w:val="plandescr"/>
        <w:numPr>
          <w:ilvl w:val="0"/>
          <w:numId w:val="92"/>
        </w:numPr>
        <w:tabs>
          <w:tab w:val="clear" w:pos="2126"/>
          <w:tab w:val="clear" w:pos="2552"/>
          <w:tab w:val="clear" w:pos="3119"/>
          <w:tab w:val="clear" w:pos="3240"/>
          <w:tab w:val="clear" w:pos="5103"/>
          <w:tab w:val="clear" w:pos="7796"/>
          <w:tab w:val="clear" w:pos="8222"/>
          <w:tab w:val="clear" w:pos="8647"/>
        </w:tabs>
        <w:spacing w:before="30" w:after="30"/>
        <w:ind w:left="709" w:hanging="425"/>
        <w:rPr>
          <w:rFonts w:ascii="Arial Narrow" w:hAnsi="Arial Narrow"/>
          <w:b w:val="0"/>
          <w:sz w:val="20"/>
          <w:lang w:val="es-PE"/>
        </w:rPr>
      </w:pPr>
      <w:r w:rsidRPr="008C6216">
        <w:rPr>
          <w:rFonts w:ascii="Arial Narrow" w:hAnsi="Arial Narrow"/>
          <w:b w:val="0"/>
          <w:sz w:val="20"/>
          <w:lang w:val="es-PE"/>
        </w:rPr>
        <w:t>Si la empresa reclasifica una inversión desde la categoría de medición a valor razonable con cambios en resultados hacia la categoría de costo amortizado, el valor razonable del activo en la fecha de reclasificación pasará a ser su nuevo importe en libros bruto. Además, la empresa debe determina la tasa de interés efectiva sobre la base del valor razonable del activo en la fecha de reclasificación. Para efectos del reconocimiento de las pérdidas crediticias esperadas, la fecha de reclasificación se trata como la del reconocimiento inicial.</w:t>
      </w:r>
      <w:r w:rsidRPr="008C6216">
        <w:rPr>
          <w:rFonts w:ascii="Arial Narrow" w:hAnsi="Arial Narrow"/>
          <w:b w:val="0"/>
          <w:sz w:val="20"/>
          <w:lang w:val="es-PE"/>
        </w:rPr>
        <w:tab/>
      </w:r>
    </w:p>
    <w:p w14:paraId="0E3D70C5" w14:textId="77777777" w:rsidR="00122BAD" w:rsidRPr="008C6216" w:rsidRDefault="00122BAD" w:rsidP="00122BAD">
      <w:pPr>
        <w:pStyle w:val="plandescr"/>
        <w:numPr>
          <w:ilvl w:val="0"/>
          <w:numId w:val="92"/>
        </w:numPr>
        <w:tabs>
          <w:tab w:val="clear" w:pos="2126"/>
          <w:tab w:val="clear" w:pos="2552"/>
          <w:tab w:val="clear" w:pos="3119"/>
          <w:tab w:val="clear" w:pos="3240"/>
          <w:tab w:val="clear" w:pos="5103"/>
          <w:tab w:val="clear" w:pos="7796"/>
          <w:tab w:val="clear" w:pos="8222"/>
          <w:tab w:val="clear" w:pos="8647"/>
        </w:tabs>
        <w:spacing w:before="30" w:after="30"/>
        <w:ind w:left="709" w:hanging="425"/>
        <w:rPr>
          <w:rFonts w:ascii="Arial Narrow" w:hAnsi="Arial Narrow"/>
          <w:b w:val="0"/>
          <w:sz w:val="20"/>
          <w:lang w:val="es-PE"/>
        </w:rPr>
      </w:pPr>
      <w:r w:rsidRPr="008C6216">
        <w:rPr>
          <w:rFonts w:ascii="Arial Narrow" w:hAnsi="Arial Narrow"/>
          <w:b w:val="0"/>
          <w:sz w:val="20"/>
          <w:lang w:val="es-PE"/>
        </w:rPr>
        <w:t xml:space="preserve">Si la empresa reclasifica una inversión desde la categoría de medición a costo amortizado hacia la categoría de valor razonable con cambios en otro resultado integral, la empresa debe medir su valor razonable en la fecha de reclasificación. Cualquier ganancia o pérdida que surja, por diferencias entre el costo amortizado previo y el valor razonable, se reconocerá en otro resultado integral. Además, i) el reconocimiento de los ingresos por intereses no cambia; por ende, la empresa continúa utilizando la misma tasa de interés efectiva, </w:t>
      </w:r>
      <w:proofErr w:type="spellStart"/>
      <w:r w:rsidRPr="008C6216">
        <w:rPr>
          <w:rFonts w:ascii="Arial Narrow" w:hAnsi="Arial Narrow"/>
          <w:b w:val="0"/>
          <w:sz w:val="20"/>
          <w:lang w:val="es-PE"/>
        </w:rPr>
        <w:t>ii</w:t>
      </w:r>
      <w:proofErr w:type="spellEnd"/>
      <w:r w:rsidRPr="008C6216">
        <w:rPr>
          <w:rFonts w:ascii="Arial Narrow" w:hAnsi="Arial Narrow"/>
          <w:b w:val="0"/>
          <w:sz w:val="20"/>
          <w:lang w:val="es-PE"/>
        </w:rPr>
        <w:t>) la medición de las pérdidas crediticias esperadas no cambian; no obstante, la corrección de valor por pérdidas se da de baja en cuentas (se dejaría de reconocerse como un ajuste al valor en libros bruto) y en su lugar, se reconocería como un importe por deterioro acumulado (de igual importe) en otro resultado integral y se revelaría desde la fecha de reclasificación.</w:t>
      </w:r>
    </w:p>
    <w:p w14:paraId="661BE5F8" w14:textId="144B5D4A" w:rsidR="00122BAD" w:rsidRPr="008C6216" w:rsidRDefault="00122BAD" w:rsidP="00122BAD">
      <w:pPr>
        <w:pStyle w:val="plandescr"/>
        <w:numPr>
          <w:ilvl w:val="0"/>
          <w:numId w:val="92"/>
        </w:numPr>
        <w:tabs>
          <w:tab w:val="clear" w:pos="2126"/>
          <w:tab w:val="clear" w:pos="2552"/>
          <w:tab w:val="clear" w:pos="3119"/>
          <w:tab w:val="clear" w:pos="3240"/>
          <w:tab w:val="clear" w:pos="5103"/>
          <w:tab w:val="clear" w:pos="7796"/>
          <w:tab w:val="clear" w:pos="8222"/>
          <w:tab w:val="clear" w:pos="8647"/>
        </w:tabs>
        <w:spacing w:before="30" w:after="30"/>
        <w:ind w:left="709" w:hanging="425"/>
        <w:rPr>
          <w:rFonts w:ascii="Arial Narrow" w:hAnsi="Arial Narrow"/>
          <w:b w:val="0"/>
          <w:sz w:val="20"/>
          <w:lang w:val="es-PE"/>
        </w:rPr>
      </w:pPr>
      <w:r w:rsidRPr="008C6216">
        <w:rPr>
          <w:rFonts w:ascii="Arial Narrow" w:hAnsi="Arial Narrow"/>
          <w:b w:val="0"/>
          <w:sz w:val="20"/>
          <w:lang w:val="es-PE"/>
        </w:rPr>
        <w:t xml:space="preserve">Si la empresa reclasifica una inversión desde la categoría de medición a valor razonable con cambios en otro resultado integral hacia la categoría de costo amortizado, la inversión se reclasificará a su valor razonable en la fecha de reclasificación. Cualquier ganancia o pérdida acumulada anteriormente reconocida en otro resultado integral se eliminarán del patrimonio y ajustarán contra el valor razonable de la inversión en la fecha de reclasificación. Como resultado, la inversión se medirá en la fecha de reclasificación como si siempre se hubiera medido al costo amortizado Este ajuste afecta al otro resultado integral pero no al resultado del periodo y, por ello, no es un ajuste por reclasificación. Además, i) el reconocimiento de los ingresos por intereses no cambia; por ende, la empresa continúa utilizando la misma tasa de interés efectiva, </w:t>
      </w:r>
      <w:proofErr w:type="spellStart"/>
      <w:r w:rsidRPr="008C6216">
        <w:rPr>
          <w:rFonts w:ascii="Arial Narrow" w:hAnsi="Arial Narrow"/>
          <w:b w:val="0"/>
          <w:sz w:val="20"/>
          <w:lang w:val="es-PE"/>
        </w:rPr>
        <w:t>ii</w:t>
      </w:r>
      <w:proofErr w:type="spellEnd"/>
      <w:r w:rsidRPr="008C6216">
        <w:rPr>
          <w:rFonts w:ascii="Arial Narrow" w:hAnsi="Arial Narrow"/>
          <w:b w:val="0"/>
          <w:sz w:val="20"/>
          <w:lang w:val="es-PE"/>
        </w:rPr>
        <w:t xml:space="preserve">)  </w:t>
      </w:r>
      <w:proofErr w:type="gramStart"/>
      <w:r w:rsidRPr="008C6216">
        <w:rPr>
          <w:rFonts w:ascii="Arial Narrow" w:hAnsi="Arial Narrow"/>
          <w:b w:val="0"/>
          <w:sz w:val="20"/>
          <w:lang w:val="es-PE"/>
        </w:rPr>
        <w:t>la medición de las pérdidas crediticias esperadas no cambian</w:t>
      </w:r>
      <w:proofErr w:type="gramEnd"/>
      <w:r w:rsidRPr="008C6216">
        <w:rPr>
          <w:rFonts w:ascii="Arial Narrow" w:hAnsi="Arial Narrow"/>
          <w:b w:val="0"/>
          <w:sz w:val="20"/>
          <w:lang w:val="es-PE"/>
        </w:rPr>
        <w:t xml:space="preserve">; no obstante, la corrección de valor se reconocería una corrección de valor por pérdidas como un ajuste al importe en libros bruto del activo financiero desde la fecha de reclasificación. </w:t>
      </w:r>
    </w:p>
    <w:p w14:paraId="575241F8" w14:textId="2A46A63E" w:rsidR="00122BAD" w:rsidRPr="008C6216" w:rsidRDefault="00122BAD" w:rsidP="00122BAD">
      <w:pPr>
        <w:pStyle w:val="plandescr"/>
        <w:numPr>
          <w:ilvl w:val="0"/>
          <w:numId w:val="92"/>
        </w:numPr>
        <w:tabs>
          <w:tab w:val="clear" w:pos="2126"/>
          <w:tab w:val="clear" w:pos="2552"/>
          <w:tab w:val="clear" w:pos="3119"/>
          <w:tab w:val="clear" w:pos="3240"/>
          <w:tab w:val="clear" w:pos="5103"/>
          <w:tab w:val="clear" w:pos="7796"/>
          <w:tab w:val="clear" w:pos="8222"/>
          <w:tab w:val="clear" w:pos="8647"/>
        </w:tabs>
        <w:spacing w:before="30" w:after="30"/>
        <w:ind w:left="709" w:hanging="425"/>
        <w:rPr>
          <w:rFonts w:ascii="Arial Narrow" w:hAnsi="Arial Narrow"/>
          <w:b w:val="0"/>
          <w:sz w:val="20"/>
          <w:lang w:val="es-PE"/>
        </w:rPr>
      </w:pPr>
      <w:r w:rsidRPr="008C6216">
        <w:rPr>
          <w:rFonts w:ascii="Arial Narrow" w:hAnsi="Arial Narrow"/>
          <w:b w:val="0"/>
          <w:sz w:val="20"/>
          <w:lang w:val="es-PE"/>
        </w:rPr>
        <w:t>Si la empresa reclasifica una inversión desde la categoría a valor razonable con cambios en resultados a la de valor razonable con cambios en otro resultado integral, ésta se seguirá midiendo a valor razonable sin que se modifique la contabilización de los cambios de valor registrados con anterioridad. Además, la empresa debe determina la tasa de interés efectiva sobre la base del valor razonable del activo en la fecha de reclasificación. Para efectos del reconocimiento de las pérdidas crediticias esperadas, la fecha de reclasificación se trata como la del reconocimiento inicial.</w:t>
      </w:r>
    </w:p>
    <w:p w14:paraId="09B9AFFF" w14:textId="77777777" w:rsidR="00122BAD" w:rsidRPr="008C6216" w:rsidRDefault="00122BAD" w:rsidP="00122BAD">
      <w:pPr>
        <w:pStyle w:val="plandescr"/>
        <w:numPr>
          <w:ilvl w:val="0"/>
          <w:numId w:val="92"/>
        </w:numPr>
        <w:tabs>
          <w:tab w:val="clear" w:pos="2126"/>
          <w:tab w:val="clear" w:pos="2552"/>
          <w:tab w:val="clear" w:pos="3119"/>
          <w:tab w:val="clear" w:pos="3240"/>
          <w:tab w:val="clear" w:pos="5103"/>
          <w:tab w:val="clear" w:pos="7796"/>
          <w:tab w:val="clear" w:pos="8222"/>
          <w:tab w:val="clear" w:pos="8647"/>
        </w:tabs>
        <w:spacing w:before="30" w:after="30"/>
        <w:ind w:left="709" w:hanging="425"/>
        <w:rPr>
          <w:rFonts w:ascii="Arial Narrow" w:hAnsi="Arial Narrow"/>
          <w:b w:val="0"/>
          <w:sz w:val="20"/>
          <w:lang w:val="es-PE"/>
        </w:rPr>
      </w:pPr>
      <w:r w:rsidRPr="008C6216">
        <w:rPr>
          <w:rFonts w:ascii="Arial Narrow" w:hAnsi="Arial Narrow"/>
          <w:b w:val="0"/>
          <w:sz w:val="20"/>
          <w:lang w:val="es-PE"/>
        </w:rPr>
        <w:lastRenderedPageBreak/>
        <w:t>Si la empresa reclasifica una inversión desde la categoría a valor razonable con cambios en otro resultado integral a la de valor razonable con cambios en resultados, la inversión se seguirá midiendo a valor razonable. Cualquier ganancia o pérdida acumulada anteriormente reconocida en otro resultado integral se reclasificará del patrimonio al resultado del periodo en la fecha de reclasificación.</w:t>
      </w:r>
    </w:p>
    <w:p w14:paraId="33A18881" w14:textId="77777777" w:rsidR="00122BAD" w:rsidRPr="008C6216" w:rsidRDefault="00122BAD" w:rsidP="00122BAD">
      <w:pPr>
        <w:pStyle w:val="plandescr"/>
        <w:numPr>
          <w:ilvl w:val="0"/>
          <w:numId w:val="92"/>
        </w:numPr>
        <w:tabs>
          <w:tab w:val="clear" w:pos="2126"/>
          <w:tab w:val="clear" w:pos="2552"/>
          <w:tab w:val="clear" w:pos="3119"/>
          <w:tab w:val="clear" w:pos="3240"/>
          <w:tab w:val="clear" w:pos="5103"/>
          <w:tab w:val="clear" w:pos="7796"/>
          <w:tab w:val="clear" w:pos="8222"/>
          <w:tab w:val="clear" w:pos="8647"/>
        </w:tabs>
        <w:spacing w:before="30" w:after="30"/>
        <w:ind w:left="709" w:hanging="425"/>
        <w:rPr>
          <w:rFonts w:ascii="Arial Narrow" w:hAnsi="Arial Narrow"/>
          <w:b w:val="0"/>
          <w:sz w:val="20"/>
          <w:lang w:val="es-PE"/>
        </w:rPr>
      </w:pPr>
      <w:r w:rsidRPr="008C6216">
        <w:rPr>
          <w:rFonts w:ascii="Arial Narrow" w:hAnsi="Arial Narrow"/>
          <w:b w:val="0"/>
          <w:sz w:val="20"/>
          <w:lang w:val="es-PE"/>
        </w:rPr>
        <w:t>Las empresas que realicen reclasificaciones de categoría con la finalidad de ocultar pérdidas y/o mostrar ganancias, sin demostrar que haya un cambio de modelo de negocio que justifique la reclasificación, o cualquier otro uso que la Superintendencia considere inadecuado estarán sujetas a las sanciones correspondientes.</w:t>
      </w:r>
    </w:p>
    <w:p w14:paraId="56FE7F8C" w14:textId="77777777" w:rsidR="00122BAD" w:rsidRPr="008C6216" w:rsidRDefault="00122BAD" w:rsidP="00122BAD">
      <w:pPr>
        <w:pStyle w:val="Sangradetextonormal"/>
        <w:ind w:left="960"/>
        <w:rPr>
          <w:rFonts w:ascii="Arial Narrow" w:hAnsi="Arial Narrow" w:cs="Arial"/>
          <w:sz w:val="20"/>
          <w:lang w:val="es-PE"/>
        </w:rPr>
      </w:pPr>
    </w:p>
    <w:p w14:paraId="7C701105" w14:textId="77777777" w:rsidR="00122BAD" w:rsidRPr="008C6216" w:rsidRDefault="00122BAD" w:rsidP="00122BAD">
      <w:pPr>
        <w:pStyle w:val="Textoindependiente2"/>
        <w:rPr>
          <w:rFonts w:ascii="Arial Narrow" w:hAnsi="Arial Narrow" w:cs="Arial"/>
          <w:b/>
          <w:sz w:val="20"/>
          <w:lang w:val="es-PE"/>
        </w:rPr>
      </w:pPr>
    </w:p>
    <w:p w14:paraId="7249F3FC" w14:textId="77777777" w:rsidR="00122BAD" w:rsidRPr="008C6216" w:rsidRDefault="00122BAD" w:rsidP="00122BAD">
      <w:pPr>
        <w:pStyle w:val="plandescr"/>
        <w:numPr>
          <w:ilvl w:val="0"/>
          <w:numId w:val="71"/>
        </w:numPr>
        <w:tabs>
          <w:tab w:val="clear" w:pos="2126"/>
          <w:tab w:val="clear" w:pos="2552"/>
          <w:tab w:val="clear" w:pos="3119"/>
          <w:tab w:val="clear" w:pos="3240"/>
          <w:tab w:val="clear" w:pos="5103"/>
          <w:tab w:val="clear" w:pos="7796"/>
          <w:tab w:val="clear" w:pos="8222"/>
          <w:tab w:val="clear" w:pos="8647"/>
        </w:tabs>
        <w:spacing w:before="60"/>
        <w:ind w:left="284" w:hanging="284"/>
        <w:rPr>
          <w:rFonts w:ascii="Arial Narrow" w:hAnsi="Arial Narrow"/>
          <w:bCs/>
          <w:sz w:val="20"/>
          <w:lang w:val="es-PE"/>
        </w:rPr>
      </w:pPr>
      <w:r w:rsidRPr="008C6216">
        <w:rPr>
          <w:rFonts w:ascii="Arial Narrow" w:hAnsi="Arial Narrow"/>
          <w:bCs/>
          <w:sz w:val="20"/>
          <w:lang w:val="es-PE"/>
        </w:rPr>
        <w:t>Partidas cubiertas</w:t>
      </w:r>
    </w:p>
    <w:p w14:paraId="1A21FE77" w14:textId="640AC540" w:rsidR="00122BAD" w:rsidRPr="008C6216" w:rsidRDefault="00122BAD" w:rsidP="00122BAD">
      <w:pPr>
        <w:pStyle w:val="plandescr"/>
        <w:tabs>
          <w:tab w:val="clear" w:pos="2126"/>
          <w:tab w:val="clear" w:pos="2552"/>
          <w:tab w:val="clear" w:pos="3119"/>
          <w:tab w:val="clear" w:pos="3240"/>
          <w:tab w:val="clear" w:pos="5103"/>
          <w:tab w:val="clear" w:pos="7796"/>
          <w:tab w:val="clear" w:pos="8222"/>
          <w:tab w:val="clear" w:pos="8647"/>
        </w:tabs>
        <w:spacing w:before="30" w:after="30"/>
        <w:ind w:left="284" w:firstLine="0"/>
        <w:rPr>
          <w:rFonts w:ascii="Arial Narrow" w:hAnsi="Arial Narrow"/>
          <w:b w:val="0"/>
          <w:sz w:val="20"/>
          <w:lang w:val="es-PE"/>
        </w:rPr>
      </w:pPr>
      <w:r w:rsidRPr="008C6216">
        <w:rPr>
          <w:rFonts w:ascii="Arial Narrow" w:hAnsi="Arial Narrow"/>
          <w:b w:val="0"/>
          <w:sz w:val="20"/>
          <w:lang w:val="es-PE"/>
        </w:rPr>
        <w:t>Los instrumentos de inversión que se designen como partidas cubiertas en una cobertura contable deberán regirse por el tratamiento establecido para coberturas contables contemplado en la descripción de la cuenta 10164 “Productos financieros derivados” referido al tratamiento para los productos financieros derivados</w:t>
      </w:r>
    </w:p>
    <w:p w14:paraId="09C66FB8" w14:textId="77777777" w:rsidR="00122BAD" w:rsidRPr="008C6216" w:rsidRDefault="00122BAD" w:rsidP="00122BAD">
      <w:pPr>
        <w:rPr>
          <w:sz w:val="20"/>
          <w:szCs w:val="20"/>
          <w:lang w:val="es-PE"/>
        </w:rPr>
      </w:pPr>
    </w:p>
    <w:p w14:paraId="66FF3D8D" w14:textId="77777777" w:rsidR="00122BAD" w:rsidRPr="008C6216" w:rsidRDefault="00122BAD" w:rsidP="00122BAD">
      <w:pPr>
        <w:ind w:left="1701"/>
        <w:rPr>
          <w:b/>
          <w:bCs/>
          <w:sz w:val="20"/>
          <w:szCs w:val="20"/>
        </w:rPr>
      </w:pPr>
    </w:p>
    <w:p w14:paraId="467FA912" w14:textId="1D466662" w:rsidR="00122BAD" w:rsidRPr="008C6216" w:rsidRDefault="00122BAD" w:rsidP="00122BAD">
      <w:pPr>
        <w:ind w:left="1701"/>
        <w:rPr>
          <w:b/>
          <w:bCs/>
          <w:sz w:val="20"/>
          <w:szCs w:val="20"/>
        </w:rPr>
      </w:pPr>
      <w:r w:rsidRPr="008C6216">
        <w:rPr>
          <w:b/>
          <w:bCs/>
          <w:sz w:val="20"/>
          <w:szCs w:val="20"/>
        </w:rPr>
        <w:t>CUENTAS:</w:t>
      </w:r>
      <w:r w:rsidR="00AE57BD" w:rsidRPr="008C6216">
        <w:rPr>
          <w:rStyle w:val="Refdenotaalpie"/>
          <w:b/>
          <w:bCs/>
          <w:sz w:val="20"/>
          <w:szCs w:val="20"/>
        </w:rPr>
        <w:footnoteReference w:id="24"/>
      </w:r>
    </w:p>
    <w:p w14:paraId="2A85F62D" w14:textId="77777777" w:rsidR="00122BAD" w:rsidRPr="008C6216" w:rsidRDefault="00122BAD" w:rsidP="00122BAD">
      <w:pPr>
        <w:pStyle w:val="plansubcta"/>
        <w:ind w:left="2552"/>
        <w:rPr>
          <w:rFonts w:ascii="Arial Narrow" w:hAnsi="Arial Narrow"/>
          <w:b w:val="0"/>
          <w:sz w:val="20"/>
          <w:lang w:val="es-PE"/>
        </w:rPr>
      </w:pPr>
    </w:p>
    <w:p w14:paraId="7041DFA1" w14:textId="26F3C249" w:rsidR="00122BAD" w:rsidRPr="008C6216" w:rsidRDefault="00122BAD" w:rsidP="00234D66">
      <w:pPr>
        <w:pStyle w:val="planseg"/>
        <w:tabs>
          <w:tab w:val="clear" w:pos="2126"/>
          <w:tab w:val="clear" w:pos="3119"/>
          <w:tab w:val="clear" w:pos="3969"/>
          <w:tab w:val="clear" w:pos="5103"/>
          <w:tab w:val="clear" w:pos="7796"/>
          <w:tab w:val="clear" w:pos="8222"/>
          <w:tab w:val="clear" w:pos="8647"/>
        </w:tabs>
        <w:ind w:left="2552" w:hanging="851"/>
        <w:jc w:val="left"/>
        <w:rPr>
          <w:rFonts w:ascii="Arial Narrow" w:hAnsi="Arial Narrow"/>
          <w:bCs/>
          <w:lang w:val="es-PE"/>
        </w:rPr>
      </w:pPr>
      <w:r w:rsidRPr="008C6216">
        <w:rPr>
          <w:rFonts w:ascii="Arial Narrow" w:hAnsi="Arial Narrow"/>
          <w:bCs/>
          <w:lang w:val="es-PE"/>
        </w:rPr>
        <w:t>101</w:t>
      </w:r>
      <w:r w:rsidR="008C1EB4" w:rsidRPr="008C6216">
        <w:rPr>
          <w:rFonts w:ascii="Arial Narrow" w:hAnsi="Arial Narrow"/>
          <w:bCs/>
          <w:lang w:val="es-PE"/>
        </w:rPr>
        <w:t>71</w:t>
      </w:r>
      <w:r w:rsidRPr="008C6216">
        <w:rPr>
          <w:rFonts w:ascii="Arial Narrow" w:hAnsi="Arial Narrow"/>
          <w:bCs/>
          <w:lang w:val="es-PE"/>
        </w:rPr>
        <w:tab/>
      </w:r>
      <w:r w:rsidR="008C1EB4" w:rsidRPr="008C6216">
        <w:rPr>
          <w:rFonts w:ascii="Arial Narrow" w:hAnsi="Arial Narrow"/>
          <w:bCs/>
          <w:lang w:val="es-PE"/>
        </w:rPr>
        <w:t xml:space="preserve">Inversiones </w:t>
      </w:r>
      <w:r w:rsidR="003E59EE" w:rsidRPr="008C6216">
        <w:rPr>
          <w:rFonts w:ascii="Arial Narrow" w:hAnsi="Arial Narrow"/>
          <w:bCs/>
          <w:lang w:val="es-PE"/>
        </w:rPr>
        <w:t xml:space="preserve">a valor razonable </w:t>
      </w:r>
      <w:r w:rsidR="008C1EB4" w:rsidRPr="008C6216">
        <w:rPr>
          <w:rFonts w:ascii="Arial Narrow" w:hAnsi="Arial Narrow"/>
          <w:bCs/>
          <w:lang w:val="es-PE"/>
        </w:rPr>
        <w:t>mantenidas para negociar</w:t>
      </w:r>
      <w:r w:rsidR="003E59EE" w:rsidRPr="008C6216">
        <w:rPr>
          <w:rFonts w:ascii="Arial Narrow" w:hAnsi="Arial Narrow"/>
          <w:bCs/>
          <w:lang w:val="es-PE"/>
        </w:rPr>
        <w:t xml:space="preserve"> con cambios en resultados</w:t>
      </w:r>
    </w:p>
    <w:p w14:paraId="2A2D280A" w14:textId="42B9A0AF" w:rsidR="00122BAD" w:rsidRPr="008C6216" w:rsidRDefault="00122BAD" w:rsidP="00122BAD">
      <w:pPr>
        <w:pStyle w:val="planseg"/>
        <w:tabs>
          <w:tab w:val="clear" w:pos="2126"/>
          <w:tab w:val="clear" w:pos="3119"/>
          <w:tab w:val="clear" w:pos="3969"/>
          <w:tab w:val="clear" w:pos="5103"/>
          <w:tab w:val="clear" w:pos="7796"/>
          <w:tab w:val="clear" w:pos="8222"/>
          <w:tab w:val="clear" w:pos="8647"/>
        </w:tabs>
        <w:ind w:left="1701"/>
        <w:jc w:val="left"/>
        <w:rPr>
          <w:rFonts w:ascii="Arial Narrow" w:hAnsi="Arial Narrow"/>
          <w:bCs/>
          <w:lang w:val="es-PE"/>
        </w:rPr>
      </w:pPr>
      <w:r w:rsidRPr="008C6216">
        <w:rPr>
          <w:rFonts w:ascii="Arial Narrow" w:hAnsi="Arial Narrow"/>
          <w:bCs/>
          <w:lang w:val="es-PE"/>
        </w:rPr>
        <w:t>101</w:t>
      </w:r>
      <w:r w:rsidR="008C1EB4" w:rsidRPr="008C6216">
        <w:rPr>
          <w:rFonts w:ascii="Arial Narrow" w:hAnsi="Arial Narrow"/>
          <w:bCs/>
          <w:lang w:val="es-PE"/>
        </w:rPr>
        <w:t>72</w:t>
      </w:r>
      <w:r w:rsidR="008C1EB4" w:rsidRPr="008C6216">
        <w:rPr>
          <w:rFonts w:ascii="Arial Narrow" w:hAnsi="Arial Narrow"/>
          <w:bCs/>
          <w:lang w:val="es-PE"/>
        </w:rPr>
        <w:tab/>
        <w:t>Inversiones designadas a valor razonable con cambios en resultados</w:t>
      </w:r>
    </w:p>
    <w:p w14:paraId="188D566B" w14:textId="50A0EF92" w:rsidR="00B35586" w:rsidRPr="008C6216" w:rsidRDefault="00B35586" w:rsidP="00234D66">
      <w:pPr>
        <w:pStyle w:val="planseg"/>
        <w:tabs>
          <w:tab w:val="clear" w:pos="2126"/>
          <w:tab w:val="clear" w:pos="3119"/>
          <w:tab w:val="clear" w:pos="3969"/>
          <w:tab w:val="clear" w:pos="5103"/>
          <w:tab w:val="clear" w:pos="7796"/>
          <w:tab w:val="clear" w:pos="8222"/>
          <w:tab w:val="clear" w:pos="8647"/>
        </w:tabs>
        <w:ind w:left="2553" w:hanging="852"/>
        <w:jc w:val="left"/>
        <w:rPr>
          <w:bCs/>
          <w:lang w:val="es-PE"/>
        </w:rPr>
      </w:pPr>
      <w:r w:rsidRPr="008C6216">
        <w:rPr>
          <w:rFonts w:ascii="Arial Narrow" w:hAnsi="Arial Narrow"/>
          <w:bCs/>
          <w:lang w:val="es-PE"/>
        </w:rPr>
        <w:t>10173</w:t>
      </w:r>
      <w:r w:rsidRPr="008C6216">
        <w:rPr>
          <w:rFonts w:ascii="Arial Narrow" w:hAnsi="Arial Narrow"/>
          <w:bCs/>
          <w:lang w:val="es-PE"/>
        </w:rPr>
        <w:tab/>
        <w:t xml:space="preserve">Inversiones </w:t>
      </w:r>
      <w:r w:rsidR="003E59EE" w:rsidRPr="008C6216">
        <w:rPr>
          <w:rFonts w:ascii="Arial Narrow" w:hAnsi="Arial Narrow"/>
          <w:bCs/>
          <w:lang w:val="es-PE"/>
        </w:rPr>
        <w:t>medi</w:t>
      </w:r>
      <w:r w:rsidRPr="008C6216">
        <w:rPr>
          <w:rFonts w:ascii="Arial Narrow" w:hAnsi="Arial Narrow"/>
          <w:bCs/>
          <w:lang w:val="es-PE"/>
        </w:rPr>
        <w:t>das obligatoriamente a valor razonable con cambios en resultados – instrumentos representativos de patrimonio</w:t>
      </w:r>
    </w:p>
    <w:p w14:paraId="0138F914" w14:textId="491381BD" w:rsidR="00B35586" w:rsidRPr="008C6216" w:rsidRDefault="00B35586" w:rsidP="00234D66">
      <w:pPr>
        <w:pStyle w:val="planseg"/>
        <w:tabs>
          <w:tab w:val="clear" w:pos="2126"/>
          <w:tab w:val="clear" w:pos="3119"/>
          <w:tab w:val="clear" w:pos="3969"/>
          <w:tab w:val="clear" w:pos="5103"/>
          <w:tab w:val="clear" w:pos="7796"/>
          <w:tab w:val="clear" w:pos="8222"/>
          <w:tab w:val="clear" w:pos="8647"/>
        </w:tabs>
        <w:ind w:left="2553" w:hanging="852"/>
        <w:jc w:val="left"/>
        <w:rPr>
          <w:bCs/>
          <w:lang w:val="es-PE"/>
        </w:rPr>
      </w:pPr>
      <w:r w:rsidRPr="008C6216">
        <w:rPr>
          <w:rFonts w:ascii="Arial Narrow" w:hAnsi="Arial Narrow"/>
          <w:bCs/>
          <w:lang w:val="es-PE"/>
        </w:rPr>
        <w:t>10174</w:t>
      </w:r>
      <w:r w:rsidRPr="008C6216">
        <w:rPr>
          <w:rFonts w:ascii="Arial Narrow" w:hAnsi="Arial Narrow"/>
          <w:bCs/>
          <w:lang w:val="es-PE"/>
        </w:rPr>
        <w:tab/>
        <w:t xml:space="preserve">Inversiones </w:t>
      </w:r>
      <w:r w:rsidR="003E59EE" w:rsidRPr="008C6216">
        <w:rPr>
          <w:rFonts w:ascii="Arial Narrow" w:hAnsi="Arial Narrow"/>
          <w:bCs/>
          <w:lang w:val="es-PE"/>
        </w:rPr>
        <w:t>medi</w:t>
      </w:r>
      <w:r w:rsidRPr="008C6216">
        <w:rPr>
          <w:rFonts w:ascii="Arial Narrow" w:hAnsi="Arial Narrow"/>
          <w:bCs/>
          <w:lang w:val="es-PE"/>
        </w:rPr>
        <w:t>das obligatoriamente a valor razonable con cambios en resultados – instrumentos representativos de deuda y otros</w:t>
      </w:r>
    </w:p>
    <w:p w14:paraId="01B81C35" w14:textId="77777777" w:rsidR="00B35586" w:rsidRPr="008C6216" w:rsidRDefault="00B35586" w:rsidP="00234D66">
      <w:pPr>
        <w:pStyle w:val="planseg"/>
        <w:tabs>
          <w:tab w:val="clear" w:pos="2126"/>
          <w:tab w:val="clear" w:pos="3119"/>
          <w:tab w:val="clear" w:pos="3969"/>
          <w:tab w:val="clear" w:pos="5103"/>
          <w:tab w:val="clear" w:pos="7796"/>
          <w:tab w:val="clear" w:pos="8222"/>
          <w:tab w:val="clear" w:pos="8647"/>
        </w:tabs>
        <w:ind w:left="2553" w:hanging="852"/>
        <w:jc w:val="left"/>
        <w:rPr>
          <w:bCs/>
          <w:lang w:val="es-PE"/>
        </w:rPr>
      </w:pPr>
      <w:r w:rsidRPr="008C6216">
        <w:rPr>
          <w:rFonts w:ascii="Arial Narrow" w:hAnsi="Arial Narrow"/>
          <w:bCs/>
          <w:lang w:val="es-PE"/>
        </w:rPr>
        <w:t>10175</w:t>
      </w:r>
      <w:r w:rsidRPr="008C6216">
        <w:rPr>
          <w:rFonts w:ascii="Arial Narrow" w:hAnsi="Arial Narrow"/>
          <w:bCs/>
          <w:lang w:val="es-PE"/>
        </w:rPr>
        <w:tab/>
        <w:t>Inversiones a valor razonable con cambios en otro resultado integral – instrumentos representativos de patrimonio</w:t>
      </w:r>
    </w:p>
    <w:p w14:paraId="0F1EC99E" w14:textId="0C65175D" w:rsidR="00B35586" w:rsidRPr="008C6216" w:rsidRDefault="00B35586">
      <w:pPr>
        <w:pStyle w:val="planseg"/>
        <w:tabs>
          <w:tab w:val="clear" w:pos="2126"/>
          <w:tab w:val="clear" w:pos="3119"/>
          <w:tab w:val="clear" w:pos="3969"/>
          <w:tab w:val="clear" w:pos="5103"/>
          <w:tab w:val="clear" w:pos="7796"/>
          <w:tab w:val="clear" w:pos="8222"/>
          <w:tab w:val="clear" w:pos="8647"/>
        </w:tabs>
        <w:ind w:left="2553" w:hanging="852"/>
        <w:jc w:val="left"/>
        <w:rPr>
          <w:rFonts w:ascii="Arial Narrow" w:hAnsi="Arial Narrow"/>
          <w:bCs/>
          <w:lang w:val="es-PE"/>
        </w:rPr>
      </w:pPr>
      <w:r w:rsidRPr="008C6216">
        <w:rPr>
          <w:rFonts w:ascii="Arial Narrow" w:hAnsi="Arial Narrow"/>
          <w:bCs/>
          <w:lang w:val="es-PE"/>
        </w:rPr>
        <w:t>10176</w:t>
      </w:r>
      <w:r w:rsidRPr="008C6216">
        <w:rPr>
          <w:rFonts w:ascii="Arial Narrow" w:hAnsi="Arial Narrow"/>
          <w:bCs/>
          <w:lang w:val="es-PE"/>
        </w:rPr>
        <w:tab/>
        <w:t>Inversiones a valor razonable con cambios en otro resultado integral – instrumentos representativos de deuda</w:t>
      </w:r>
    </w:p>
    <w:p w14:paraId="37AF113C" w14:textId="33E15A0A" w:rsidR="003E59EE" w:rsidRPr="008C6216" w:rsidRDefault="003E59EE">
      <w:pPr>
        <w:pStyle w:val="planseg"/>
        <w:tabs>
          <w:tab w:val="clear" w:pos="2126"/>
          <w:tab w:val="clear" w:pos="3119"/>
          <w:tab w:val="clear" w:pos="3969"/>
          <w:tab w:val="clear" w:pos="5103"/>
          <w:tab w:val="clear" w:pos="7796"/>
          <w:tab w:val="clear" w:pos="8222"/>
          <w:tab w:val="clear" w:pos="8647"/>
        </w:tabs>
        <w:ind w:left="2553" w:hanging="852"/>
        <w:jc w:val="left"/>
        <w:rPr>
          <w:rFonts w:ascii="Arial Narrow" w:hAnsi="Arial Narrow"/>
          <w:bCs/>
          <w:lang w:val="es-PE"/>
        </w:rPr>
      </w:pPr>
      <w:r w:rsidRPr="008C6216">
        <w:rPr>
          <w:rFonts w:ascii="Arial Narrow" w:hAnsi="Arial Narrow"/>
          <w:bCs/>
          <w:lang w:val="es-PE"/>
        </w:rPr>
        <w:t>10177</w:t>
      </w:r>
      <w:r w:rsidRPr="008C6216">
        <w:rPr>
          <w:rFonts w:ascii="Arial Narrow" w:hAnsi="Arial Narrow"/>
          <w:bCs/>
          <w:lang w:val="es-PE"/>
        </w:rPr>
        <w:tab/>
        <w:t>Inversiones al costo amortizado</w:t>
      </w:r>
    </w:p>
    <w:p w14:paraId="2B5FA144" w14:textId="1EFF25D0" w:rsidR="003E59EE" w:rsidRPr="008C6216" w:rsidRDefault="003E59EE" w:rsidP="00234D66">
      <w:pPr>
        <w:pStyle w:val="planseg"/>
        <w:tabs>
          <w:tab w:val="clear" w:pos="2126"/>
          <w:tab w:val="clear" w:pos="3119"/>
          <w:tab w:val="clear" w:pos="3969"/>
          <w:tab w:val="clear" w:pos="5103"/>
          <w:tab w:val="clear" w:pos="7796"/>
          <w:tab w:val="clear" w:pos="8222"/>
          <w:tab w:val="clear" w:pos="8647"/>
        </w:tabs>
        <w:ind w:left="2553" w:hanging="852"/>
        <w:jc w:val="left"/>
        <w:rPr>
          <w:bCs/>
          <w:lang w:val="es-PE"/>
        </w:rPr>
      </w:pPr>
      <w:r w:rsidRPr="008C6216">
        <w:rPr>
          <w:rFonts w:ascii="Arial Narrow" w:hAnsi="Arial Narrow"/>
          <w:bCs/>
          <w:lang w:val="es-PE"/>
        </w:rPr>
        <w:t>10179</w:t>
      </w:r>
      <w:r w:rsidRPr="008C6216">
        <w:rPr>
          <w:rFonts w:ascii="Arial Narrow" w:hAnsi="Arial Narrow"/>
          <w:bCs/>
          <w:lang w:val="es-PE"/>
        </w:rPr>
        <w:tab/>
      </w:r>
      <w:r w:rsidR="00717574" w:rsidRPr="008C6216">
        <w:rPr>
          <w:rFonts w:ascii="Arial Narrow" w:hAnsi="Arial Narrow"/>
          <w:bCs/>
          <w:lang w:val="es-PE"/>
        </w:rPr>
        <w:t>Provisión por deterioro de inversiones</w:t>
      </w:r>
    </w:p>
    <w:p w14:paraId="5164CBB5" w14:textId="77777777" w:rsidR="00122BAD" w:rsidRPr="008C6216" w:rsidRDefault="00122BAD" w:rsidP="00122BAD">
      <w:pPr>
        <w:pStyle w:val="plansubcta"/>
        <w:ind w:left="2552"/>
        <w:rPr>
          <w:rFonts w:ascii="Arial Narrow" w:hAnsi="Arial Narrow"/>
          <w:b w:val="0"/>
          <w:sz w:val="20"/>
          <w:lang w:val="es-PE"/>
        </w:rPr>
      </w:pPr>
    </w:p>
    <w:p w14:paraId="22E7C4CF" w14:textId="669E3050" w:rsidR="00122BAD" w:rsidRPr="008C6216" w:rsidRDefault="00122BAD" w:rsidP="00122BAD">
      <w:pPr>
        <w:tabs>
          <w:tab w:val="left" w:pos="1418"/>
        </w:tabs>
        <w:ind w:left="1701" w:hanging="1699"/>
        <w:jc w:val="both"/>
        <w:rPr>
          <w:sz w:val="20"/>
          <w:szCs w:val="20"/>
          <w:u w:val="single"/>
          <w:lang w:val="es-ES_tradnl"/>
        </w:rPr>
      </w:pPr>
      <w:r w:rsidRPr="008C6216">
        <w:rPr>
          <w:sz w:val="20"/>
          <w:szCs w:val="20"/>
          <w:u w:val="single"/>
          <w:lang w:val="es-ES_tradnl"/>
        </w:rPr>
        <w:t>DINÁMICA</w:t>
      </w:r>
      <w:bookmarkStart w:id="13" w:name="_Ref199147851"/>
      <w:r w:rsidR="00E301EC" w:rsidRPr="008C6216">
        <w:rPr>
          <w:rStyle w:val="Refdenotaalpie"/>
          <w:sz w:val="20"/>
          <w:szCs w:val="20"/>
          <w:lang w:val="es-ES_tradnl"/>
        </w:rPr>
        <w:footnoteReference w:id="25"/>
      </w:r>
      <w:bookmarkEnd w:id="13"/>
      <w:r w:rsidR="00717574" w:rsidRPr="008C6216">
        <w:rPr>
          <w:sz w:val="20"/>
          <w:szCs w:val="20"/>
          <w:lang w:val="es-ES_tradnl"/>
        </w:rPr>
        <w:tab/>
        <w:t>:</w:t>
      </w:r>
      <w:r w:rsidRPr="008C6216">
        <w:rPr>
          <w:sz w:val="20"/>
          <w:szCs w:val="20"/>
          <w:lang w:val="es-ES_tradnl"/>
        </w:rPr>
        <w:tab/>
        <w:t xml:space="preserve"> </w:t>
      </w:r>
      <w:r w:rsidR="00200C3B" w:rsidRPr="008C6216">
        <w:rPr>
          <w:bCs/>
          <w:sz w:val="20"/>
          <w:szCs w:val="20"/>
          <w:lang w:val="es-PE"/>
        </w:rPr>
        <w:t>Aplicable a las cuentas 101</w:t>
      </w:r>
      <w:r w:rsidR="00B35586" w:rsidRPr="008C6216">
        <w:rPr>
          <w:bCs/>
          <w:sz w:val="20"/>
          <w:szCs w:val="20"/>
          <w:lang w:val="es-PE"/>
        </w:rPr>
        <w:t>7</w:t>
      </w:r>
      <w:r w:rsidR="00200C3B" w:rsidRPr="008C6216">
        <w:rPr>
          <w:bCs/>
          <w:sz w:val="20"/>
          <w:szCs w:val="20"/>
          <w:lang w:val="es-PE"/>
        </w:rPr>
        <w:t>1, 101</w:t>
      </w:r>
      <w:r w:rsidR="00B35586" w:rsidRPr="008C6216">
        <w:rPr>
          <w:bCs/>
          <w:sz w:val="20"/>
          <w:szCs w:val="20"/>
          <w:lang w:val="es-PE"/>
        </w:rPr>
        <w:t>7</w:t>
      </w:r>
      <w:r w:rsidR="00200C3B" w:rsidRPr="008C6216">
        <w:rPr>
          <w:bCs/>
          <w:sz w:val="20"/>
          <w:szCs w:val="20"/>
          <w:lang w:val="es-PE"/>
        </w:rPr>
        <w:t>2, 101</w:t>
      </w:r>
      <w:r w:rsidR="00B35586" w:rsidRPr="008C6216">
        <w:rPr>
          <w:bCs/>
          <w:sz w:val="20"/>
          <w:szCs w:val="20"/>
          <w:lang w:val="es-PE"/>
        </w:rPr>
        <w:t>7</w:t>
      </w:r>
      <w:r w:rsidR="00200C3B" w:rsidRPr="008C6216">
        <w:rPr>
          <w:bCs/>
          <w:sz w:val="20"/>
          <w:szCs w:val="20"/>
          <w:lang w:val="es-PE"/>
        </w:rPr>
        <w:t>3, 101</w:t>
      </w:r>
      <w:r w:rsidR="00B35586" w:rsidRPr="008C6216">
        <w:rPr>
          <w:bCs/>
          <w:sz w:val="20"/>
          <w:szCs w:val="20"/>
          <w:lang w:val="es-PE"/>
        </w:rPr>
        <w:t>7</w:t>
      </w:r>
      <w:r w:rsidR="00200C3B" w:rsidRPr="008C6216">
        <w:rPr>
          <w:bCs/>
          <w:sz w:val="20"/>
          <w:szCs w:val="20"/>
          <w:lang w:val="es-PE"/>
        </w:rPr>
        <w:t>4, 101</w:t>
      </w:r>
      <w:r w:rsidR="00B35586" w:rsidRPr="008C6216">
        <w:rPr>
          <w:bCs/>
          <w:sz w:val="20"/>
          <w:szCs w:val="20"/>
          <w:lang w:val="es-PE"/>
        </w:rPr>
        <w:t>7</w:t>
      </w:r>
      <w:r w:rsidR="00200C3B" w:rsidRPr="008C6216">
        <w:rPr>
          <w:bCs/>
          <w:sz w:val="20"/>
          <w:szCs w:val="20"/>
          <w:lang w:val="es-PE"/>
        </w:rPr>
        <w:t>5</w:t>
      </w:r>
      <w:r w:rsidR="00717574" w:rsidRPr="008C6216">
        <w:rPr>
          <w:bCs/>
          <w:sz w:val="20"/>
          <w:szCs w:val="20"/>
          <w:lang w:val="es-PE"/>
        </w:rPr>
        <w:t xml:space="preserve">, </w:t>
      </w:r>
      <w:r w:rsidR="00200C3B" w:rsidRPr="008C6216">
        <w:rPr>
          <w:bCs/>
          <w:sz w:val="20"/>
          <w:szCs w:val="20"/>
          <w:lang w:val="es-PE"/>
        </w:rPr>
        <w:t>101</w:t>
      </w:r>
      <w:r w:rsidR="00B35586" w:rsidRPr="008C6216">
        <w:rPr>
          <w:bCs/>
          <w:sz w:val="20"/>
          <w:szCs w:val="20"/>
          <w:lang w:val="es-PE"/>
        </w:rPr>
        <w:t>7</w:t>
      </w:r>
      <w:r w:rsidR="00200C3B" w:rsidRPr="008C6216">
        <w:rPr>
          <w:bCs/>
          <w:sz w:val="20"/>
          <w:szCs w:val="20"/>
          <w:lang w:val="es-PE"/>
        </w:rPr>
        <w:t>6</w:t>
      </w:r>
      <w:r w:rsidR="00717574" w:rsidRPr="008C6216">
        <w:rPr>
          <w:bCs/>
          <w:sz w:val="20"/>
          <w:szCs w:val="20"/>
          <w:lang w:val="es-PE"/>
        </w:rPr>
        <w:t xml:space="preserve"> y 10177</w:t>
      </w:r>
      <w:r w:rsidR="001963E2" w:rsidRPr="008C6216">
        <w:rPr>
          <w:bCs/>
          <w:sz w:val="20"/>
          <w:szCs w:val="20"/>
          <w:lang w:val="es-PE"/>
        </w:rPr>
        <w:t>.</w:t>
      </w:r>
      <w:r w:rsidR="00717574" w:rsidRPr="008C6216">
        <w:rPr>
          <w:bCs/>
          <w:sz w:val="20"/>
          <w:szCs w:val="20"/>
          <w:lang w:val="es-PE"/>
        </w:rPr>
        <w:t xml:space="preserve"> </w:t>
      </w:r>
    </w:p>
    <w:p w14:paraId="3075FBD0" w14:textId="77777777" w:rsidR="00122BAD" w:rsidRPr="008C6216" w:rsidRDefault="00122BAD" w:rsidP="00122BAD">
      <w:pPr>
        <w:tabs>
          <w:tab w:val="left" w:pos="1418"/>
          <w:tab w:val="left" w:pos="1560"/>
          <w:tab w:val="left" w:pos="1701"/>
          <w:tab w:val="left" w:pos="1985"/>
        </w:tabs>
        <w:ind w:left="1843" w:hanging="1843"/>
        <w:jc w:val="both"/>
        <w:rPr>
          <w:sz w:val="20"/>
          <w:szCs w:val="20"/>
          <w:lang w:val="es-ES_tradnl"/>
        </w:rPr>
      </w:pPr>
    </w:p>
    <w:p w14:paraId="67E21246" w14:textId="0966BA63" w:rsidR="00B35586" w:rsidRPr="008C6216" w:rsidRDefault="0034293E" w:rsidP="00234D66">
      <w:pPr>
        <w:tabs>
          <w:tab w:val="left" w:pos="1560"/>
          <w:tab w:val="left" w:pos="1701"/>
        </w:tabs>
        <w:ind w:left="1701" w:hanging="1701"/>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t xml:space="preserve">Por el costo de adquisición de instrumentos representativos de </w:t>
      </w:r>
      <w:r w:rsidR="005C5714" w:rsidRPr="008C6216">
        <w:rPr>
          <w:sz w:val="20"/>
          <w:szCs w:val="20"/>
          <w:lang w:val="es-ES_tradnl"/>
        </w:rPr>
        <w:t>patrimonio</w:t>
      </w:r>
      <w:r w:rsidRPr="008C6216">
        <w:rPr>
          <w:sz w:val="20"/>
          <w:szCs w:val="20"/>
          <w:lang w:val="es-ES_tradnl"/>
        </w:rPr>
        <w:t xml:space="preserve"> y representativos de </w:t>
      </w:r>
      <w:r w:rsidR="005C5714" w:rsidRPr="008C6216">
        <w:rPr>
          <w:sz w:val="20"/>
          <w:szCs w:val="20"/>
          <w:lang w:val="es-ES_tradnl"/>
        </w:rPr>
        <w:t xml:space="preserve">deuda y otros </w:t>
      </w:r>
      <w:r w:rsidR="00717574" w:rsidRPr="008C6216">
        <w:rPr>
          <w:sz w:val="20"/>
          <w:szCs w:val="20"/>
          <w:lang w:val="es-ES_tradnl"/>
        </w:rPr>
        <w:t xml:space="preserve">instrumentos </w:t>
      </w:r>
      <w:r w:rsidRPr="008C6216">
        <w:rPr>
          <w:sz w:val="20"/>
          <w:szCs w:val="20"/>
          <w:lang w:val="es-ES_tradnl"/>
        </w:rPr>
        <w:t>emitidos por entidades del país y del exterior.</w:t>
      </w:r>
    </w:p>
    <w:p w14:paraId="2D4A67B3" w14:textId="202B154B" w:rsidR="00B35586" w:rsidRPr="008C6216" w:rsidRDefault="00B35586" w:rsidP="00234D66">
      <w:pPr>
        <w:tabs>
          <w:tab w:val="left" w:pos="1418"/>
          <w:tab w:val="left" w:pos="1560"/>
          <w:tab w:val="left" w:pos="1701"/>
          <w:tab w:val="left" w:pos="1985"/>
        </w:tabs>
        <w:ind w:left="1701" w:hanging="142"/>
        <w:jc w:val="both"/>
        <w:rPr>
          <w:sz w:val="20"/>
          <w:szCs w:val="20"/>
          <w:lang w:val="es-ES_tradnl"/>
        </w:rPr>
      </w:pPr>
      <w:r w:rsidRPr="008C6216">
        <w:rPr>
          <w:sz w:val="20"/>
          <w:szCs w:val="20"/>
          <w:lang w:val="es-ES_tradnl"/>
        </w:rPr>
        <w:tab/>
        <w:t xml:space="preserve">- </w:t>
      </w:r>
      <w:r w:rsidR="0034293E" w:rsidRPr="008C6216">
        <w:rPr>
          <w:sz w:val="20"/>
          <w:szCs w:val="20"/>
          <w:lang w:val="es-ES_tradnl"/>
        </w:rPr>
        <w:t>Por el reconocimiento posterior del valor razonable de las inversiones o actualización del costo amortizado.</w:t>
      </w:r>
    </w:p>
    <w:p w14:paraId="7C18D67B" w14:textId="2DCF9049" w:rsidR="0034293E" w:rsidRPr="008C6216" w:rsidRDefault="00B35586" w:rsidP="00234D66">
      <w:pPr>
        <w:tabs>
          <w:tab w:val="left" w:pos="1418"/>
          <w:tab w:val="left" w:pos="1560"/>
          <w:tab w:val="left" w:pos="1701"/>
          <w:tab w:val="left" w:pos="1985"/>
        </w:tabs>
        <w:ind w:left="1560" w:hanging="142"/>
        <w:jc w:val="both"/>
        <w:rPr>
          <w:sz w:val="20"/>
          <w:szCs w:val="20"/>
          <w:lang w:val="es-ES_tradnl"/>
        </w:rPr>
      </w:pPr>
      <w:r w:rsidRPr="008C6216">
        <w:rPr>
          <w:sz w:val="20"/>
          <w:szCs w:val="20"/>
          <w:lang w:val="es-ES_tradnl"/>
        </w:rPr>
        <w:tab/>
        <w:t xml:space="preserve">- </w:t>
      </w:r>
      <w:r w:rsidRPr="008C6216">
        <w:rPr>
          <w:sz w:val="20"/>
          <w:szCs w:val="20"/>
          <w:lang w:val="es-ES_tradnl"/>
        </w:rPr>
        <w:tab/>
      </w:r>
      <w:r w:rsidR="0034293E" w:rsidRPr="008C6216">
        <w:rPr>
          <w:sz w:val="20"/>
          <w:szCs w:val="20"/>
          <w:lang w:val="es-ES_tradnl"/>
        </w:rPr>
        <w:t>Por el aumento en la actualización de los saldos en moneda extranjera, cuando corresponda.</w:t>
      </w:r>
    </w:p>
    <w:p w14:paraId="0D804841" w14:textId="39F99D16" w:rsidR="0034293E" w:rsidRPr="008C6216" w:rsidRDefault="00B35586" w:rsidP="00234D66">
      <w:pPr>
        <w:tabs>
          <w:tab w:val="left" w:pos="1418"/>
          <w:tab w:val="left" w:pos="1560"/>
          <w:tab w:val="left" w:pos="1701"/>
          <w:tab w:val="left" w:pos="1985"/>
        </w:tabs>
        <w:ind w:left="1701" w:hanging="283"/>
        <w:jc w:val="both"/>
        <w:rPr>
          <w:lang w:val="es-ES_tradnl"/>
        </w:rPr>
      </w:pPr>
      <w:r w:rsidRPr="008C6216">
        <w:rPr>
          <w:sz w:val="20"/>
          <w:szCs w:val="20"/>
          <w:lang w:val="es-ES_tradnl"/>
        </w:rPr>
        <w:tab/>
        <w:t>-</w:t>
      </w:r>
      <w:r w:rsidRPr="008C6216">
        <w:rPr>
          <w:sz w:val="20"/>
          <w:szCs w:val="20"/>
          <w:lang w:val="es-ES_tradnl"/>
        </w:rPr>
        <w:tab/>
      </w:r>
      <w:r w:rsidR="0034293E" w:rsidRPr="008C6216">
        <w:rPr>
          <w:sz w:val="20"/>
          <w:szCs w:val="20"/>
          <w:lang w:val="es-ES_tradnl"/>
        </w:rPr>
        <w:t>Por la reclasificación de instrumentos representativos de deuda y representativos de patrimonio dados en garantías, así como objeto de entregados en operaciones de reporte.</w:t>
      </w:r>
    </w:p>
    <w:p w14:paraId="0D60A6CE" w14:textId="77777777" w:rsidR="0034293E" w:rsidRPr="008C6216" w:rsidRDefault="0034293E" w:rsidP="0034293E">
      <w:pPr>
        <w:pStyle w:val="RAYA--TABSANGR"/>
        <w:ind w:left="2547" w:firstLine="0"/>
        <w:rPr>
          <w:rFonts w:ascii="Arial Narrow" w:hAnsi="Arial Narrow"/>
          <w:sz w:val="22"/>
          <w:szCs w:val="22"/>
          <w:lang w:val="es-PE"/>
        </w:rPr>
      </w:pPr>
      <w:r w:rsidRPr="008C6216">
        <w:rPr>
          <w:rFonts w:ascii="Arial Narrow" w:hAnsi="Arial Narrow"/>
          <w:sz w:val="22"/>
          <w:szCs w:val="22"/>
          <w:lang w:val="es-PE"/>
        </w:rPr>
        <w:tab/>
      </w:r>
    </w:p>
    <w:p w14:paraId="4FEBE15C" w14:textId="0B4F832B" w:rsidR="0034293E" w:rsidRPr="008C6216" w:rsidRDefault="0034293E" w:rsidP="00234D66">
      <w:pPr>
        <w:tabs>
          <w:tab w:val="left" w:pos="1560"/>
          <w:tab w:val="left" w:pos="1701"/>
        </w:tabs>
        <w:ind w:left="1701" w:hanging="1701"/>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t>Por los rendimientos devengados cobrados.</w:t>
      </w:r>
    </w:p>
    <w:p w14:paraId="27316CED" w14:textId="1C5772FF" w:rsidR="0034293E" w:rsidRPr="008C6216" w:rsidRDefault="0034293E" w:rsidP="00234D66">
      <w:pPr>
        <w:tabs>
          <w:tab w:val="left" w:pos="1418"/>
          <w:tab w:val="left" w:pos="1560"/>
          <w:tab w:val="left" w:pos="1701"/>
          <w:tab w:val="left" w:pos="1985"/>
        </w:tabs>
        <w:ind w:left="1701" w:hanging="142"/>
        <w:jc w:val="both"/>
        <w:rPr>
          <w:sz w:val="20"/>
          <w:szCs w:val="20"/>
          <w:lang w:val="es-ES_tradnl"/>
        </w:rPr>
      </w:pPr>
      <w:r w:rsidRPr="008C6216">
        <w:rPr>
          <w:szCs w:val="22"/>
          <w:lang w:val="es-PE"/>
        </w:rPr>
        <w:tab/>
      </w:r>
      <w:r w:rsidRPr="008C6216">
        <w:rPr>
          <w:sz w:val="20"/>
          <w:szCs w:val="20"/>
          <w:lang w:val="es-ES_tradnl"/>
        </w:rPr>
        <w:t>-</w:t>
      </w:r>
      <w:r w:rsidRPr="008C6216">
        <w:rPr>
          <w:sz w:val="20"/>
          <w:szCs w:val="20"/>
          <w:lang w:val="es-ES_tradnl"/>
        </w:rPr>
        <w:tab/>
        <w:t>Por el reconocimiento posterior del valor razonable de las inversiones.</w:t>
      </w:r>
    </w:p>
    <w:p w14:paraId="2E2C8628" w14:textId="7EBF22F7" w:rsidR="0034293E" w:rsidRPr="008C6216" w:rsidRDefault="00B35586" w:rsidP="00234D66">
      <w:pPr>
        <w:tabs>
          <w:tab w:val="left" w:pos="1418"/>
          <w:tab w:val="left" w:pos="1560"/>
          <w:tab w:val="left" w:pos="1701"/>
          <w:tab w:val="left" w:pos="1985"/>
        </w:tabs>
        <w:ind w:left="1701" w:hanging="142"/>
        <w:jc w:val="both"/>
        <w:rPr>
          <w:sz w:val="20"/>
          <w:szCs w:val="20"/>
          <w:lang w:val="es-ES_tradnl"/>
        </w:rPr>
      </w:pPr>
      <w:r w:rsidRPr="008C6216">
        <w:rPr>
          <w:sz w:val="20"/>
          <w:szCs w:val="20"/>
          <w:lang w:val="es-ES_tradnl"/>
        </w:rPr>
        <w:t>-</w:t>
      </w:r>
      <w:r w:rsidRPr="008C6216">
        <w:rPr>
          <w:sz w:val="20"/>
          <w:szCs w:val="20"/>
          <w:lang w:val="es-ES_tradnl"/>
        </w:rPr>
        <w:tab/>
      </w:r>
      <w:r w:rsidR="0034293E" w:rsidRPr="008C6216">
        <w:rPr>
          <w:sz w:val="20"/>
          <w:szCs w:val="20"/>
          <w:lang w:val="es-ES_tradnl"/>
        </w:rPr>
        <w:t>Por la reclasificación de instrumentos representativos de deuda y representativos de patrimonio dados en garantías, así como objeto de entregados en operaciones de reporte.</w:t>
      </w:r>
    </w:p>
    <w:p w14:paraId="7D237FFF" w14:textId="3BB62404" w:rsidR="0034293E" w:rsidRPr="008C6216" w:rsidRDefault="00B35586" w:rsidP="00234D66">
      <w:pPr>
        <w:tabs>
          <w:tab w:val="left" w:pos="1418"/>
          <w:tab w:val="left" w:pos="1560"/>
          <w:tab w:val="left" w:pos="1701"/>
          <w:tab w:val="left" w:pos="1985"/>
        </w:tabs>
        <w:ind w:left="1701" w:hanging="142"/>
        <w:jc w:val="both"/>
        <w:rPr>
          <w:sz w:val="20"/>
          <w:szCs w:val="20"/>
          <w:lang w:val="es-ES_tradnl"/>
        </w:rPr>
      </w:pPr>
      <w:r w:rsidRPr="008C6216">
        <w:rPr>
          <w:sz w:val="20"/>
          <w:szCs w:val="20"/>
          <w:lang w:val="es-ES_tradnl"/>
        </w:rPr>
        <w:t>-</w:t>
      </w:r>
      <w:r w:rsidRPr="008C6216">
        <w:rPr>
          <w:sz w:val="20"/>
          <w:szCs w:val="20"/>
          <w:lang w:val="es-ES_tradnl"/>
        </w:rPr>
        <w:tab/>
      </w:r>
      <w:r w:rsidR="0034293E" w:rsidRPr="008C6216">
        <w:rPr>
          <w:sz w:val="20"/>
          <w:szCs w:val="20"/>
          <w:lang w:val="es-ES_tradnl"/>
        </w:rPr>
        <w:t>Por la baja en cuentas por cancelación, vencimiento o venta del instrumento.</w:t>
      </w:r>
    </w:p>
    <w:p w14:paraId="2915776E" w14:textId="19B3377D" w:rsidR="00122BAD" w:rsidRPr="008C6216" w:rsidRDefault="00122BAD" w:rsidP="00234D66">
      <w:pPr>
        <w:tabs>
          <w:tab w:val="left" w:pos="1418"/>
          <w:tab w:val="left" w:pos="1560"/>
          <w:tab w:val="left" w:pos="1701"/>
          <w:tab w:val="left" w:pos="1985"/>
        </w:tabs>
        <w:ind w:left="1701" w:hanging="142"/>
        <w:jc w:val="both"/>
        <w:rPr>
          <w:sz w:val="20"/>
          <w:szCs w:val="20"/>
          <w:lang w:val="es-ES_tradnl"/>
        </w:rPr>
      </w:pPr>
    </w:p>
    <w:p w14:paraId="10F2C768" w14:textId="77777777" w:rsidR="00122BAD" w:rsidRPr="008C6216" w:rsidRDefault="00122BAD" w:rsidP="00234D66">
      <w:pPr>
        <w:tabs>
          <w:tab w:val="left" w:pos="1418"/>
          <w:tab w:val="left" w:pos="1560"/>
          <w:tab w:val="left" w:pos="1701"/>
          <w:tab w:val="left" w:pos="1985"/>
        </w:tabs>
        <w:jc w:val="both"/>
        <w:rPr>
          <w:sz w:val="20"/>
          <w:szCs w:val="20"/>
          <w:lang w:val="es-ES_tradnl"/>
        </w:rPr>
      </w:pPr>
    </w:p>
    <w:p w14:paraId="64774B11" w14:textId="14BF5AC7" w:rsidR="00000858" w:rsidRPr="008C6216" w:rsidRDefault="00000858" w:rsidP="00000858">
      <w:pPr>
        <w:pStyle w:val="planseg"/>
        <w:tabs>
          <w:tab w:val="clear" w:pos="2126"/>
          <w:tab w:val="clear" w:pos="3119"/>
          <w:tab w:val="clear" w:pos="3969"/>
          <w:tab w:val="clear" w:pos="5103"/>
          <w:tab w:val="clear" w:pos="7796"/>
          <w:tab w:val="clear" w:pos="8222"/>
          <w:tab w:val="clear" w:pos="8647"/>
        </w:tabs>
        <w:ind w:left="1701"/>
        <w:jc w:val="left"/>
        <w:rPr>
          <w:rFonts w:ascii="Arial Narrow" w:hAnsi="Arial Narrow"/>
          <w:bCs/>
          <w:lang w:val="es-PE"/>
        </w:rPr>
      </w:pPr>
      <w:r w:rsidRPr="008C6216">
        <w:rPr>
          <w:rFonts w:ascii="Arial Narrow" w:hAnsi="Arial Narrow"/>
          <w:bCs/>
          <w:lang w:val="es-PE"/>
        </w:rPr>
        <w:lastRenderedPageBreak/>
        <w:t>1017</w:t>
      </w:r>
      <w:r w:rsidR="00DC20F8" w:rsidRPr="008C6216">
        <w:rPr>
          <w:rFonts w:ascii="Arial Narrow" w:hAnsi="Arial Narrow"/>
          <w:bCs/>
          <w:lang w:val="es-PE"/>
        </w:rPr>
        <w:t>9</w:t>
      </w:r>
      <w:r w:rsidRPr="008C6216">
        <w:rPr>
          <w:rFonts w:ascii="Arial Narrow" w:hAnsi="Arial Narrow"/>
          <w:bCs/>
          <w:lang w:val="es-PE"/>
        </w:rPr>
        <w:tab/>
      </w:r>
      <w:r w:rsidR="004B602F" w:rsidRPr="008C6216">
        <w:rPr>
          <w:rFonts w:ascii="Arial Narrow" w:hAnsi="Arial Narrow"/>
          <w:bCs/>
          <w:lang w:val="es-PE"/>
        </w:rPr>
        <w:t>P</w:t>
      </w:r>
      <w:r w:rsidR="0059608D" w:rsidRPr="008C6216">
        <w:rPr>
          <w:rFonts w:ascii="Arial Narrow" w:hAnsi="Arial Narrow"/>
          <w:bCs/>
          <w:lang w:val="es-PE"/>
        </w:rPr>
        <w:t xml:space="preserve">rovisión </w:t>
      </w:r>
      <w:r w:rsidR="004B602F" w:rsidRPr="008C6216">
        <w:rPr>
          <w:rFonts w:ascii="Arial Narrow" w:hAnsi="Arial Narrow"/>
          <w:bCs/>
          <w:lang w:val="es-PE"/>
        </w:rPr>
        <w:t xml:space="preserve">por </w:t>
      </w:r>
      <w:r w:rsidR="0059608D" w:rsidRPr="008C6216">
        <w:rPr>
          <w:rFonts w:ascii="Arial Narrow" w:hAnsi="Arial Narrow"/>
          <w:bCs/>
          <w:lang w:val="es-PE"/>
        </w:rPr>
        <w:t>deterioro de inversiones</w:t>
      </w:r>
      <w:r w:rsidR="009719BA" w:rsidRPr="008C6216">
        <w:rPr>
          <w:rFonts w:ascii="Arial Narrow" w:hAnsi="Arial Narrow"/>
          <w:bCs/>
          <w:vertAlign w:val="superscript"/>
          <w:lang w:val="es-PE"/>
        </w:rPr>
        <w:fldChar w:fldCharType="begin"/>
      </w:r>
      <w:r w:rsidR="009719BA" w:rsidRPr="008C6216">
        <w:rPr>
          <w:rFonts w:ascii="Arial Narrow" w:hAnsi="Arial Narrow"/>
          <w:bCs/>
          <w:vertAlign w:val="superscript"/>
          <w:lang w:val="es-PE"/>
        </w:rPr>
        <w:instrText xml:space="preserve"> NOTEREF _Ref199147851 \h </w:instrText>
      </w:r>
      <w:r w:rsidR="00DF3CA5" w:rsidRPr="008C6216">
        <w:rPr>
          <w:rFonts w:ascii="Arial Narrow" w:hAnsi="Arial Narrow"/>
          <w:bCs/>
          <w:vertAlign w:val="superscript"/>
          <w:lang w:val="es-PE"/>
        </w:rPr>
        <w:instrText xml:space="preserve"> \* MERGEFORMAT </w:instrText>
      </w:r>
      <w:r w:rsidR="009719BA" w:rsidRPr="008C6216">
        <w:rPr>
          <w:rFonts w:ascii="Arial Narrow" w:hAnsi="Arial Narrow"/>
          <w:bCs/>
          <w:vertAlign w:val="superscript"/>
          <w:lang w:val="es-PE"/>
        </w:rPr>
      </w:r>
      <w:r w:rsidR="009719BA" w:rsidRPr="008C6216">
        <w:rPr>
          <w:rFonts w:ascii="Arial Narrow" w:hAnsi="Arial Narrow"/>
          <w:bCs/>
          <w:vertAlign w:val="superscript"/>
          <w:lang w:val="es-PE"/>
        </w:rPr>
        <w:fldChar w:fldCharType="separate"/>
      </w:r>
      <w:r w:rsidR="00F76633">
        <w:rPr>
          <w:rFonts w:ascii="Arial Narrow" w:hAnsi="Arial Narrow"/>
          <w:bCs/>
          <w:vertAlign w:val="superscript"/>
          <w:lang w:val="es-PE"/>
        </w:rPr>
        <w:t>20</w:t>
      </w:r>
      <w:r w:rsidR="009719BA" w:rsidRPr="008C6216">
        <w:rPr>
          <w:rFonts w:ascii="Arial Narrow" w:hAnsi="Arial Narrow"/>
          <w:bCs/>
          <w:vertAlign w:val="superscript"/>
          <w:lang w:val="es-PE"/>
        </w:rPr>
        <w:fldChar w:fldCharType="end"/>
      </w:r>
    </w:p>
    <w:p w14:paraId="2A591648" w14:textId="263225BB" w:rsidR="00000858" w:rsidRPr="008C6216" w:rsidRDefault="00000858" w:rsidP="00DC3CFB">
      <w:pPr>
        <w:pStyle w:val="planseg"/>
        <w:tabs>
          <w:tab w:val="clear" w:pos="2126"/>
          <w:tab w:val="clear" w:pos="3119"/>
          <w:tab w:val="clear" w:pos="3969"/>
          <w:tab w:val="clear" w:pos="5103"/>
          <w:tab w:val="clear" w:pos="7796"/>
          <w:tab w:val="clear" w:pos="8222"/>
          <w:tab w:val="clear" w:pos="8647"/>
          <w:tab w:val="left" w:pos="3261"/>
        </w:tabs>
        <w:jc w:val="left"/>
        <w:rPr>
          <w:rFonts w:ascii="Arial Narrow" w:hAnsi="Arial Narrow"/>
          <w:bCs/>
          <w:lang w:val="es-PE"/>
        </w:rPr>
      </w:pPr>
    </w:p>
    <w:p w14:paraId="5AA1EF56" w14:textId="5F489EC7" w:rsidR="00DC3CFB" w:rsidRPr="008C6216" w:rsidRDefault="00DC3CFB" w:rsidP="00DC3CFB">
      <w:pPr>
        <w:tabs>
          <w:tab w:val="left" w:pos="1418"/>
        </w:tabs>
        <w:ind w:left="1701" w:hanging="1699"/>
        <w:jc w:val="both"/>
        <w:rPr>
          <w:sz w:val="20"/>
          <w:szCs w:val="20"/>
          <w:u w:val="single"/>
          <w:lang w:val="es-ES_tradnl"/>
        </w:rPr>
      </w:pPr>
      <w:r w:rsidRPr="008C6216">
        <w:rPr>
          <w:sz w:val="20"/>
          <w:szCs w:val="20"/>
          <w:u w:val="single"/>
          <w:lang w:val="es-ES_tradnl"/>
        </w:rPr>
        <w:t>DINÁMICA</w:t>
      </w:r>
      <w:r w:rsidR="00652458" w:rsidRPr="008C6216">
        <w:rPr>
          <w:sz w:val="20"/>
          <w:szCs w:val="20"/>
          <w:lang w:val="es-ES_tradnl"/>
        </w:rPr>
        <w:tab/>
        <w:t>:</w:t>
      </w:r>
      <w:r w:rsidR="00652458" w:rsidRPr="008C6216">
        <w:rPr>
          <w:sz w:val="20"/>
          <w:szCs w:val="20"/>
          <w:lang w:val="es-ES_tradnl"/>
        </w:rPr>
        <w:tab/>
        <w:t>Aplicable a la cuenta 10179.</w:t>
      </w:r>
      <w:r w:rsidRPr="008C6216">
        <w:rPr>
          <w:sz w:val="20"/>
          <w:szCs w:val="20"/>
          <w:lang w:val="es-ES_tradnl"/>
        </w:rPr>
        <w:tab/>
        <w:t xml:space="preserve"> </w:t>
      </w:r>
    </w:p>
    <w:p w14:paraId="11678AFD" w14:textId="77777777" w:rsidR="00DC3CFB" w:rsidRPr="008C6216" w:rsidRDefault="00DC3CFB" w:rsidP="00DC3CFB">
      <w:pPr>
        <w:tabs>
          <w:tab w:val="left" w:pos="1418"/>
          <w:tab w:val="left" w:pos="1560"/>
          <w:tab w:val="left" w:pos="1701"/>
          <w:tab w:val="left" w:pos="1985"/>
        </w:tabs>
        <w:ind w:left="1843" w:hanging="1843"/>
        <w:jc w:val="both"/>
        <w:rPr>
          <w:sz w:val="20"/>
          <w:szCs w:val="20"/>
          <w:lang w:val="es-ES_tradnl"/>
        </w:rPr>
      </w:pPr>
    </w:p>
    <w:p w14:paraId="08E01E44" w14:textId="0467BD60" w:rsidR="003021A4" w:rsidRPr="008C6216" w:rsidRDefault="003021A4" w:rsidP="00234D66">
      <w:pPr>
        <w:tabs>
          <w:tab w:val="left" w:pos="1418"/>
          <w:tab w:val="left" w:pos="1560"/>
          <w:tab w:val="left" w:pos="1701"/>
          <w:tab w:val="left" w:pos="1985"/>
        </w:tabs>
        <w:ind w:left="1843" w:hanging="1843"/>
        <w:jc w:val="both"/>
        <w:rPr>
          <w:sz w:val="20"/>
          <w:szCs w:val="20"/>
          <w:lang w:val="es-ES_tradnl"/>
        </w:rPr>
      </w:pPr>
      <w:r w:rsidRPr="008C6216">
        <w:rPr>
          <w:sz w:val="20"/>
          <w:szCs w:val="20"/>
          <w:lang w:val="es-ES_tradnl"/>
        </w:rPr>
        <w:t>DÉBITOS:</w:t>
      </w:r>
      <w:r w:rsidRPr="008C6216">
        <w:rPr>
          <w:sz w:val="20"/>
          <w:szCs w:val="20"/>
          <w:lang w:val="es-ES_tradnl"/>
        </w:rPr>
        <w:tab/>
      </w:r>
      <w:r w:rsidRPr="008C6216">
        <w:rPr>
          <w:sz w:val="20"/>
          <w:szCs w:val="20"/>
          <w:lang w:val="es-ES_tradnl"/>
        </w:rPr>
        <w:tab/>
      </w:r>
      <w:r w:rsidRPr="008C6216">
        <w:rPr>
          <w:sz w:val="20"/>
          <w:szCs w:val="20"/>
          <w:lang w:val="es-ES_tradnl"/>
        </w:rPr>
        <w:tab/>
        <w:t>-</w:t>
      </w:r>
      <w:r w:rsidRPr="008C6216">
        <w:rPr>
          <w:sz w:val="20"/>
          <w:szCs w:val="20"/>
          <w:lang w:val="es-ES_tradnl"/>
        </w:rPr>
        <w:tab/>
        <w:t xml:space="preserve">Por la reversión de </w:t>
      </w:r>
      <w:r w:rsidR="00717574" w:rsidRPr="008C6216">
        <w:rPr>
          <w:sz w:val="20"/>
          <w:szCs w:val="20"/>
          <w:lang w:val="es-ES_tradnl"/>
        </w:rPr>
        <w:t>la estimación del deterior</w:t>
      </w:r>
      <w:r w:rsidRPr="008C6216">
        <w:rPr>
          <w:sz w:val="20"/>
          <w:szCs w:val="20"/>
          <w:lang w:val="es-ES_tradnl"/>
        </w:rPr>
        <w:t xml:space="preserve"> de valor por pérdidas crediticias esperadas</w:t>
      </w:r>
    </w:p>
    <w:p w14:paraId="18F5C1F1" w14:textId="77777777" w:rsidR="003021A4" w:rsidRPr="008C6216" w:rsidRDefault="003021A4" w:rsidP="00234D66">
      <w:pPr>
        <w:tabs>
          <w:tab w:val="left" w:pos="1843"/>
        </w:tabs>
        <w:ind w:left="1701" w:hanging="1843"/>
        <w:jc w:val="both"/>
        <w:rPr>
          <w:sz w:val="20"/>
          <w:szCs w:val="20"/>
          <w:lang w:val="es-ES_tradnl"/>
        </w:rPr>
      </w:pPr>
      <w:r w:rsidRPr="008C6216">
        <w:rPr>
          <w:sz w:val="20"/>
          <w:szCs w:val="20"/>
          <w:lang w:val="es-ES_tradnl"/>
        </w:rPr>
        <w:tab/>
        <w:t>-</w:t>
      </w:r>
      <w:r w:rsidRPr="008C6216">
        <w:rPr>
          <w:sz w:val="20"/>
          <w:szCs w:val="20"/>
          <w:lang w:val="es-ES_tradnl"/>
        </w:rPr>
        <w:tab/>
        <w:t>Por la baja en cuentas por cancelación, vencimiento o venta del instrumento.</w:t>
      </w:r>
    </w:p>
    <w:p w14:paraId="271DF21D" w14:textId="77777777" w:rsidR="003021A4" w:rsidRPr="008C6216" w:rsidRDefault="003021A4" w:rsidP="003021A4">
      <w:pPr>
        <w:pStyle w:val="RAYA--TABSANGR"/>
        <w:ind w:left="2547" w:firstLine="0"/>
        <w:rPr>
          <w:rFonts w:ascii="Arial Narrow" w:hAnsi="Arial Narrow"/>
          <w:sz w:val="22"/>
          <w:szCs w:val="22"/>
          <w:lang w:val="es-PE"/>
        </w:rPr>
      </w:pPr>
      <w:r w:rsidRPr="008C6216">
        <w:rPr>
          <w:rFonts w:ascii="Arial Narrow" w:hAnsi="Arial Narrow"/>
          <w:sz w:val="22"/>
          <w:szCs w:val="22"/>
          <w:lang w:val="es-PE"/>
        </w:rPr>
        <w:tab/>
      </w:r>
    </w:p>
    <w:p w14:paraId="42DDFD2B" w14:textId="1AD8BA8F" w:rsidR="003021A4" w:rsidRPr="008C6216" w:rsidRDefault="003021A4" w:rsidP="00234D66">
      <w:pPr>
        <w:tabs>
          <w:tab w:val="left" w:pos="1418"/>
          <w:tab w:val="left" w:pos="1560"/>
          <w:tab w:val="left" w:pos="1701"/>
          <w:tab w:val="left" w:pos="1985"/>
        </w:tabs>
        <w:ind w:left="1843" w:hanging="1843"/>
        <w:jc w:val="both"/>
        <w:rPr>
          <w:sz w:val="20"/>
          <w:szCs w:val="20"/>
          <w:lang w:val="es-ES_tradnl"/>
        </w:rPr>
      </w:pPr>
      <w:r w:rsidRPr="008C6216">
        <w:rPr>
          <w:sz w:val="20"/>
          <w:szCs w:val="20"/>
          <w:lang w:val="es-ES_tradnl"/>
        </w:rPr>
        <w:t>CRÉDITOS:</w:t>
      </w:r>
      <w:r w:rsidRPr="008C6216">
        <w:rPr>
          <w:sz w:val="20"/>
          <w:szCs w:val="20"/>
          <w:lang w:val="es-ES_tradnl"/>
        </w:rPr>
        <w:tab/>
      </w:r>
      <w:r w:rsidRPr="008C6216">
        <w:rPr>
          <w:sz w:val="20"/>
          <w:szCs w:val="20"/>
          <w:lang w:val="es-ES_tradnl"/>
        </w:rPr>
        <w:tab/>
      </w:r>
      <w:r w:rsidRPr="008C6216">
        <w:rPr>
          <w:sz w:val="20"/>
          <w:szCs w:val="20"/>
          <w:lang w:val="es-ES_tradnl"/>
        </w:rPr>
        <w:tab/>
        <w:t>-</w:t>
      </w:r>
      <w:r w:rsidRPr="008C6216">
        <w:rPr>
          <w:sz w:val="20"/>
          <w:szCs w:val="20"/>
          <w:lang w:val="es-ES_tradnl"/>
        </w:rPr>
        <w:tab/>
        <w:t xml:space="preserve">Por la </w:t>
      </w:r>
      <w:r w:rsidR="00717574" w:rsidRPr="008C6216">
        <w:rPr>
          <w:sz w:val="20"/>
          <w:szCs w:val="20"/>
          <w:lang w:val="es-ES_tradnl"/>
        </w:rPr>
        <w:t>estimación del deterior</w:t>
      </w:r>
      <w:r w:rsidRPr="008C6216">
        <w:rPr>
          <w:sz w:val="20"/>
          <w:szCs w:val="20"/>
          <w:lang w:val="es-ES_tradnl"/>
        </w:rPr>
        <w:t xml:space="preserve"> de valor por pérdidas crediticias esperadas</w:t>
      </w:r>
    </w:p>
    <w:p w14:paraId="50B305A9" w14:textId="77777777" w:rsidR="003021A4" w:rsidRPr="008C6216" w:rsidRDefault="003021A4">
      <w:pPr>
        <w:rPr>
          <w:b/>
          <w:snapToGrid w:val="0"/>
          <w:kern w:val="28"/>
          <w:sz w:val="20"/>
          <w:szCs w:val="20"/>
          <w:lang w:val="es-ES_tradnl"/>
        </w:rPr>
      </w:pPr>
      <w:r w:rsidRPr="008C6216">
        <w:rPr>
          <w:sz w:val="20"/>
        </w:rPr>
        <w:br w:type="page"/>
      </w:r>
    </w:p>
    <w:p w14:paraId="42E0E694" w14:textId="2DCE9337" w:rsidR="001E68DA" w:rsidRPr="008C6216" w:rsidRDefault="001E68DA" w:rsidP="006014C4">
      <w:pPr>
        <w:pStyle w:val="Ttulo2"/>
        <w:spacing w:before="0"/>
      </w:pPr>
      <w:r w:rsidRPr="008C6216">
        <w:lastRenderedPageBreak/>
        <w:t>RUBRO</w:t>
      </w:r>
      <w:r w:rsidRPr="008C6216">
        <w:tab/>
        <w:t>:</w:t>
      </w:r>
      <w:r w:rsidRPr="008C6216">
        <w:tab/>
        <w:t>1019</w:t>
      </w:r>
      <w:r w:rsidRPr="008C6216">
        <w:tab/>
        <w:t xml:space="preserve">PROVISION </w:t>
      </w:r>
      <w:r w:rsidR="00593A04" w:rsidRPr="008C6216">
        <w:t xml:space="preserve">DE </w:t>
      </w:r>
      <w:r w:rsidRPr="008C6216">
        <w:t>CUENTAS DE COBRANZA DUDOSA</w:t>
      </w:r>
      <w:bookmarkStart w:id="14" w:name="_Ref199148117"/>
      <w:r w:rsidR="00652458" w:rsidRPr="008C6216">
        <w:rPr>
          <w:rStyle w:val="Refdenotaalpie"/>
        </w:rPr>
        <w:footnoteReference w:id="26"/>
      </w:r>
      <w:bookmarkEnd w:id="14"/>
    </w:p>
    <w:p w14:paraId="48FAA005" w14:textId="77777777" w:rsidR="001E68DA" w:rsidRPr="008C6216" w:rsidRDefault="001E68DA" w:rsidP="00C86698">
      <w:pPr>
        <w:spacing w:after="120"/>
        <w:rPr>
          <w:lang w:val="es-PE"/>
        </w:rPr>
      </w:pPr>
    </w:p>
    <w:p w14:paraId="0C455E9D" w14:textId="0157A33B" w:rsidR="00C86698" w:rsidRDefault="001E68DA" w:rsidP="00234D66">
      <w:pPr>
        <w:tabs>
          <w:tab w:val="left" w:pos="1418"/>
        </w:tabs>
        <w:spacing w:after="120"/>
        <w:ind w:left="1701" w:hanging="1701"/>
        <w:jc w:val="both"/>
        <w:rPr>
          <w:sz w:val="20"/>
          <w:szCs w:val="20"/>
          <w:lang w:val="es-ES_tradnl"/>
        </w:rPr>
      </w:pPr>
      <w:r w:rsidRPr="008C6216">
        <w:rPr>
          <w:sz w:val="20"/>
          <w:szCs w:val="20"/>
          <w:lang w:val="es-ES_tradnl"/>
        </w:rPr>
        <w:t>DESCRIPCIÓN</w:t>
      </w:r>
      <w:r w:rsidR="00652458" w:rsidRPr="008C6216">
        <w:rPr>
          <w:sz w:val="20"/>
          <w:szCs w:val="20"/>
          <w:vertAlign w:val="superscript"/>
          <w:lang w:val="es-ES_tradnl"/>
        </w:rPr>
        <w:fldChar w:fldCharType="begin"/>
      </w:r>
      <w:r w:rsidR="00652458" w:rsidRPr="008C6216">
        <w:rPr>
          <w:sz w:val="20"/>
          <w:szCs w:val="20"/>
          <w:vertAlign w:val="superscript"/>
          <w:lang w:val="es-ES_tradnl"/>
        </w:rPr>
        <w:instrText xml:space="preserve"> NOTEREF _Ref199148117 \h  \* MERGEFORMAT </w:instrText>
      </w:r>
      <w:r w:rsidR="00652458" w:rsidRPr="008C6216">
        <w:rPr>
          <w:sz w:val="20"/>
          <w:szCs w:val="20"/>
          <w:vertAlign w:val="superscript"/>
          <w:lang w:val="es-ES_tradnl"/>
        </w:rPr>
      </w:r>
      <w:r w:rsidR="00652458" w:rsidRPr="008C6216">
        <w:rPr>
          <w:sz w:val="20"/>
          <w:szCs w:val="20"/>
          <w:vertAlign w:val="superscript"/>
          <w:lang w:val="es-ES_tradnl"/>
        </w:rPr>
        <w:fldChar w:fldCharType="separate"/>
      </w:r>
      <w:r w:rsidR="00F76633">
        <w:rPr>
          <w:sz w:val="20"/>
          <w:szCs w:val="20"/>
          <w:vertAlign w:val="superscript"/>
          <w:lang w:val="es-ES_tradnl"/>
        </w:rPr>
        <w:t>21</w:t>
      </w:r>
      <w:r w:rsidR="00652458" w:rsidRPr="008C6216">
        <w:rPr>
          <w:sz w:val="20"/>
          <w:szCs w:val="20"/>
          <w:vertAlign w:val="superscript"/>
          <w:lang w:val="es-ES_tradnl"/>
        </w:rPr>
        <w:fldChar w:fldCharType="end"/>
      </w:r>
      <w:r w:rsidRPr="008C6216">
        <w:rPr>
          <w:sz w:val="20"/>
          <w:szCs w:val="20"/>
          <w:lang w:val="es-ES_tradnl"/>
        </w:rPr>
        <w:tab/>
        <w:t>:</w:t>
      </w:r>
      <w:r w:rsidRPr="008C6216">
        <w:rPr>
          <w:sz w:val="20"/>
          <w:szCs w:val="20"/>
          <w:lang w:val="es-ES_tradnl"/>
        </w:rPr>
        <w:tab/>
      </w:r>
      <w:r w:rsidR="00CE3068" w:rsidRPr="008C6216">
        <w:rPr>
          <w:sz w:val="20"/>
          <w:szCs w:val="20"/>
          <w:lang w:val="es-ES_tradnl"/>
        </w:rPr>
        <w:t xml:space="preserve">En este rubro se registra la provisión por estimación de deterioro para las cuentas por cobrar comerciales, cuentas por cobrar al personal, a los accionistas y directores, y cuentas por cobrar diversas </w:t>
      </w:r>
      <w:r w:rsidR="00583331" w:rsidRPr="008C6216">
        <w:rPr>
          <w:sz w:val="20"/>
          <w:szCs w:val="20"/>
          <w:lang w:val="es-ES_tradnl"/>
        </w:rPr>
        <w:t xml:space="preserve">incluyendo las cuentas por cobrar por operaciones de reporte. </w:t>
      </w:r>
      <w:r w:rsidR="00E301EC" w:rsidRPr="008C6216">
        <w:rPr>
          <w:sz w:val="20"/>
          <w:szCs w:val="20"/>
          <w:lang w:val="es-ES_tradnl"/>
        </w:rPr>
        <w:t>Asimismo,</w:t>
      </w:r>
      <w:r w:rsidR="00583331" w:rsidRPr="008C6216">
        <w:rPr>
          <w:sz w:val="20"/>
          <w:szCs w:val="20"/>
          <w:lang w:val="es-ES_tradnl"/>
        </w:rPr>
        <w:t xml:space="preserve"> se registra la provisión constituida por la AFP con el fin de cubrir la desvalorización de activos no corrientes mantenidos para la venta.</w:t>
      </w:r>
    </w:p>
    <w:p w14:paraId="3B406E20" w14:textId="4F42D81C" w:rsidR="0067708A" w:rsidRDefault="009113BB" w:rsidP="00234D66">
      <w:pPr>
        <w:tabs>
          <w:tab w:val="left" w:pos="1418"/>
        </w:tabs>
        <w:spacing w:after="120"/>
        <w:ind w:left="1701" w:hanging="1701"/>
        <w:jc w:val="both"/>
        <w:rPr>
          <w:sz w:val="20"/>
          <w:szCs w:val="20"/>
          <w:lang w:val="es-ES_tradnl"/>
        </w:rPr>
      </w:pPr>
      <w:r>
        <w:rPr>
          <w:sz w:val="20"/>
          <w:szCs w:val="20"/>
          <w:lang w:val="es-ES_tradnl"/>
        </w:rPr>
        <w:t xml:space="preserve">                                     </w:t>
      </w:r>
      <w:r w:rsidRPr="009113BB">
        <w:rPr>
          <w:sz w:val="20"/>
          <w:szCs w:val="20"/>
          <w:lang w:val="es-ES_tradnl"/>
        </w:rPr>
        <w:t>En la cuenta 10195 “Provisión para pagos dentro de controversias tributarias” se registran las provisiones por estimación de deterioro relacionadas a la cuenta 10167 “Pagos dentro de controversias tributarias”.</w:t>
      </w:r>
      <w:r w:rsidRPr="009113BB">
        <w:rPr>
          <w:rStyle w:val="Refdenotaalpie"/>
        </w:rPr>
        <w:t xml:space="preserve"> </w:t>
      </w:r>
      <w:r w:rsidRPr="008C6216">
        <w:rPr>
          <w:rStyle w:val="Refdenotaalpie"/>
        </w:rPr>
        <w:footnoteReference w:id="27"/>
      </w:r>
    </w:p>
    <w:p w14:paraId="47B8A2DD" w14:textId="14C3BD3E" w:rsidR="00BF6003" w:rsidRPr="008C6216" w:rsidRDefault="00C86698" w:rsidP="00BF6003">
      <w:pPr>
        <w:tabs>
          <w:tab w:val="left" w:pos="1418"/>
        </w:tabs>
        <w:spacing w:after="120"/>
        <w:ind w:left="1701" w:hanging="1701"/>
        <w:jc w:val="both"/>
        <w:rPr>
          <w:sz w:val="20"/>
          <w:szCs w:val="20"/>
          <w:lang w:val="es-ES_tradnl"/>
        </w:rPr>
      </w:pPr>
      <w:r w:rsidRPr="008C6216">
        <w:rPr>
          <w:sz w:val="20"/>
          <w:szCs w:val="20"/>
          <w:lang w:val="es-ES_tradnl"/>
        </w:rPr>
        <w:tab/>
      </w:r>
      <w:r w:rsidRPr="008C6216">
        <w:rPr>
          <w:sz w:val="20"/>
          <w:szCs w:val="20"/>
          <w:lang w:val="es-ES_tradnl"/>
        </w:rPr>
        <w:tab/>
        <w:t>Las provisiones</w:t>
      </w:r>
      <w:r w:rsidR="00305521" w:rsidRPr="008C6216">
        <w:rPr>
          <w:sz w:val="20"/>
          <w:szCs w:val="20"/>
          <w:lang w:val="es-ES_tradnl"/>
        </w:rPr>
        <w:t xml:space="preserve"> de cuentas por cobrar</w:t>
      </w:r>
      <w:r w:rsidRPr="008C6216">
        <w:rPr>
          <w:sz w:val="20"/>
          <w:szCs w:val="20"/>
          <w:lang w:val="es-ES_tradnl"/>
        </w:rPr>
        <w:t xml:space="preserve"> que se registran deberán constituirse de acuerdo con el inciso </w:t>
      </w:r>
      <w:r w:rsidR="00CF62E1" w:rsidRPr="008C6216">
        <w:rPr>
          <w:sz w:val="20"/>
          <w:szCs w:val="20"/>
          <w:lang w:val="es-ES_tradnl"/>
        </w:rPr>
        <w:t>b</w:t>
      </w:r>
      <w:r w:rsidRPr="008C6216">
        <w:rPr>
          <w:sz w:val="20"/>
          <w:szCs w:val="20"/>
          <w:lang w:val="es-ES_tradnl"/>
        </w:rPr>
        <w:t xml:space="preserve">) del numeral </w:t>
      </w:r>
      <w:r w:rsidR="00CF62E1" w:rsidRPr="008C6216">
        <w:rPr>
          <w:sz w:val="20"/>
          <w:szCs w:val="20"/>
          <w:lang w:val="es-ES_tradnl"/>
        </w:rPr>
        <w:t>1.3</w:t>
      </w:r>
      <w:r w:rsidRPr="008C6216">
        <w:rPr>
          <w:sz w:val="20"/>
          <w:szCs w:val="20"/>
          <w:lang w:val="es-ES_tradnl"/>
        </w:rPr>
        <w:t xml:space="preserve"> del literal </w:t>
      </w:r>
      <w:r w:rsidR="00276F76" w:rsidRPr="008C6216">
        <w:rPr>
          <w:sz w:val="20"/>
          <w:szCs w:val="20"/>
          <w:lang w:val="es-ES_tradnl"/>
        </w:rPr>
        <w:t>F</w:t>
      </w:r>
      <w:r w:rsidRPr="008C6216">
        <w:rPr>
          <w:sz w:val="20"/>
          <w:szCs w:val="20"/>
          <w:lang w:val="es-ES_tradnl"/>
        </w:rPr>
        <w:t xml:space="preserve"> del Capítulo I.</w:t>
      </w:r>
      <w:r w:rsidR="00305521" w:rsidRPr="008C6216">
        <w:rPr>
          <w:sz w:val="20"/>
          <w:szCs w:val="20"/>
          <w:lang w:val="es-ES_tradnl"/>
        </w:rPr>
        <w:t xml:space="preserve"> Las provisiones para activos no corrientes mantenidos para la venta deberán constituirse de acuerdo con </w:t>
      </w:r>
      <w:r w:rsidR="0056133E" w:rsidRPr="008C6216">
        <w:rPr>
          <w:sz w:val="20"/>
          <w:szCs w:val="20"/>
          <w:lang w:val="es-ES_tradnl"/>
        </w:rPr>
        <w:t>la NIIF 5</w:t>
      </w:r>
      <w:r w:rsidR="00BF6003" w:rsidRPr="008C6216">
        <w:rPr>
          <w:sz w:val="20"/>
          <w:szCs w:val="20"/>
          <w:lang w:val="es-ES_tradnl"/>
        </w:rPr>
        <w:t xml:space="preserve"> “Activos no Corrientes Mantenidos para la Venta y Operaciones Discontinuadas”.</w:t>
      </w:r>
    </w:p>
    <w:p w14:paraId="28E7F161" w14:textId="77777777" w:rsidR="001E68DA" w:rsidRPr="008C6216" w:rsidRDefault="001E68DA" w:rsidP="00C86698">
      <w:pPr>
        <w:pStyle w:val="plansubcta"/>
        <w:spacing w:after="120"/>
        <w:rPr>
          <w:rFonts w:ascii="Arial Narrow" w:hAnsi="Arial Narrow"/>
          <w:b w:val="0"/>
          <w:sz w:val="20"/>
          <w:lang w:val="es-PE"/>
        </w:rPr>
      </w:pPr>
      <w:r w:rsidRPr="008C6216">
        <w:rPr>
          <w:rFonts w:ascii="Arial Narrow" w:hAnsi="Arial Narrow"/>
          <w:b w:val="0"/>
          <w:sz w:val="20"/>
          <w:lang w:val="es-PE"/>
        </w:rPr>
        <w:tab/>
      </w:r>
      <w:r w:rsidRPr="008C6216">
        <w:rPr>
          <w:rFonts w:ascii="Arial Narrow" w:hAnsi="Arial Narrow"/>
          <w:b w:val="0"/>
          <w:sz w:val="20"/>
          <w:lang w:val="es-PE"/>
        </w:rPr>
        <w:tab/>
      </w:r>
    </w:p>
    <w:p w14:paraId="6523CBCF" w14:textId="343FA773" w:rsidR="001E68DA" w:rsidRPr="008C6216" w:rsidRDefault="001E68DA" w:rsidP="00E55F28">
      <w:pPr>
        <w:ind w:left="1701"/>
        <w:rPr>
          <w:b/>
          <w:bCs/>
          <w:sz w:val="20"/>
          <w:szCs w:val="22"/>
        </w:rPr>
      </w:pPr>
      <w:r w:rsidRPr="008C6216">
        <w:rPr>
          <w:b/>
          <w:bCs/>
          <w:sz w:val="20"/>
          <w:szCs w:val="22"/>
        </w:rPr>
        <w:t>CUENTAS:</w:t>
      </w:r>
    </w:p>
    <w:p w14:paraId="294EBF88" w14:textId="77777777" w:rsidR="001E68DA" w:rsidRPr="008C6216" w:rsidRDefault="001E68DA">
      <w:pPr>
        <w:pStyle w:val="plansubcta"/>
        <w:rPr>
          <w:rFonts w:ascii="Arial Narrow" w:hAnsi="Arial Narrow"/>
          <w:sz w:val="20"/>
          <w:lang w:val="es-PE"/>
        </w:rPr>
      </w:pPr>
    </w:p>
    <w:p w14:paraId="4D169D7F" w14:textId="04A5F23D" w:rsidR="001E68DA" w:rsidRPr="008C6216" w:rsidRDefault="001E68DA" w:rsidP="00E55F28">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10192</w:t>
      </w:r>
      <w:r w:rsidRPr="008C6216">
        <w:rPr>
          <w:rFonts w:ascii="Arial Narrow" w:hAnsi="Arial Narrow"/>
          <w:bCs/>
          <w:lang w:val="es-PE"/>
        </w:rPr>
        <w:tab/>
      </w:r>
      <w:r w:rsidR="00593A04" w:rsidRPr="008C6216">
        <w:rPr>
          <w:rFonts w:ascii="Arial Narrow" w:hAnsi="Arial Narrow"/>
          <w:bCs/>
          <w:lang w:val="es-PE"/>
        </w:rPr>
        <w:t>Provisión de c</w:t>
      </w:r>
      <w:r w:rsidRPr="008C6216">
        <w:rPr>
          <w:rFonts w:ascii="Arial Narrow" w:hAnsi="Arial Narrow"/>
          <w:bCs/>
          <w:lang w:val="es-PE"/>
        </w:rPr>
        <w:t xml:space="preserve">uentas por </w:t>
      </w:r>
      <w:r w:rsidR="00593A04" w:rsidRPr="008C6216">
        <w:rPr>
          <w:rFonts w:ascii="Arial Narrow" w:hAnsi="Arial Narrow"/>
          <w:bCs/>
          <w:lang w:val="es-PE"/>
        </w:rPr>
        <w:t>c</w:t>
      </w:r>
      <w:r w:rsidRPr="008C6216">
        <w:rPr>
          <w:rFonts w:ascii="Arial Narrow" w:hAnsi="Arial Narrow"/>
          <w:bCs/>
          <w:lang w:val="es-PE"/>
        </w:rPr>
        <w:t>obrar</w:t>
      </w:r>
      <w:r w:rsidR="00652458" w:rsidRPr="008C6216">
        <w:rPr>
          <w:rFonts w:ascii="Arial Narrow" w:hAnsi="Arial Narrow"/>
          <w:bCs/>
          <w:vertAlign w:val="superscript"/>
          <w:lang w:val="es-PE"/>
        </w:rPr>
        <w:fldChar w:fldCharType="begin"/>
      </w:r>
      <w:r w:rsidR="00652458" w:rsidRPr="008C6216">
        <w:rPr>
          <w:rFonts w:ascii="Arial Narrow" w:hAnsi="Arial Narrow"/>
          <w:bCs/>
          <w:vertAlign w:val="superscript"/>
          <w:lang w:val="es-PE"/>
        </w:rPr>
        <w:instrText xml:space="preserve"> NOTEREF _Ref199148117 \h  \* MERGEFORMAT </w:instrText>
      </w:r>
      <w:r w:rsidR="00652458" w:rsidRPr="008C6216">
        <w:rPr>
          <w:rFonts w:ascii="Arial Narrow" w:hAnsi="Arial Narrow"/>
          <w:bCs/>
          <w:vertAlign w:val="superscript"/>
          <w:lang w:val="es-PE"/>
        </w:rPr>
      </w:r>
      <w:r w:rsidR="00652458" w:rsidRPr="008C6216">
        <w:rPr>
          <w:rFonts w:ascii="Arial Narrow" w:hAnsi="Arial Narrow"/>
          <w:bCs/>
          <w:vertAlign w:val="superscript"/>
          <w:lang w:val="es-PE"/>
        </w:rPr>
        <w:fldChar w:fldCharType="separate"/>
      </w:r>
      <w:r w:rsidR="00F76633">
        <w:rPr>
          <w:rFonts w:ascii="Arial Narrow" w:hAnsi="Arial Narrow"/>
          <w:bCs/>
          <w:vertAlign w:val="superscript"/>
          <w:lang w:val="es-PE"/>
        </w:rPr>
        <w:t>21</w:t>
      </w:r>
      <w:r w:rsidR="00652458" w:rsidRPr="008C6216">
        <w:rPr>
          <w:rFonts w:ascii="Arial Narrow" w:hAnsi="Arial Narrow"/>
          <w:bCs/>
          <w:vertAlign w:val="superscript"/>
          <w:lang w:val="es-PE"/>
        </w:rPr>
        <w:fldChar w:fldCharType="end"/>
      </w:r>
      <w:r w:rsidRPr="008C6216">
        <w:rPr>
          <w:rFonts w:ascii="Arial Narrow" w:hAnsi="Arial Narrow"/>
          <w:bCs/>
          <w:vertAlign w:val="superscript"/>
          <w:lang w:val="es-PE"/>
        </w:rPr>
        <w:t xml:space="preserve"> </w:t>
      </w:r>
    </w:p>
    <w:p w14:paraId="77A4E9D9" w14:textId="65BA357E" w:rsidR="001E68DA" w:rsidRPr="008C6216" w:rsidRDefault="001E68DA" w:rsidP="00E55F28">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10194</w:t>
      </w:r>
      <w:r w:rsidRPr="008C6216">
        <w:rPr>
          <w:rFonts w:ascii="Arial Narrow" w:hAnsi="Arial Narrow"/>
          <w:bCs/>
          <w:lang w:val="es-PE"/>
        </w:rPr>
        <w:tab/>
      </w:r>
      <w:r w:rsidR="00FC676B" w:rsidRPr="008C6216">
        <w:rPr>
          <w:rFonts w:ascii="Arial Narrow" w:hAnsi="Arial Narrow"/>
          <w:bCs/>
          <w:lang w:val="es-PE"/>
        </w:rPr>
        <w:t>Provisión de c</w:t>
      </w:r>
      <w:r w:rsidRPr="008C6216">
        <w:rPr>
          <w:rFonts w:ascii="Arial Narrow" w:hAnsi="Arial Narrow"/>
          <w:bCs/>
          <w:lang w:val="es-PE"/>
        </w:rPr>
        <w:t xml:space="preserve">uentas por </w:t>
      </w:r>
      <w:r w:rsidR="00FC676B" w:rsidRPr="008C6216">
        <w:rPr>
          <w:rFonts w:ascii="Arial Narrow" w:hAnsi="Arial Narrow"/>
          <w:bCs/>
          <w:lang w:val="es-PE"/>
        </w:rPr>
        <w:t>c</w:t>
      </w:r>
      <w:r w:rsidRPr="008C6216">
        <w:rPr>
          <w:rFonts w:ascii="Arial Narrow" w:hAnsi="Arial Narrow"/>
          <w:bCs/>
          <w:lang w:val="es-PE"/>
        </w:rPr>
        <w:t>obrar</w:t>
      </w:r>
      <w:r w:rsidR="00FC676B" w:rsidRPr="008C6216">
        <w:rPr>
          <w:rFonts w:ascii="Arial Narrow" w:hAnsi="Arial Narrow"/>
          <w:bCs/>
          <w:lang w:val="es-PE"/>
        </w:rPr>
        <w:t xml:space="preserve"> </w:t>
      </w:r>
      <w:r w:rsidRPr="008C6216">
        <w:rPr>
          <w:rFonts w:ascii="Arial Narrow" w:hAnsi="Arial Narrow"/>
          <w:bCs/>
          <w:lang w:val="es-PE"/>
        </w:rPr>
        <w:t>a</w:t>
      </w:r>
      <w:r w:rsidR="00FC676B" w:rsidRPr="008C6216">
        <w:rPr>
          <w:rFonts w:ascii="Arial Narrow" w:hAnsi="Arial Narrow"/>
          <w:bCs/>
          <w:lang w:val="es-PE"/>
        </w:rPr>
        <w:t>l personal, a los</w:t>
      </w:r>
      <w:r w:rsidRPr="008C6216">
        <w:rPr>
          <w:rFonts w:ascii="Arial Narrow" w:hAnsi="Arial Narrow"/>
          <w:bCs/>
          <w:lang w:val="es-PE"/>
        </w:rPr>
        <w:t xml:space="preserve"> </w:t>
      </w:r>
      <w:r w:rsidR="00FC676B" w:rsidRPr="008C6216">
        <w:rPr>
          <w:rFonts w:ascii="Arial Narrow" w:hAnsi="Arial Narrow"/>
          <w:bCs/>
          <w:lang w:val="es-PE"/>
        </w:rPr>
        <w:t>a</w:t>
      </w:r>
      <w:r w:rsidRPr="008C6216">
        <w:rPr>
          <w:rFonts w:ascii="Arial Narrow" w:hAnsi="Arial Narrow"/>
          <w:bCs/>
          <w:lang w:val="es-PE"/>
        </w:rPr>
        <w:t xml:space="preserve">ccionistas </w:t>
      </w:r>
      <w:r w:rsidR="00FC676B" w:rsidRPr="008C6216">
        <w:rPr>
          <w:rFonts w:ascii="Arial Narrow" w:hAnsi="Arial Narrow"/>
          <w:bCs/>
          <w:lang w:val="es-PE"/>
        </w:rPr>
        <w:t>y dire</w:t>
      </w:r>
      <w:r w:rsidR="00E26AFA" w:rsidRPr="008C6216">
        <w:rPr>
          <w:rFonts w:ascii="Arial Narrow" w:hAnsi="Arial Narrow"/>
          <w:bCs/>
          <w:lang w:val="es-PE"/>
        </w:rPr>
        <w:t>c</w:t>
      </w:r>
      <w:r w:rsidR="00FC676B" w:rsidRPr="008C6216">
        <w:rPr>
          <w:rFonts w:ascii="Arial Narrow" w:hAnsi="Arial Narrow"/>
          <w:bCs/>
          <w:lang w:val="es-PE"/>
        </w:rPr>
        <w:t>tores</w:t>
      </w:r>
      <w:r w:rsidR="00652458" w:rsidRPr="008C6216">
        <w:rPr>
          <w:rFonts w:ascii="Arial Narrow" w:hAnsi="Arial Narrow"/>
          <w:bCs/>
          <w:vertAlign w:val="superscript"/>
          <w:lang w:val="es-PE"/>
        </w:rPr>
        <w:fldChar w:fldCharType="begin"/>
      </w:r>
      <w:r w:rsidR="00652458" w:rsidRPr="008C6216">
        <w:rPr>
          <w:rFonts w:ascii="Arial Narrow" w:hAnsi="Arial Narrow"/>
          <w:bCs/>
          <w:vertAlign w:val="superscript"/>
          <w:lang w:val="es-PE"/>
        </w:rPr>
        <w:instrText xml:space="preserve"> NOTEREF _Ref199148117 \h  \* MERGEFORMAT </w:instrText>
      </w:r>
      <w:r w:rsidR="00652458" w:rsidRPr="008C6216">
        <w:rPr>
          <w:rFonts w:ascii="Arial Narrow" w:hAnsi="Arial Narrow"/>
          <w:bCs/>
          <w:vertAlign w:val="superscript"/>
          <w:lang w:val="es-PE"/>
        </w:rPr>
      </w:r>
      <w:r w:rsidR="00652458" w:rsidRPr="008C6216">
        <w:rPr>
          <w:rFonts w:ascii="Arial Narrow" w:hAnsi="Arial Narrow"/>
          <w:bCs/>
          <w:vertAlign w:val="superscript"/>
          <w:lang w:val="es-PE"/>
        </w:rPr>
        <w:fldChar w:fldCharType="separate"/>
      </w:r>
      <w:r w:rsidR="00F76633">
        <w:rPr>
          <w:rFonts w:ascii="Arial Narrow" w:hAnsi="Arial Narrow"/>
          <w:bCs/>
          <w:vertAlign w:val="superscript"/>
          <w:lang w:val="es-PE"/>
        </w:rPr>
        <w:t>21</w:t>
      </w:r>
      <w:r w:rsidR="00652458" w:rsidRPr="008C6216">
        <w:rPr>
          <w:rFonts w:ascii="Arial Narrow" w:hAnsi="Arial Narrow"/>
          <w:bCs/>
          <w:vertAlign w:val="superscript"/>
          <w:lang w:val="es-PE"/>
        </w:rPr>
        <w:fldChar w:fldCharType="end"/>
      </w:r>
    </w:p>
    <w:p w14:paraId="16848767" w14:textId="2B70482B" w:rsidR="006C0F26" w:rsidRPr="008C6216" w:rsidRDefault="00A6326E" w:rsidP="00E55F28">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ab/>
      </w:r>
      <w:r w:rsidR="001E68DA" w:rsidRPr="008C6216">
        <w:rPr>
          <w:rFonts w:ascii="Arial Narrow" w:hAnsi="Arial Narrow"/>
          <w:bCs/>
          <w:lang w:val="es-PE"/>
        </w:rPr>
        <w:t>101941</w:t>
      </w:r>
      <w:bookmarkStart w:id="15" w:name="_Ref199148522"/>
      <w:r w:rsidRPr="008C6216">
        <w:rPr>
          <w:rStyle w:val="Refdenotaalpie"/>
          <w:rFonts w:ascii="Arial Narrow" w:hAnsi="Arial Narrow"/>
          <w:bCs/>
          <w:lang w:val="es-PE"/>
        </w:rPr>
        <w:footnoteReference w:id="28"/>
      </w:r>
      <w:bookmarkEnd w:id="15"/>
      <w:r w:rsidRPr="008C6216">
        <w:rPr>
          <w:rFonts w:ascii="Arial Narrow" w:hAnsi="Arial Narrow"/>
          <w:bCs/>
          <w:lang w:val="es-PE"/>
        </w:rPr>
        <w:tab/>
      </w:r>
    </w:p>
    <w:p w14:paraId="6348B80A" w14:textId="103D53A4" w:rsidR="006C0F26" w:rsidRPr="008C6216" w:rsidRDefault="006C0F26" w:rsidP="00E55F28">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ab/>
      </w:r>
      <w:r w:rsidR="001E68DA" w:rsidRPr="008C6216">
        <w:rPr>
          <w:rFonts w:ascii="Arial Narrow" w:hAnsi="Arial Narrow"/>
          <w:bCs/>
          <w:lang w:val="es-PE"/>
        </w:rPr>
        <w:t>101942</w:t>
      </w:r>
      <w:r w:rsidR="00A6326E" w:rsidRPr="008C6216">
        <w:rPr>
          <w:bCs/>
          <w:vertAlign w:val="superscript"/>
          <w:lang w:val="es-PE"/>
        </w:rPr>
        <w:fldChar w:fldCharType="begin"/>
      </w:r>
      <w:r w:rsidR="00A6326E" w:rsidRPr="008C6216">
        <w:rPr>
          <w:bCs/>
          <w:vertAlign w:val="superscript"/>
          <w:lang w:val="es-PE"/>
        </w:rPr>
        <w:instrText xml:space="preserve"> NOTEREF _Ref199148522 \h </w:instrText>
      </w:r>
      <w:r w:rsidR="00A6326E" w:rsidRPr="008C6216">
        <w:rPr>
          <w:rFonts w:ascii="Arial Narrow" w:hAnsi="Arial Narrow"/>
          <w:bCs/>
          <w:vertAlign w:val="superscript"/>
          <w:lang w:val="es-PE"/>
        </w:rPr>
        <w:instrText xml:space="preserve"> \* MERGEFORMAT </w:instrText>
      </w:r>
      <w:r w:rsidR="00A6326E" w:rsidRPr="008C6216">
        <w:rPr>
          <w:bCs/>
          <w:vertAlign w:val="superscript"/>
          <w:lang w:val="es-PE"/>
        </w:rPr>
      </w:r>
      <w:r w:rsidR="00A6326E" w:rsidRPr="008C6216">
        <w:rPr>
          <w:bCs/>
          <w:vertAlign w:val="superscript"/>
          <w:lang w:val="es-PE"/>
        </w:rPr>
        <w:fldChar w:fldCharType="separate"/>
      </w:r>
      <w:r w:rsidR="00F76633" w:rsidRPr="00F76633">
        <w:rPr>
          <w:rFonts w:ascii="Arial Narrow" w:hAnsi="Arial Narrow"/>
          <w:bCs/>
          <w:vertAlign w:val="superscript"/>
          <w:lang w:val="es-PE"/>
        </w:rPr>
        <w:t>22</w:t>
      </w:r>
      <w:r w:rsidR="00A6326E" w:rsidRPr="008C6216">
        <w:rPr>
          <w:bCs/>
          <w:vertAlign w:val="superscript"/>
          <w:lang w:val="es-PE"/>
        </w:rPr>
        <w:fldChar w:fldCharType="end"/>
      </w:r>
    </w:p>
    <w:p w14:paraId="6465C226" w14:textId="5AAAAB50" w:rsidR="00895001" w:rsidRDefault="00895001" w:rsidP="00E55F28">
      <w:pPr>
        <w:pStyle w:val="planseg"/>
        <w:tabs>
          <w:tab w:val="clear" w:pos="2126"/>
          <w:tab w:val="clear" w:pos="3119"/>
          <w:tab w:val="clear" w:pos="3969"/>
          <w:tab w:val="clear" w:pos="5103"/>
          <w:tab w:val="clear" w:pos="7796"/>
          <w:tab w:val="clear" w:pos="8222"/>
          <w:tab w:val="clear" w:pos="8647"/>
        </w:tabs>
        <w:ind w:left="1701"/>
        <w:rPr>
          <w:rFonts w:ascii="Arial Narrow" w:hAnsi="Arial Narrow"/>
          <w:bCs/>
          <w:vertAlign w:val="superscript"/>
          <w:lang w:val="es-PE"/>
        </w:rPr>
      </w:pPr>
      <w:r w:rsidRPr="008C6216">
        <w:rPr>
          <w:rFonts w:ascii="Arial Narrow" w:hAnsi="Arial Narrow"/>
          <w:bCs/>
          <w:lang w:val="es-PE"/>
        </w:rPr>
        <w:t>1019</w:t>
      </w:r>
      <w:r w:rsidR="00424CBF">
        <w:rPr>
          <w:rFonts w:ascii="Arial Narrow" w:hAnsi="Arial Narrow"/>
          <w:bCs/>
          <w:lang w:val="es-PE"/>
        </w:rPr>
        <w:t>5</w:t>
      </w:r>
      <w:r w:rsidRPr="008C6216">
        <w:rPr>
          <w:rFonts w:ascii="Arial Narrow" w:hAnsi="Arial Narrow"/>
          <w:bCs/>
          <w:lang w:val="es-PE"/>
        </w:rPr>
        <w:tab/>
      </w:r>
      <w:r w:rsidR="00424CBF" w:rsidRPr="00B04362">
        <w:rPr>
          <w:rFonts w:ascii="Arial Narrow" w:hAnsi="Arial Narrow"/>
          <w:szCs w:val="22"/>
        </w:rPr>
        <w:t xml:space="preserve">Provisión para </w:t>
      </w:r>
      <w:r w:rsidR="00424CBF" w:rsidRPr="001D1686">
        <w:rPr>
          <w:rFonts w:ascii="Arial Narrow" w:hAnsi="Arial Narrow"/>
          <w:szCs w:val="22"/>
        </w:rPr>
        <w:t>pagos dentro de controversias tributarias</w:t>
      </w:r>
      <w:r w:rsidR="009F242D" w:rsidRPr="008C6216">
        <w:rPr>
          <w:rStyle w:val="Refdenotaalpie"/>
        </w:rPr>
        <w:footnoteReference w:id="29"/>
      </w:r>
    </w:p>
    <w:p w14:paraId="36914F50" w14:textId="04A90D09" w:rsidR="001E68DA" w:rsidRPr="008C6216" w:rsidRDefault="001E68DA" w:rsidP="00E55F28">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10196</w:t>
      </w:r>
      <w:r w:rsidRPr="008C6216">
        <w:rPr>
          <w:rFonts w:ascii="Arial Narrow" w:hAnsi="Arial Narrow"/>
          <w:bCs/>
          <w:lang w:val="es-PE"/>
        </w:rPr>
        <w:tab/>
      </w:r>
      <w:r w:rsidR="00E26AFA" w:rsidRPr="008C6216">
        <w:rPr>
          <w:rFonts w:ascii="Arial Narrow" w:hAnsi="Arial Narrow"/>
          <w:bCs/>
          <w:lang w:val="es-PE"/>
        </w:rPr>
        <w:t xml:space="preserve">Provisión de cuentas </w:t>
      </w:r>
      <w:r w:rsidRPr="008C6216">
        <w:rPr>
          <w:rFonts w:ascii="Arial Narrow" w:hAnsi="Arial Narrow"/>
          <w:bCs/>
          <w:lang w:val="es-PE"/>
        </w:rPr>
        <w:t xml:space="preserve">por </w:t>
      </w:r>
      <w:r w:rsidR="00E26AFA" w:rsidRPr="008C6216">
        <w:rPr>
          <w:rFonts w:ascii="Arial Narrow" w:hAnsi="Arial Narrow"/>
          <w:bCs/>
          <w:lang w:val="es-PE"/>
        </w:rPr>
        <w:t>c</w:t>
      </w:r>
      <w:r w:rsidRPr="008C6216">
        <w:rPr>
          <w:rFonts w:ascii="Arial Narrow" w:hAnsi="Arial Narrow"/>
          <w:bCs/>
          <w:lang w:val="es-PE"/>
        </w:rPr>
        <w:t xml:space="preserve">obrar </w:t>
      </w:r>
      <w:r w:rsidR="00E26AFA" w:rsidRPr="008C6216">
        <w:rPr>
          <w:rFonts w:ascii="Arial Narrow" w:hAnsi="Arial Narrow"/>
          <w:bCs/>
          <w:lang w:val="es-PE"/>
        </w:rPr>
        <w:t>d</w:t>
      </w:r>
      <w:r w:rsidRPr="008C6216">
        <w:rPr>
          <w:rFonts w:ascii="Arial Narrow" w:hAnsi="Arial Narrow"/>
          <w:bCs/>
          <w:lang w:val="es-PE"/>
        </w:rPr>
        <w:t>iversas</w:t>
      </w:r>
      <w:r w:rsidR="00652458" w:rsidRPr="008C6216">
        <w:rPr>
          <w:rFonts w:ascii="Arial Narrow" w:hAnsi="Arial Narrow"/>
          <w:bCs/>
          <w:vertAlign w:val="superscript"/>
          <w:lang w:val="es-PE"/>
        </w:rPr>
        <w:fldChar w:fldCharType="begin"/>
      </w:r>
      <w:r w:rsidR="00652458" w:rsidRPr="008C6216">
        <w:rPr>
          <w:rFonts w:ascii="Arial Narrow" w:hAnsi="Arial Narrow"/>
          <w:bCs/>
          <w:vertAlign w:val="superscript"/>
          <w:lang w:val="es-PE"/>
        </w:rPr>
        <w:instrText xml:space="preserve"> NOTEREF _Ref199148117 \h  \* MERGEFORMAT </w:instrText>
      </w:r>
      <w:r w:rsidR="00652458" w:rsidRPr="008C6216">
        <w:rPr>
          <w:rFonts w:ascii="Arial Narrow" w:hAnsi="Arial Narrow"/>
          <w:bCs/>
          <w:vertAlign w:val="superscript"/>
          <w:lang w:val="es-PE"/>
        </w:rPr>
      </w:r>
      <w:r w:rsidR="00652458" w:rsidRPr="008C6216">
        <w:rPr>
          <w:rFonts w:ascii="Arial Narrow" w:hAnsi="Arial Narrow"/>
          <w:bCs/>
          <w:vertAlign w:val="superscript"/>
          <w:lang w:val="es-PE"/>
        </w:rPr>
        <w:fldChar w:fldCharType="separate"/>
      </w:r>
      <w:r w:rsidR="00F76633">
        <w:rPr>
          <w:rFonts w:ascii="Arial Narrow" w:hAnsi="Arial Narrow"/>
          <w:bCs/>
          <w:vertAlign w:val="superscript"/>
          <w:lang w:val="es-PE"/>
        </w:rPr>
        <w:t>21</w:t>
      </w:r>
      <w:r w:rsidR="00652458" w:rsidRPr="008C6216">
        <w:rPr>
          <w:rFonts w:ascii="Arial Narrow" w:hAnsi="Arial Narrow"/>
          <w:bCs/>
          <w:vertAlign w:val="superscript"/>
          <w:lang w:val="es-PE"/>
        </w:rPr>
        <w:fldChar w:fldCharType="end"/>
      </w:r>
    </w:p>
    <w:p w14:paraId="7DD4B11B" w14:textId="41339E14" w:rsidR="006C0F26" w:rsidRPr="008C6216" w:rsidRDefault="00A6326E" w:rsidP="00234D66">
      <w:pPr>
        <w:pStyle w:val="SPC6"/>
        <w:tabs>
          <w:tab w:val="left" w:pos="2552"/>
        </w:tabs>
        <w:rPr>
          <w:rFonts w:ascii="Arial Narrow" w:hAnsi="Arial Narrow"/>
          <w:bCs/>
          <w:sz w:val="20"/>
          <w:lang w:val="es-PE"/>
        </w:rPr>
      </w:pPr>
      <w:r w:rsidRPr="008C6216">
        <w:rPr>
          <w:rFonts w:ascii="Arial Narrow" w:hAnsi="Arial Narrow"/>
          <w:bCs/>
          <w:lang w:val="es-PE"/>
        </w:rPr>
        <w:tab/>
      </w:r>
      <w:r w:rsidR="006C0F26" w:rsidRPr="008C6216">
        <w:rPr>
          <w:rFonts w:ascii="Arial Narrow" w:hAnsi="Arial Narrow"/>
          <w:bCs/>
          <w:lang w:val="es-PE"/>
        </w:rPr>
        <w:tab/>
      </w:r>
      <w:r w:rsidR="001E68DA" w:rsidRPr="008C6216">
        <w:rPr>
          <w:rFonts w:ascii="Arial Narrow" w:hAnsi="Arial Narrow"/>
          <w:bCs/>
          <w:lang w:val="es-PE"/>
        </w:rPr>
        <w:t>101961</w:t>
      </w:r>
      <w:r w:rsidRPr="008C6216">
        <w:rPr>
          <w:rFonts w:ascii="Arial Narrow" w:hAnsi="Arial Narrow"/>
          <w:bCs/>
          <w:sz w:val="20"/>
          <w:vertAlign w:val="superscript"/>
          <w:lang w:val="es-PE"/>
        </w:rPr>
        <w:fldChar w:fldCharType="begin"/>
      </w:r>
      <w:r w:rsidRPr="008C6216">
        <w:rPr>
          <w:rFonts w:ascii="Arial Narrow" w:hAnsi="Arial Narrow"/>
          <w:bCs/>
          <w:sz w:val="20"/>
          <w:vertAlign w:val="superscript"/>
          <w:lang w:val="es-PE"/>
        </w:rPr>
        <w:instrText xml:space="preserve"> NOTEREF _Ref199148522 \h </w:instrText>
      </w:r>
      <w:r w:rsidRPr="008C6216">
        <w:rPr>
          <w:bCs/>
          <w:vertAlign w:val="superscript"/>
          <w:lang w:val="es-PE"/>
        </w:rPr>
        <w:instrText xml:space="preserve"> \* MERGEFORMAT </w:instrText>
      </w:r>
      <w:r w:rsidRPr="008C6216">
        <w:rPr>
          <w:rFonts w:ascii="Arial Narrow" w:hAnsi="Arial Narrow"/>
          <w:bCs/>
          <w:sz w:val="20"/>
          <w:vertAlign w:val="superscript"/>
          <w:lang w:val="es-PE"/>
        </w:rPr>
      </w:r>
      <w:r w:rsidRPr="008C6216">
        <w:rPr>
          <w:rFonts w:ascii="Arial Narrow" w:hAnsi="Arial Narrow"/>
          <w:bCs/>
          <w:sz w:val="20"/>
          <w:vertAlign w:val="superscript"/>
          <w:lang w:val="es-PE"/>
        </w:rPr>
        <w:fldChar w:fldCharType="separate"/>
      </w:r>
      <w:r w:rsidR="00F76633" w:rsidRPr="00F76633">
        <w:rPr>
          <w:rFonts w:ascii="Arial Narrow" w:hAnsi="Arial Narrow"/>
          <w:bCs/>
          <w:vertAlign w:val="superscript"/>
          <w:lang w:val="es-PE"/>
        </w:rPr>
        <w:t>22</w:t>
      </w:r>
      <w:r w:rsidRPr="008C6216">
        <w:rPr>
          <w:rFonts w:ascii="Arial Narrow" w:hAnsi="Arial Narrow"/>
          <w:bCs/>
          <w:sz w:val="20"/>
          <w:vertAlign w:val="superscript"/>
          <w:lang w:val="es-PE"/>
        </w:rPr>
        <w:fldChar w:fldCharType="end"/>
      </w:r>
      <w:r w:rsidRPr="008C6216">
        <w:rPr>
          <w:rFonts w:ascii="Arial Narrow" w:hAnsi="Arial Narrow"/>
          <w:bCs/>
          <w:sz w:val="20"/>
          <w:lang w:val="es-PE"/>
        </w:rPr>
        <w:tab/>
      </w:r>
    </w:p>
    <w:p w14:paraId="72200EB5" w14:textId="781EED06" w:rsidR="001963E2" w:rsidRPr="008C6216" w:rsidRDefault="001E68DA" w:rsidP="00234D66">
      <w:pPr>
        <w:pStyle w:val="SPC6"/>
        <w:ind w:left="2127" w:firstLine="425"/>
        <w:rPr>
          <w:rFonts w:ascii="Arial Narrow" w:hAnsi="Arial Narrow"/>
          <w:bCs/>
          <w:sz w:val="20"/>
          <w:vertAlign w:val="superscript"/>
          <w:lang w:val="es-PE"/>
        </w:rPr>
      </w:pPr>
      <w:r w:rsidRPr="008C6216">
        <w:rPr>
          <w:rFonts w:ascii="Arial Narrow" w:hAnsi="Arial Narrow"/>
          <w:bCs/>
          <w:sz w:val="20"/>
          <w:lang w:val="es-PE"/>
        </w:rPr>
        <w:t>101962</w:t>
      </w:r>
      <w:r w:rsidR="00A6326E" w:rsidRPr="008C6216">
        <w:rPr>
          <w:rFonts w:ascii="Arial Narrow" w:hAnsi="Arial Narrow"/>
          <w:bCs/>
          <w:sz w:val="20"/>
          <w:vertAlign w:val="superscript"/>
          <w:lang w:val="es-PE"/>
        </w:rPr>
        <w:fldChar w:fldCharType="begin"/>
      </w:r>
      <w:r w:rsidR="00A6326E" w:rsidRPr="008C6216">
        <w:rPr>
          <w:rFonts w:ascii="Arial Narrow" w:hAnsi="Arial Narrow"/>
          <w:bCs/>
          <w:sz w:val="20"/>
          <w:vertAlign w:val="superscript"/>
          <w:lang w:val="es-PE"/>
        </w:rPr>
        <w:instrText xml:space="preserve"> NOTEREF _Ref199148522 \h  \* MERGEFORMAT </w:instrText>
      </w:r>
      <w:r w:rsidR="00A6326E" w:rsidRPr="008C6216">
        <w:rPr>
          <w:rFonts w:ascii="Arial Narrow" w:hAnsi="Arial Narrow"/>
          <w:bCs/>
          <w:sz w:val="20"/>
          <w:vertAlign w:val="superscript"/>
          <w:lang w:val="es-PE"/>
        </w:rPr>
      </w:r>
      <w:r w:rsidR="00A6326E" w:rsidRPr="008C6216">
        <w:rPr>
          <w:rFonts w:ascii="Arial Narrow" w:hAnsi="Arial Narrow"/>
          <w:bCs/>
          <w:sz w:val="20"/>
          <w:vertAlign w:val="superscript"/>
          <w:lang w:val="es-PE"/>
        </w:rPr>
        <w:fldChar w:fldCharType="separate"/>
      </w:r>
      <w:r w:rsidR="00F76633">
        <w:rPr>
          <w:rFonts w:ascii="Arial Narrow" w:hAnsi="Arial Narrow"/>
          <w:bCs/>
          <w:sz w:val="20"/>
          <w:vertAlign w:val="superscript"/>
          <w:lang w:val="es-PE"/>
        </w:rPr>
        <w:t>22</w:t>
      </w:r>
      <w:r w:rsidR="00A6326E" w:rsidRPr="008C6216">
        <w:rPr>
          <w:rFonts w:ascii="Arial Narrow" w:hAnsi="Arial Narrow"/>
          <w:bCs/>
          <w:sz w:val="20"/>
          <w:vertAlign w:val="superscript"/>
          <w:lang w:val="es-PE"/>
        </w:rPr>
        <w:fldChar w:fldCharType="end"/>
      </w:r>
    </w:p>
    <w:p w14:paraId="7624AFB5" w14:textId="77777777" w:rsidR="001E68DA" w:rsidRPr="008C6216" w:rsidRDefault="001E68DA" w:rsidP="00234D66">
      <w:pPr>
        <w:pStyle w:val="SPC6"/>
        <w:ind w:left="2127" w:firstLine="425"/>
        <w:rPr>
          <w:rFonts w:ascii="Arial Narrow" w:hAnsi="Arial Narrow"/>
          <w:sz w:val="20"/>
          <w:lang w:val="es-PE"/>
        </w:rPr>
      </w:pPr>
    </w:p>
    <w:p w14:paraId="7875BAF8" w14:textId="51A23F33" w:rsidR="001E68DA" w:rsidRPr="008C6216" w:rsidRDefault="001E68DA" w:rsidP="00C86698">
      <w:pPr>
        <w:tabs>
          <w:tab w:val="left" w:pos="1418"/>
        </w:tabs>
        <w:spacing w:after="60"/>
        <w:ind w:left="1701" w:hanging="1699"/>
        <w:jc w:val="both"/>
        <w:rPr>
          <w:sz w:val="20"/>
          <w:szCs w:val="20"/>
          <w:u w:val="single"/>
          <w:lang w:val="es-ES_tradnl"/>
        </w:rPr>
      </w:pPr>
      <w:r w:rsidRPr="008C6216">
        <w:rPr>
          <w:sz w:val="20"/>
          <w:szCs w:val="20"/>
          <w:u w:val="single"/>
          <w:lang w:val="es-ES_tradnl"/>
        </w:rPr>
        <w:t>DINÁMICA</w:t>
      </w:r>
      <w:r w:rsidR="00717574" w:rsidRPr="008C6216">
        <w:rPr>
          <w:sz w:val="20"/>
          <w:szCs w:val="20"/>
          <w:lang w:val="es-ES_tradnl"/>
        </w:rPr>
        <w:tab/>
        <w:t>:</w:t>
      </w:r>
      <w:r w:rsidR="00717574" w:rsidRPr="008C6216">
        <w:rPr>
          <w:sz w:val="20"/>
          <w:szCs w:val="20"/>
          <w:lang w:val="es-ES_tradnl"/>
        </w:rPr>
        <w:tab/>
        <w:t>Aplicable a las cuentas 10192, 10194</w:t>
      </w:r>
      <w:r w:rsidR="00E10D9A" w:rsidRPr="008C6216">
        <w:rPr>
          <w:sz w:val="20"/>
          <w:szCs w:val="20"/>
          <w:lang w:val="es-ES_tradnl"/>
        </w:rPr>
        <w:t xml:space="preserve"> y </w:t>
      </w:r>
      <w:r w:rsidR="00717574" w:rsidRPr="008C6216">
        <w:rPr>
          <w:sz w:val="20"/>
          <w:szCs w:val="20"/>
          <w:lang w:val="es-ES_tradnl"/>
        </w:rPr>
        <w:t>10196.</w:t>
      </w:r>
    </w:p>
    <w:p w14:paraId="5792C4FD" w14:textId="77777777" w:rsidR="001E68DA" w:rsidRPr="008C6216" w:rsidRDefault="001E68DA" w:rsidP="00C86698">
      <w:pPr>
        <w:pStyle w:val="SPC6"/>
        <w:spacing w:after="60"/>
        <w:rPr>
          <w:rFonts w:ascii="Arial Narrow" w:hAnsi="Arial Narrow"/>
          <w:sz w:val="20"/>
          <w:lang w:val="es-PE"/>
        </w:rPr>
      </w:pPr>
    </w:p>
    <w:p w14:paraId="349BF25B" w14:textId="74290B67" w:rsidR="001E68DA" w:rsidRPr="008C6216" w:rsidRDefault="001E68DA" w:rsidP="0002078A">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008105B3" w:rsidRPr="008C6216">
        <w:rPr>
          <w:sz w:val="20"/>
          <w:szCs w:val="20"/>
          <w:vertAlign w:val="superscript"/>
          <w:lang w:val="es-ES_tradnl"/>
        </w:rPr>
        <w:fldChar w:fldCharType="begin"/>
      </w:r>
      <w:r w:rsidR="008105B3" w:rsidRPr="008C6216">
        <w:rPr>
          <w:sz w:val="20"/>
          <w:szCs w:val="20"/>
          <w:vertAlign w:val="superscript"/>
          <w:lang w:val="es-ES_tradnl"/>
        </w:rPr>
        <w:instrText xml:space="preserve"> NOTEREF _Ref199148117 \h  \* MERGEFORMAT </w:instrText>
      </w:r>
      <w:r w:rsidR="008105B3" w:rsidRPr="008C6216">
        <w:rPr>
          <w:sz w:val="20"/>
          <w:szCs w:val="20"/>
          <w:vertAlign w:val="superscript"/>
          <w:lang w:val="es-ES_tradnl"/>
        </w:rPr>
      </w:r>
      <w:r w:rsidR="008105B3" w:rsidRPr="008C6216">
        <w:rPr>
          <w:sz w:val="20"/>
          <w:szCs w:val="20"/>
          <w:vertAlign w:val="superscript"/>
          <w:lang w:val="es-ES_tradnl"/>
        </w:rPr>
        <w:fldChar w:fldCharType="separate"/>
      </w:r>
      <w:r w:rsidR="00F76633">
        <w:rPr>
          <w:sz w:val="20"/>
          <w:szCs w:val="20"/>
          <w:vertAlign w:val="superscript"/>
          <w:lang w:val="es-ES_tradnl"/>
        </w:rPr>
        <w:t>21</w:t>
      </w:r>
      <w:r w:rsidR="008105B3" w:rsidRPr="008C6216">
        <w:rPr>
          <w:sz w:val="20"/>
          <w:szCs w:val="20"/>
          <w:vertAlign w:val="superscript"/>
          <w:lang w:val="es-ES_tradnl"/>
        </w:rPr>
        <w:fldChar w:fldCharType="end"/>
      </w:r>
      <w:r w:rsidRPr="008C6216">
        <w:rPr>
          <w:sz w:val="20"/>
          <w:szCs w:val="20"/>
          <w:lang w:val="es-ES_tradnl"/>
        </w:rPr>
        <w:tab/>
        <w:t>-</w:t>
      </w:r>
      <w:r w:rsidRPr="008C6216">
        <w:rPr>
          <w:sz w:val="20"/>
          <w:szCs w:val="20"/>
          <w:lang w:val="es-ES_tradnl"/>
        </w:rPr>
        <w:tab/>
      </w:r>
      <w:r w:rsidR="005F0544" w:rsidRPr="008C6216">
        <w:rPr>
          <w:sz w:val="20"/>
          <w:szCs w:val="20"/>
          <w:lang w:val="es-ES_tradnl"/>
        </w:rPr>
        <w:t>Por la cobranza parcial o total de las cuentas para las cuales se ha constituido una provisión por estimación de deterioro de valor</w:t>
      </w:r>
      <w:r w:rsidR="005F0544" w:rsidRPr="008C6216" w:rsidDel="00541712">
        <w:rPr>
          <w:sz w:val="20"/>
          <w:szCs w:val="20"/>
          <w:lang w:val="es-ES_tradnl"/>
        </w:rPr>
        <w:t xml:space="preserve"> </w:t>
      </w:r>
    </w:p>
    <w:p w14:paraId="1F155CCD" w14:textId="5EF11FE5" w:rsidR="00E920A7" w:rsidRPr="008C6216" w:rsidRDefault="00E920A7" w:rsidP="00234D66">
      <w:pPr>
        <w:pStyle w:val="Prrafodelista"/>
        <w:numPr>
          <w:ilvl w:val="0"/>
          <w:numId w:val="32"/>
        </w:numPr>
        <w:tabs>
          <w:tab w:val="clear" w:pos="2967"/>
          <w:tab w:val="num" w:pos="1843"/>
        </w:tabs>
        <w:spacing w:after="60"/>
        <w:ind w:hanging="1266"/>
        <w:jc w:val="both"/>
        <w:rPr>
          <w:rFonts w:ascii="Arial Narrow" w:hAnsi="Arial Narrow"/>
          <w:sz w:val="20"/>
          <w:szCs w:val="20"/>
          <w:lang w:val="es-ES_tradnl"/>
        </w:rPr>
      </w:pPr>
      <w:r w:rsidRPr="008C6216">
        <w:rPr>
          <w:rFonts w:ascii="Arial Narrow" w:hAnsi="Arial Narrow"/>
          <w:sz w:val="20"/>
          <w:szCs w:val="20"/>
          <w:lang w:val="es-ES_tradnl"/>
        </w:rPr>
        <w:t>Por la reversión de la provisión por deterioro de valor de cuentas por cobrar.</w:t>
      </w:r>
    </w:p>
    <w:p w14:paraId="1195D5EE" w14:textId="77777777" w:rsidR="00E920A7" w:rsidRDefault="00E920A7" w:rsidP="00234D66">
      <w:pPr>
        <w:pStyle w:val="Prrafodelista"/>
        <w:numPr>
          <w:ilvl w:val="0"/>
          <w:numId w:val="32"/>
        </w:numPr>
        <w:tabs>
          <w:tab w:val="clear" w:pos="2967"/>
          <w:tab w:val="num" w:pos="1843"/>
        </w:tabs>
        <w:spacing w:after="60"/>
        <w:ind w:hanging="1266"/>
        <w:jc w:val="both"/>
        <w:rPr>
          <w:rFonts w:ascii="Arial Narrow" w:hAnsi="Arial Narrow"/>
          <w:sz w:val="20"/>
          <w:szCs w:val="20"/>
          <w:lang w:val="es-ES_tradnl"/>
        </w:rPr>
      </w:pPr>
      <w:r w:rsidRPr="008C6216">
        <w:rPr>
          <w:rFonts w:ascii="Arial Narrow" w:hAnsi="Arial Narrow"/>
          <w:sz w:val="20"/>
          <w:szCs w:val="20"/>
          <w:lang w:val="es-ES_tradnl"/>
        </w:rPr>
        <w:t>Por el castigo de las cuentas calificadas como incobrables.</w:t>
      </w:r>
    </w:p>
    <w:p w14:paraId="3EBF7B0E" w14:textId="44E4323C" w:rsidR="00AF472C" w:rsidRPr="008C6216" w:rsidRDefault="009E12C5" w:rsidP="00234D66">
      <w:pPr>
        <w:pStyle w:val="Prrafodelista"/>
        <w:numPr>
          <w:ilvl w:val="0"/>
          <w:numId w:val="32"/>
        </w:numPr>
        <w:tabs>
          <w:tab w:val="clear" w:pos="2967"/>
          <w:tab w:val="num" w:pos="1843"/>
        </w:tabs>
        <w:spacing w:after="60"/>
        <w:ind w:hanging="1266"/>
        <w:jc w:val="both"/>
        <w:rPr>
          <w:rFonts w:ascii="Arial Narrow" w:hAnsi="Arial Narrow"/>
          <w:sz w:val="20"/>
          <w:szCs w:val="20"/>
          <w:lang w:val="es-ES_tradnl"/>
        </w:rPr>
      </w:pPr>
      <w:r w:rsidRPr="00075D1A">
        <w:rPr>
          <w:rFonts w:ascii="Arial Narrow" w:hAnsi="Arial Narrow"/>
          <w:snapToGrid w:val="0"/>
          <w:sz w:val="20"/>
          <w:szCs w:val="20"/>
        </w:rPr>
        <w:t xml:space="preserve">Por la disminución de provisiones por los pagos dentro de controversias tributarias. </w:t>
      </w:r>
      <w:r w:rsidRPr="008C6216">
        <w:rPr>
          <w:rStyle w:val="Refdenotaalpie"/>
        </w:rPr>
        <w:footnoteReference w:id="30"/>
      </w:r>
    </w:p>
    <w:p w14:paraId="3C3CC5F1" w14:textId="77777777" w:rsidR="00E920A7" w:rsidRPr="008C6216" w:rsidRDefault="00E920A7" w:rsidP="00234D66">
      <w:pPr>
        <w:pStyle w:val="Prrafodelista"/>
        <w:numPr>
          <w:ilvl w:val="0"/>
          <w:numId w:val="32"/>
        </w:numPr>
        <w:tabs>
          <w:tab w:val="clear" w:pos="2967"/>
          <w:tab w:val="num" w:pos="1843"/>
        </w:tabs>
        <w:spacing w:after="60"/>
        <w:ind w:left="1843" w:hanging="142"/>
        <w:jc w:val="both"/>
        <w:rPr>
          <w:rFonts w:ascii="Arial Narrow" w:hAnsi="Arial Narrow"/>
          <w:sz w:val="20"/>
          <w:szCs w:val="20"/>
          <w:lang w:val="es-ES_tradnl"/>
        </w:rPr>
      </w:pPr>
      <w:r w:rsidRPr="008C6216">
        <w:rPr>
          <w:rFonts w:ascii="Arial Narrow" w:hAnsi="Arial Narrow"/>
          <w:sz w:val="20"/>
          <w:szCs w:val="20"/>
          <w:lang w:val="es-ES_tradnl"/>
        </w:rPr>
        <w:t>Por la reversión de las provisiones por estimación de deterioro de valor que resulten excesivas o indebidas.</w:t>
      </w:r>
    </w:p>
    <w:p w14:paraId="028292C5" w14:textId="77777777" w:rsidR="00E920A7" w:rsidRPr="008C6216" w:rsidRDefault="00E920A7" w:rsidP="00234D66">
      <w:pPr>
        <w:pStyle w:val="Prrafodelista"/>
        <w:numPr>
          <w:ilvl w:val="0"/>
          <w:numId w:val="32"/>
        </w:numPr>
        <w:tabs>
          <w:tab w:val="clear" w:pos="2967"/>
          <w:tab w:val="num" w:pos="1843"/>
        </w:tabs>
        <w:spacing w:after="60"/>
        <w:ind w:hanging="1266"/>
        <w:jc w:val="both"/>
        <w:rPr>
          <w:rFonts w:ascii="Arial Narrow" w:hAnsi="Arial Narrow"/>
          <w:lang w:val="es-ES_tradnl"/>
        </w:rPr>
      </w:pPr>
      <w:r w:rsidRPr="008C6216">
        <w:rPr>
          <w:rFonts w:ascii="Arial Narrow" w:hAnsi="Arial Narrow"/>
          <w:sz w:val="20"/>
          <w:szCs w:val="20"/>
          <w:lang w:val="es-ES_tradnl"/>
        </w:rPr>
        <w:t>Por la disminución en la actualización de los saldos en moneda extranjera.</w:t>
      </w:r>
    </w:p>
    <w:p w14:paraId="7C9083BF" w14:textId="77777777" w:rsidR="001E68DA" w:rsidRPr="008C6216" w:rsidRDefault="001E68DA" w:rsidP="00C86698">
      <w:pPr>
        <w:pStyle w:val="RAYA--TABSANGR"/>
        <w:ind w:left="0" w:firstLine="0"/>
        <w:rPr>
          <w:rFonts w:ascii="Arial Narrow" w:hAnsi="Arial Narrow"/>
          <w:lang w:val="es-PE"/>
        </w:rPr>
      </w:pPr>
    </w:p>
    <w:p w14:paraId="6FF1D696" w14:textId="610F952B" w:rsidR="00032737" w:rsidRPr="008C6216" w:rsidRDefault="00032737" w:rsidP="00234D66">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008105B3" w:rsidRPr="008C6216">
        <w:rPr>
          <w:sz w:val="20"/>
          <w:szCs w:val="20"/>
          <w:vertAlign w:val="superscript"/>
          <w:lang w:val="es-ES_tradnl"/>
        </w:rPr>
        <w:fldChar w:fldCharType="begin"/>
      </w:r>
      <w:r w:rsidR="008105B3" w:rsidRPr="008C6216">
        <w:rPr>
          <w:sz w:val="20"/>
          <w:szCs w:val="20"/>
          <w:vertAlign w:val="superscript"/>
          <w:lang w:val="es-ES_tradnl"/>
        </w:rPr>
        <w:instrText xml:space="preserve"> NOTEREF _Ref199148117 \h  \* MERGEFORMAT </w:instrText>
      </w:r>
      <w:r w:rsidR="008105B3" w:rsidRPr="008C6216">
        <w:rPr>
          <w:sz w:val="20"/>
          <w:szCs w:val="20"/>
          <w:vertAlign w:val="superscript"/>
          <w:lang w:val="es-ES_tradnl"/>
        </w:rPr>
      </w:r>
      <w:r w:rsidR="008105B3" w:rsidRPr="008C6216">
        <w:rPr>
          <w:sz w:val="20"/>
          <w:szCs w:val="20"/>
          <w:vertAlign w:val="superscript"/>
          <w:lang w:val="es-ES_tradnl"/>
        </w:rPr>
        <w:fldChar w:fldCharType="separate"/>
      </w:r>
      <w:r w:rsidR="00F76633">
        <w:rPr>
          <w:sz w:val="20"/>
          <w:szCs w:val="20"/>
          <w:vertAlign w:val="superscript"/>
          <w:lang w:val="es-ES_tradnl"/>
        </w:rPr>
        <w:t>21</w:t>
      </w:r>
      <w:r w:rsidR="008105B3" w:rsidRPr="008C6216">
        <w:rPr>
          <w:sz w:val="20"/>
          <w:szCs w:val="20"/>
          <w:vertAlign w:val="superscript"/>
          <w:lang w:val="es-ES_tradnl"/>
        </w:rPr>
        <w:fldChar w:fldCharType="end"/>
      </w:r>
      <w:r w:rsidRPr="008C6216">
        <w:rPr>
          <w:sz w:val="20"/>
          <w:szCs w:val="20"/>
          <w:lang w:val="es-ES_tradnl"/>
        </w:rPr>
        <w:tab/>
        <w:t>-</w:t>
      </w:r>
      <w:r w:rsidRPr="008C6216">
        <w:rPr>
          <w:sz w:val="20"/>
          <w:szCs w:val="20"/>
          <w:lang w:val="es-ES_tradnl"/>
        </w:rPr>
        <w:tab/>
        <w:t>Por la constitución de la provisión por estimación de deterioro de valor de los activos de este rubro.</w:t>
      </w:r>
    </w:p>
    <w:p w14:paraId="7071C80F" w14:textId="21B2DA2F" w:rsidR="009E12C5" w:rsidRDefault="002407F6" w:rsidP="00234D66">
      <w:pPr>
        <w:pStyle w:val="Prrafodelista"/>
        <w:numPr>
          <w:ilvl w:val="0"/>
          <w:numId w:val="32"/>
        </w:numPr>
        <w:tabs>
          <w:tab w:val="clear" w:pos="2967"/>
          <w:tab w:val="num" w:pos="1843"/>
        </w:tabs>
        <w:spacing w:after="60"/>
        <w:ind w:hanging="1266"/>
        <w:jc w:val="both"/>
        <w:rPr>
          <w:rFonts w:ascii="Arial Narrow" w:hAnsi="Arial Narrow"/>
          <w:sz w:val="20"/>
          <w:szCs w:val="20"/>
          <w:lang w:val="es-ES_tradnl"/>
        </w:rPr>
      </w:pPr>
      <w:r w:rsidRPr="002407F6">
        <w:rPr>
          <w:rFonts w:ascii="Arial Narrow" w:hAnsi="Arial Narrow"/>
          <w:sz w:val="20"/>
          <w:szCs w:val="20"/>
          <w:lang w:val="es-ES_tradnl"/>
        </w:rPr>
        <w:lastRenderedPageBreak/>
        <w:t>Por la constitución de provisiones por los pagos dentro de controversias tributarias.</w:t>
      </w:r>
      <w:r w:rsidRPr="002407F6">
        <w:rPr>
          <w:rStyle w:val="Refdenotaalpie"/>
        </w:rPr>
        <w:t xml:space="preserve"> </w:t>
      </w:r>
      <w:r w:rsidRPr="008C6216">
        <w:rPr>
          <w:rStyle w:val="Refdenotaalpie"/>
        </w:rPr>
        <w:footnoteReference w:id="31"/>
      </w:r>
    </w:p>
    <w:p w14:paraId="2BC228D0" w14:textId="272924B4" w:rsidR="00032737" w:rsidRPr="008C6216" w:rsidRDefault="00032737" w:rsidP="00234D66">
      <w:pPr>
        <w:pStyle w:val="Prrafodelista"/>
        <w:numPr>
          <w:ilvl w:val="0"/>
          <w:numId w:val="32"/>
        </w:numPr>
        <w:tabs>
          <w:tab w:val="clear" w:pos="2967"/>
          <w:tab w:val="num" w:pos="1843"/>
        </w:tabs>
        <w:spacing w:after="60"/>
        <w:ind w:hanging="1266"/>
        <w:jc w:val="both"/>
        <w:rPr>
          <w:rFonts w:ascii="Arial Narrow" w:hAnsi="Arial Narrow"/>
          <w:sz w:val="20"/>
          <w:szCs w:val="20"/>
          <w:lang w:val="es-ES_tradnl"/>
        </w:rPr>
      </w:pPr>
      <w:r w:rsidRPr="008C6216">
        <w:rPr>
          <w:rFonts w:ascii="Arial Narrow" w:hAnsi="Arial Narrow"/>
          <w:sz w:val="20"/>
          <w:szCs w:val="20"/>
          <w:lang w:val="es-ES_tradnl"/>
        </w:rPr>
        <w:t>Por el aumento en la actualización de los saldos en moneda extranjera.</w:t>
      </w:r>
    </w:p>
    <w:p w14:paraId="636E8090" w14:textId="77777777" w:rsidR="001E68DA" w:rsidRPr="008C6216" w:rsidRDefault="001E68DA">
      <w:pPr>
        <w:pStyle w:val="RAYA--TABSANGR"/>
        <w:ind w:hanging="2976"/>
        <w:rPr>
          <w:rFonts w:ascii="Arial Narrow" w:hAnsi="Arial Narrow"/>
          <w:lang w:val="es-PE"/>
        </w:rPr>
      </w:pPr>
    </w:p>
    <w:p w14:paraId="21470EBF" w14:textId="6C97DCAD" w:rsidR="007628FD" w:rsidRPr="008C6216" w:rsidRDefault="007628FD">
      <w:pPr>
        <w:rPr>
          <w:b/>
          <w:sz w:val="20"/>
          <w:lang w:val="es-PE"/>
        </w:rPr>
      </w:pPr>
      <w:r w:rsidRPr="008C6216">
        <w:rPr>
          <w:b/>
          <w:sz w:val="20"/>
          <w:lang w:val="es-PE"/>
        </w:rPr>
        <w:br w:type="page"/>
      </w:r>
    </w:p>
    <w:p w14:paraId="3E0D8795" w14:textId="7DB23FAD" w:rsidR="001E68DA" w:rsidRPr="008C6216" w:rsidRDefault="001E68DA" w:rsidP="006014C4">
      <w:pPr>
        <w:pStyle w:val="Ttulo2"/>
        <w:spacing w:before="0"/>
      </w:pPr>
      <w:r w:rsidRPr="008C6216">
        <w:lastRenderedPageBreak/>
        <w:t>RUBRO</w:t>
      </w:r>
      <w:r w:rsidRPr="008C6216">
        <w:tab/>
        <w:t>:</w:t>
      </w:r>
      <w:r w:rsidRPr="008C6216">
        <w:tab/>
        <w:t>1026</w:t>
      </w:r>
      <w:r w:rsidRPr="008C6216">
        <w:tab/>
        <w:t>SUMINISTROS DIVERSOS</w:t>
      </w:r>
    </w:p>
    <w:p w14:paraId="281742EF" w14:textId="77777777" w:rsidR="001E68DA" w:rsidRPr="008C6216" w:rsidRDefault="001E68DA">
      <w:pPr>
        <w:pStyle w:val="plansubcta"/>
        <w:rPr>
          <w:rFonts w:ascii="Arial Narrow" w:hAnsi="Arial Narrow"/>
          <w:b w:val="0"/>
          <w:sz w:val="20"/>
          <w:lang w:val="es-PE"/>
        </w:rPr>
      </w:pPr>
      <w:r w:rsidRPr="008C6216">
        <w:rPr>
          <w:rFonts w:ascii="Arial Narrow" w:hAnsi="Arial Narrow"/>
          <w:b w:val="0"/>
          <w:sz w:val="20"/>
          <w:lang w:val="es-PE"/>
        </w:rPr>
        <w:tab/>
      </w:r>
      <w:r w:rsidRPr="008C6216">
        <w:rPr>
          <w:rFonts w:ascii="Arial Narrow" w:hAnsi="Arial Narrow"/>
          <w:b w:val="0"/>
          <w:sz w:val="20"/>
          <w:lang w:val="es-PE"/>
        </w:rPr>
        <w:tab/>
      </w:r>
    </w:p>
    <w:p w14:paraId="1F6FA291" w14:textId="77777777" w:rsidR="001E68DA" w:rsidRPr="008C6216" w:rsidRDefault="001E68DA" w:rsidP="0002078A">
      <w:pPr>
        <w:tabs>
          <w:tab w:val="left" w:pos="1418"/>
        </w:tabs>
        <w:spacing w:after="120"/>
        <w:ind w:left="1701" w:hanging="1699"/>
        <w:jc w:val="both"/>
        <w:rPr>
          <w:sz w:val="20"/>
          <w:szCs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t xml:space="preserve">Comprende el valor de los objetos y sustancias que se consumen en las diferentes actividades de la empresa, tales como repuestos, accesorios, materiales de mantenimiento y en su caso útiles de escritorio. </w:t>
      </w:r>
    </w:p>
    <w:p w14:paraId="0E30C36A" w14:textId="35A482FB" w:rsidR="001E68DA" w:rsidRPr="008C6216" w:rsidRDefault="001E68DA" w:rsidP="0002078A">
      <w:pPr>
        <w:tabs>
          <w:tab w:val="left" w:pos="1418"/>
        </w:tabs>
        <w:spacing w:after="120"/>
        <w:ind w:left="1701" w:hanging="1699"/>
        <w:jc w:val="both"/>
        <w:rPr>
          <w:sz w:val="20"/>
          <w:szCs w:val="20"/>
          <w:lang w:val="es-ES_tradnl"/>
        </w:rPr>
      </w:pPr>
      <w:r w:rsidRPr="008C6216">
        <w:rPr>
          <w:b/>
          <w:sz w:val="20"/>
          <w:lang w:val="es-PE"/>
        </w:rPr>
        <w:tab/>
      </w:r>
      <w:r w:rsidRPr="008C6216">
        <w:rPr>
          <w:sz w:val="20"/>
          <w:szCs w:val="20"/>
          <w:lang w:val="es-ES_tradnl"/>
        </w:rPr>
        <w:tab/>
        <w:t>Los suministros diversos se deberán registrar al costo de adquisición, el mismo que incluye además del precio neto facturado por el proveedor, los fletes, seguros, gastos y derechos de importación y todo otro desembolso necesario hasta que los suministros adquiridos ingresen al almacén de la empresa.</w:t>
      </w:r>
    </w:p>
    <w:p w14:paraId="56629527" w14:textId="2ADC6147" w:rsidR="001E68DA" w:rsidRPr="008C6216" w:rsidRDefault="001E68DA" w:rsidP="0002078A">
      <w:pPr>
        <w:tabs>
          <w:tab w:val="left" w:pos="1418"/>
        </w:tabs>
        <w:spacing w:after="120"/>
        <w:ind w:left="1701" w:hanging="1699"/>
        <w:jc w:val="both"/>
        <w:rPr>
          <w:sz w:val="20"/>
          <w:szCs w:val="20"/>
          <w:lang w:val="es-ES_tradnl"/>
        </w:rPr>
      </w:pPr>
      <w:r w:rsidRPr="008C6216">
        <w:rPr>
          <w:sz w:val="20"/>
          <w:szCs w:val="20"/>
          <w:lang w:val="es-ES_tradnl"/>
        </w:rPr>
        <w:tab/>
      </w:r>
      <w:r w:rsidRPr="008C6216">
        <w:rPr>
          <w:sz w:val="20"/>
          <w:szCs w:val="20"/>
          <w:lang w:val="es-ES_tradnl"/>
        </w:rPr>
        <w:tab/>
        <w:t>No presenta divisionarias. Las AFP establecerán divisionarias según sus necesidades, para est</w:t>
      </w:r>
      <w:r w:rsidR="0002078A" w:rsidRPr="008C6216">
        <w:rPr>
          <w:sz w:val="20"/>
          <w:szCs w:val="20"/>
          <w:lang w:val="es-ES_tradnl"/>
        </w:rPr>
        <w:t>e</w:t>
      </w:r>
      <w:r w:rsidRPr="008C6216">
        <w:rPr>
          <w:sz w:val="20"/>
          <w:szCs w:val="20"/>
          <w:lang w:val="es-ES_tradnl"/>
        </w:rPr>
        <w:t xml:space="preserve"> fin utilizarán los códigos 10261 al 10269.</w:t>
      </w:r>
    </w:p>
    <w:p w14:paraId="1F00ED16" w14:textId="77777777" w:rsidR="001E68DA" w:rsidRPr="008C6216" w:rsidRDefault="001E68DA">
      <w:pPr>
        <w:pStyle w:val="plansubcta"/>
        <w:ind w:left="0"/>
        <w:rPr>
          <w:rFonts w:ascii="Arial Narrow" w:hAnsi="Arial Narrow"/>
          <w:b w:val="0"/>
          <w:sz w:val="20"/>
          <w:lang w:val="es-PE"/>
        </w:rPr>
      </w:pPr>
      <w:r w:rsidRPr="008C6216">
        <w:rPr>
          <w:rFonts w:ascii="Arial Narrow" w:hAnsi="Arial Narrow"/>
          <w:b w:val="0"/>
          <w:sz w:val="20"/>
          <w:lang w:val="es-PE"/>
        </w:rPr>
        <w:tab/>
      </w:r>
    </w:p>
    <w:p w14:paraId="01941866" w14:textId="6E831D01" w:rsidR="001E68DA" w:rsidRPr="008C6216" w:rsidRDefault="001E68DA" w:rsidP="0002078A">
      <w:pPr>
        <w:tabs>
          <w:tab w:val="left" w:pos="1418"/>
        </w:tabs>
        <w:spacing w:after="60"/>
        <w:ind w:left="1701" w:hanging="1699"/>
        <w:jc w:val="both"/>
        <w:rPr>
          <w:sz w:val="20"/>
          <w:szCs w:val="20"/>
          <w:u w:val="single"/>
          <w:lang w:val="es-ES_tradnl"/>
        </w:rPr>
      </w:pPr>
      <w:r w:rsidRPr="008C6216">
        <w:rPr>
          <w:sz w:val="20"/>
          <w:szCs w:val="20"/>
          <w:u w:val="single"/>
          <w:lang w:val="es-ES_tradnl"/>
        </w:rPr>
        <w:t>DINÁMICA</w:t>
      </w:r>
    </w:p>
    <w:p w14:paraId="2978A566" w14:textId="77777777" w:rsidR="001E68DA" w:rsidRPr="008C6216" w:rsidRDefault="001E68DA">
      <w:pPr>
        <w:pStyle w:val="planseg"/>
        <w:rPr>
          <w:rFonts w:ascii="Arial Narrow" w:hAnsi="Arial Narrow"/>
          <w:lang w:val="es-PE"/>
        </w:rPr>
      </w:pPr>
    </w:p>
    <w:p w14:paraId="146DF135" w14:textId="638CAB7F" w:rsidR="001E68DA" w:rsidRPr="008C6216" w:rsidRDefault="001E68DA" w:rsidP="0002078A">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r>
      <w:r w:rsidR="0002078A" w:rsidRPr="008C6216">
        <w:rPr>
          <w:sz w:val="20"/>
          <w:szCs w:val="20"/>
          <w:lang w:val="es-ES_tradnl"/>
        </w:rPr>
        <w:t>Por e</w:t>
      </w:r>
      <w:r w:rsidRPr="008C6216">
        <w:rPr>
          <w:sz w:val="20"/>
          <w:szCs w:val="20"/>
          <w:lang w:val="es-ES_tradnl"/>
        </w:rPr>
        <w:t>l costo de los repuestos, accesorios y otros suministros adquiridos.</w:t>
      </w:r>
    </w:p>
    <w:p w14:paraId="58CB313E" w14:textId="77777777" w:rsidR="001E68DA" w:rsidRPr="008C6216" w:rsidRDefault="001E68DA">
      <w:pPr>
        <w:pStyle w:val="RAYA--TABSANGR"/>
        <w:ind w:left="2547" w:firstLine="0"/>
        <w:rPr>
          <w:rFonts w:ascii="Arial Narrow" w:hAnsi="Arial Narrow"/>
          <w:lang w:val="es-PE"/>
        </w:rPr>
      </w:pPr>
      <w:r w:rsidRPr="008C6216">
        <w:rPr>
          <w:rFonts w:ascii="Arial Narrow" w:hAnsi="Arial Narrow"/>
          <w:lang w:val="es-PE"/>
        </w:rPr>
        <w:tab/>
      </w:r>
    </w:p>
    <w:p w14:paraId="062CF573" w14:textId="269C04A6" w:rsidR="001E68DA" w:rsidRPr="008C6216" w:rsidRDefault="001E68DA" w:rsidP="0002078A">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0002078A" w:rsidRPr="008C6216">
        <w:rPr>
          <w:sz w:val="20"/>
          <w:szCs w:val="20"/>
          <w:lang w:val="es-ES_tradnl"/>
        </w:rPr>
        <w:tab/>
      </w:r>
      <w:r w:rsidRPr="008C6216">
        <w:rPr>
          <w:sz w:val="20"/>
          <w:szCs w:val="20"/>
          <w:lang w:val="es-ES_tradnl"/>
        </w:rPr>
        <w:t>-</w:t>
      </w:r>
      <w:r w:rsidRPr="008C6216">
        <w:rPr>
          <w:sz w:val="20"/>
          <w:szCs w:val="20"/>
          <w:lang w:val="es-ES_tradnl"/>
        </w:rPr>
        <w:tab/>
      </w:r>
      <w:r w:rsidR="0002078A" w:rsidRPr="008C6216">
        <w:rPr>
          <w:sz w:val="20"/>
          <w:szCs w:val="20"/>
          <w:lang w:val="es-ES_tradnl"/>
        </w:rPr>
        <w:t>Por e</w:t>
      </w:r>
      <w:r w:rsidRPr="008C6216">
        <w:rPr>
          <w:sz w:val="20"/>
          <w:szCs w:val="20"/>
          <w:lang w:val="es-ES_tradnl"/>
        </w:rPr>
        <w:t>l costo de los repuestos, accesorios y otros suministros utilizados en las diferentes actividades de la empresa, con cargo a las cuentas de costos correspondientes.</w:t>
      </w:r>
    </w:p>
    <w:p w14:paraId="05D0F760" w14:textId="66C3ACC8" w:rsidR="00B54F93" w:rsidRPr="008C6216" w:rsidRDefault="00B54F93">
      <w:pPr>
        <w:rPr>
          <w:snapToGrid w:val="0"/>
          <w:sz w:val="20"/>
          <w:szCs w:val="20"/>
          <w:lang w:val="es-PE"/>
        </w:rPr>
      </w:pPr>
      <w:r w:rsidRPr="008C6216">
        <w:rPr>
          <w:sz w:val="20"/>
          <w:lang w:val="es-PE"/>
        </w:rPr>
        <w:br w:type="page"/>
      </w:r>
    </w:p>
    <w:p w14:paraId="575E6288" w14:textId="1C29B377" w:rsidR="00B54F93" w:rsidRPr="008C6216" w:rsidRDefault="00B54F93" w:rsidP="00B54F93">
      <w:pPr>
        <w:pStyle w:val="Ttulo2"/>
        <w:spacing w:before="0"/>
      </w:pPr>
      <w:r w:rsidRPr="008C6216">
        <w:lastRenderedPageBreak/>
        <w:t>RUBRO</w:t>
      </w:r>
      <w:r w:rsidRPr="008C6216">
        <w:tab/>
        <w:t>:</w:t>
      </w:r>
      <w:r w:rsidRPr="008C6216">
        <w:tab/>
        <w:t>1027</w:t>
      </w:r>
      <w:r w:rsidRPr="008C6216">
        <w:tab/>
        <w:t>ACTIVOS NO CORRIENTES MANTENIDOS PARA LA VENTA</w:t>
      </w:r>
      <w:bookmarkStart w:id="16" w:name="_Ref199148747"/>
      <w:r w:rsidR="00751E49" w:rsidRPr="008C6216">
        <w:rPr>
          <w:rStyle w:val="Refdenotaalpie"/>
        </w:rPr>
        <w:footnoteReference w:id="32"/>
      </w:r>
      <w:bookmarkEnd w:id="16"/>
    </w:p>
    <w:p w14:paraId="5AF6E4D4" w14:textId="77777777" w:rsidR="00B54F93" w:rsidRPr="008C6216" w:rsidRDefault="00B54F93" w:rsidP="00B54F93">
      <w:pPr>
        <w:pStyle w:val="plandescr"/>
        <w:ind w:hanging="2552"/>
        <w:rPr>
          <w:rFonts w:ascii="Arial Narrow" w:hAnsi="Arial Narrow"/>
          <w:b w:val="0"/>
          <w:sz w:val="22"/>
          <w:szCs w:val="22"/>
          <w:lang w:val="es-PE"/>
        </w:rPr>
      </w:pPr>
    </w:p>
    <w:p w14:paraId="4CB588A9" w14:textId="77777777" w:rsidR="00B54F93" w:rsidRPr="008C6216" w:rsidRDefault="00B54F93" w:rsidP="00B54F93">
      <w:pPr>
        <w:tabs>
          <w:tab w:val="left" w:pos="1418"/>
        </w:tabs>
        <w:spacing w:after="120"/>
        <w:ind w:left="1701" w:hanging="1699"/>
        <w:jc w:val="both"/>
        <w:rPr>
          <w:sz w:val="20"/>
          <w:szCs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t>En esta cuenta se registran los activos no corrientes mantenidos para la venta, siempre que cumplan con las condiciones para ser clasificados como tal de acuerdo con la NIIF 5. La medición de dichos activos debe seguir los lineamientos de la NIIF 5, debiendo registrarse los ajustes de la valuación en la cuenta 40686 denominado “Provisión para activos no corrientes mantenidos para la venta” con abono a la subcuenta 10197 “Provisión para activos no corrientes mantenidos para la venta”.</w:t>
      </w:r>
    </w:p>
    <w:p w14:paraId="6B488798" w14:textId="77777777" w:rsidR="00B54F93" w:rsidRPr="008C6216" w:rsidRDefault="00B54F93" w:rsidP="00B54F93">
      <w:pPr>
        <w:tabs>
          <w:tab w:val="left" w:pos="1418"/>
        </w:tabs>
        <w:spacing w:after="120"/>
        <w:ind w:left="1701" w:hanging="1699"/>
        <w:jc w:val="both"/>
        <w:rPr>
          <w:sz w:val="20"/>
          <w:szCs w:val="20"/>
          <w:lang w:val="es-ES_tradnl"/>
        </w:rPr>
      </w:pPr>
      <w:r w:rsidRPr="008C6216">
        <w:rPr>
          <w:sz w:val="20"/>
          <w:szCs w:val="20"/>
          <w:lang w:val="es-ES_tradnl"/>
        </w:rPr>
        <w:tab/>
      </w:r>
      <w:r w:rsidRPr="008C6216">
        <w:rPr>
          <w:sz w:val="20"/>
          <w:szCs w:val="20"/>
          <w:lang w:val="es-ES_tradnl"/>
        </w:rPr>
        <w:tab/>
        <w:t>Las ganancias o pérdidas por la venta de los activos no corrientes mantenidos para la venta se registrarán en las cuentas 50757 Utilidad (pérdida) por venta de activos no corrientes mantenidos para la venta.</w:t>
      </w:r>
    </w:p>
    <w:p w14:paraId="5886C801" w14:textId="0B3C2367" w:rsidR="00B54F93" w:rsidRPr="008C6216" w:rsidRDefault="00B54F93" w:rsidP="00B54F93">
      <w:pPr>
        <w:tabs>
          <w:tab w:val="left" w:pos="1418"/>
        </w:tabs>
        <w:spacing w:after="120"/>
        <w:ind w:left="1701" w:hanging="1699"/>
        <w:jc w:val="both"/>
        <w:rPr>
          <w:sz w:val="20"/>
          <w:szCs w:val="20"/>
          <w:lang w:val="es-ES_tradnl"/>
        </w:rPr>
      </w:pPr>
      <w:r w:rsidRPr="008C6216">
        <w:rPr>
          <w:sz w:val="20"/>
          <w:szCs w:val="20"/>
          <w:lang w:val="es-ES_tradnl"/>
        </w:rPr>
        <w:tab/>
      </w:r>
      <w:r w:rsidRPr="008C6216">
        <w:rPr>
          <w:sz w:val="20"/>
          <w:szCs w:val="20"/>
          <w:lang w:val="es-ES_tradnl"/>
        </w:rPr>
        <w:tab/>
      </w:r>
    </w:p>
    <w:p w14:paraId="13D6C8C8" w14:textId="532F212F" w:rsidR="00751E49" w:rsidRPr="008C6216" w:rsidRDefault="00751E49" w:rsidP="00B54F93">
      <w:pPr>
        <w:tabs>
          <w:tab w:val="left" w:pos="1418"/>
        </w:tabs>
        <w:spacing w:after="120"/>
        <w:ind w:left="1701" w:hanging="1699"/>
        <w:jc w:val="both"/>
        <w:rPr>
          <w:b/>
          <w:bCs/>
          <w:sz w:val="20"/>
          <w:szCs w:val="20"/>
          <w:lang w:val="es-ES_tradnl"/>
        </w:rPr>
      </w:pPr>
      <w:r w:rsidRPr="008C6216">
        <w:rPr>
          <w:sz w:val="20"/>
          <w:szCs w:val="20"/>
          <w:lang w:val="es-ES_tradnl"/>
        </w:rPr>
        <w:tab/>
      </w:r>
      <w:r w:rsidRPr="008C6216">
        <w:rPr>
          <w:sz w:val="20"/>
          <w:szCs w:val="20"/>
          <w:lang w:val="es-ES_tradnl"/>
        </w:rPr>
        <w:tab/>
      </w:r>
      <w:r w:rsidR="00E10D9A" w:rsidRPr="008C6216">
        <w:rPr>
          <w:b/>
          <w:bCs/>
          <w:sz w:val="20"/>
          <w:szCs w:val="20"/>
          <w:lang w:val="es-ES_tradnl"/>
        </w:rPr>
        <w:t>CUENTAS:</w:t>
      </w:r>
    </w:p>
    <w:p w14:paraId="55CB561E" w14:textId="6A86680B" w:rsidR="00E10D9A" w:rsidRPr="008C6216" w:rsidRDefault="00E10D9A" w:rsidP="00B54F93">
      <w:pPr>
        <w:tabs>
          <w:tab w:val="left" w:pos="1418"/>
        </w:tabs>
        <w:spacing w:after="120"/>
        <w:ind w:left="1701" w:hanging="1699"/>
        <w:jc w:val="both"/>
        <w:rPr>
          <w:sz w:val="20"/>
          <w:szCs w:val="20"/>
          <w:lang w:val="es-ES_tradnl"/>
        </w:rPr>
      </w:pPr>
      <w:r w:rsidRPr="008C6216">
        <w:rPr>
          <w:sz w:val="20"/>
          <w:szCs w:val="20"/>
          <w:lang w:val="es-ES_tradnl"/>
        </w:rPr>
        <w:tab/>
      </w:r>
      <w:r w:rsidRPr="008C6216">
        <w:rPr>
          <w:sz w:val="20"/>
          <w:szCs w:val="20"/>
          <w:lang w:val="es-ES_tradnl"/>
        </w:rPr>
        <w:tab/>
        <w:t>10271</w:t>
      </w:r>
      <w:r w:rsidRPr="008C6216">
        <w:rPr>
          <w:sz w:val="20"/>
          <w:szCs w:val="20"/>
          <w:lang w:val="es-ES_tradnl"/>
        </w:rPr>
        <w:tab/>
        <w:t>Activos no corrientes mantenidos para la venta</w:t>
      </w:r>
    </w:p>
    <w:p w14:paraId="1B06C902" w14:textId="7FDA1F08" w:rsidR="00E10D9A" w:rsidRPr="008C6216" w:rsidRDefault="00E10D9A" w:rsidP="00B54F93">
      <w:pPr>
        <w:tabs>
          <w:tab w:val="left" w:pos="1418"/>
        </w:tabs>
        <w:spacing w:after="120"/>
        <w:ind w:left="1701" w:hanging="1699"/>
        <w:jc w:val="both"/>
        <w:rPr>
          <w:sz w:val="20"/>
          <w:szCs w:val="20"/>
          <w:lang w:val="es-ES_tradnl"/>
        </w:rPr>
      </w:pPr>
      <w:r w:rsidRPr="008C6216">
        <w:rPr>
          <w:sz w:val="20"/>
          <w:szCs w:val="20"/>
          <w:lang w:val="es-ES_tradnl"/>
        </w:rPr>
        <w:tab/>
      </w:r>
      <w:r w:rsidRPr="008C6216">
        <w:rPr>
          <w:sz w:val="20"/>
          <w:szCs w:val="20"/>
          <w:lang w:val="es-ES_tradnl"/>
        </w:rPr>
        <w:tab/>
        <w:t>10279</w:t>
      </w:r>
      <w:r w:rsidRPr="008C6216">
        <w:rPr>
          <w:sz w:val="20"/>
          <w:szCs w:val="20"/>
          <w:lang w:val="es-ES_tradnl"/>
        </w:rPr>
        <w:tab/>
        <w:t xml:space="preserve">Deterioro de activos no corrientes mantenidos para la venta </w:t>
      </w:r>
    </w:p>
    <w:p w14:paraId="45B3BCE2" w14:textId="77777777" w:rsidR="00B54F93" w:rsidRPr="008C6216" w:rsidRDefault="00B54F93" w:rsidP="00B54F93">
      <w:pPr>
        <w:pStyle w:val="plandescr"/>
        <w:ind w:hanging="2552"/>
        <w:rPr>
          <w:rFonts w:ascii="Arial Narrow" w:hAnsi="Arial Narrow"/>
          <w:b w:val="0"/>
          <w:sz w:val="22"/>
          <w:szCs w:val="22"/>
          <w:lang w:val="es-PE"/>
        </w:rPr>
      </w:pPr>
    </w:p>
    <w:p w14:paraId="1B6200DF" w14:textId="77777777" w:rsidR="00B54F93" w:rsidRPr="008C6216" w:rsidRDefault="00B54F93" w:rsidP="00B54F93">
      <w:pPr>
        <w:tabs>
          <w:tab w:val="left" w:pos="1418"/>
        </w:tabs>
        <w:spacing w:after="60"/>
        <w:ind w:left="1701" w:hanging="1699"/>
        <w:jc w:val="both"/>
        <w:rPr>
          <w:sz w:val="20"/>
          <w:szCs w:val="20"/>
          <w:u w:val="single"/>
          <w:lang w:val="es-ES_tradnl"/>
        </w:rPr>
      </w:pPr>
      <w:r w:rsidRPr="008C6216">
        <w:rPr>
          <w:sz w:val="20"/>
          <w:szCs w:val="20"/>
          <w:u w:val="single"/>
          <w:lang w:val="es-ES_tradnl"/>
        </w:rPr>
        <w:t>DINÁMICA</w:t>
      </w:r>
      <w:r w:rsidRPr="008C6216">
        <w:rPr>
          <w:sz w:val="20"/>
          <w:szCs w:val="20"/>
          <w:lang w:val="es-ES_tradnl"/>
        </w:rPr>
        <w:tab/>
      </w:r>
    </w:p>
    <w:p w14:paraId="19C82B87" w14:textId="77777777" w:rsidR="00B54F93" w:rsidRPr="008C6216" w:rsidRDefault="00B54F93" w:rsidP="00B54F93">
      <w:pPr>
        <w:pStyle w:val="planseg"/>
        <w:rPr>
          <w:rFonts w:ascii="Arial Narrow" w:hAnsi="Arial Narrow"/>
          <w:lang w:val="es-PE"/>
        </w:rPr>
      </w:pPr>
    </w:p>
    <w:p w14:paraId="2F3A9C95" w14:textId="0441C7E7" w:rsidR="00B54F93" w:rsidRPr="008C6216" w:rsidRDefault="00B54F93" w:rsidP="00B54F93">
      <w:pPr>
        <w:tabs>
          <w:tab w:val="left" w:pos="1418"/>
          <w:tab w:val="left" w:pos="1560"/>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t>Por la transferencia de la cuenta de activo de la que procede.</w:t>
      </w:r>
    </w:p>
    <w:p w14:paraId="7695BEFE" w14:textId="77777777" w:rsidR="00B54F93" w:rsidRPr="008C6216" w:rsidRDefault="00B54F93" w:rsidP="00B54F93">
      <w:pPr>
        <w:pStyle w:val="RAYA--TABSANGR"/>
        <w:ind w:left="2547" w:firstLine="0"/>
        <w:rPr>
          <w:rFonts w:ascii="Arial Narrow" w:hAnsi="Arial Narrow"/>
          <w:lang w:val="es-PE"/>
        </w:rPr>
      </w:pPr>
      <w:r w:rsidRPr="008C6216">
        <w:rPr>
          <w:rFonts w:ascii="Arial Narrow" w:hAnsi="Arial Narrow"/>
          <w:lang w:val="es-PE"/>
        </w:rPr>
        <w:tab/>
      </w:r>
    </w:p>
    <w:p w14:paraId="69CCFF52" w14:textId="6EF2AE39" w:rsidR="00B54F93" w:rsidRPr="008C6216" w:rsidRDefault="00B54F93" w:rsidP="00B54F93">
      <w:pPr>
        <w:tabs>
          <w:tab w:val="left" w:pos="1418"/>
          <w:tab w:val="left" w:pos="1560"/>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t>Por la venta del activo.</w:t>
      </w:r>
    </w:p>
    <w:p w14:paraId="179E83E0" w14:textId="20940A0E" w:rsidR="000337D4" w:rsidRPr="008C6216" w:rsidRDefault="000337D4" w:rsidP="00234D66">
      <w:pPr>
        <w:pStyle w:val="Prrafodelista"/>
        <w:numPr>
          <w:ilvl w:val="0"/>
          <w:numId w:val="32"/>
        </w:numPr>
        <w:tabs>
          <w:tab w:val="clear" w:pos="2967"/>
          <w:tab w:val="left" w:pos="1418"/>
          <w:tab w:val="left" w:pos="1560"/>
          <w:tab w:val="left" w:pos="1701"/>
          <w:tab w:val="left" w:pos="1985"/>
        </w:tabs>
        <w:spacing w:after="60"/>
        <w:ind w:left="1843"/>
        <w:jc w:val="both"/>
        <w:rPr>
          <w:sz w:val="20"/>
          <w:szCs w:val="20"/>
          <w:lang w:val="es-ES_tradnl"/>
        </w:rPr>
      </w:pPr>
      <w:r w:rsidRPr="008C6216">
        <w:rPr>
          <w:rFonts w:ascii="Arial Narrow" w:hAnsi="Arial Narrow"/>
          <w:sz w:val="20"/>
          <w:szCs w:val="20"/>
          <w:lang w:val="es-ES_tradnl"/>
        </w:rPr>
        <w:t>Por la pérdida del valor por deterioro</w:t>
      </w:r>
      <w:r w:rsidR="00E10D9A" w:rsidRPr="008C6216">
        <w:rPr>
          <w:rFonts w:ascii="Arial Narrow" w:hAnsi="Arial Narrow"/>
          <w:sz w:val="20"/>
          <w:szCs w:val="20"/>
          <w:lang w:val="es-ES_tradnl"/>
        </w:rPr>
        <w:t>.</w:t>
      </w:r>
    </w:p>
    <w:p w14:paraId="786BE01A" w14:textId="77777777" w:rsidR="00B54F93" w:rsidRPr="008C6216" w:rsidRDefault="00B54F93" w:rsidP="00B54F93">
      <w:pPr>
        <w:pStyle w:val="RAYA--TABSANGR"/>
        <w:ind w:hanging="2976"/>
        <w:rPr>
          <w:rFonts w:ascii="Arial Narrow" w:hAnsi="Arial Narrow"/>
          <w:sz w:val="22"/>
          <w:szCs w:val="22"/>
          <w:lang w:val="es-PE"/>
        </w:rPr>
      </w:pPr>
    </w:p>
    <w:p w14:paraId="44345026" w14:textId="77777777" w:rsidR="003027BA" w:rsidRPr="008C6216" w:rsidRDefault="003027BA">
      <w:pPr>
        <w:rPr>
          <w:b/>
          <w:snapToGrid w:val="0"/>
          <w:kern w:val="28"/>
          <w:sz w:val="20"/>
          <w:szCs w:val="20"/>
          <w:lang w:val="es-ES_tradnl"/>
        </w:rPr>
      </w:pPr>
      <w:r w:rsidRPr="008C6216">
        <w:rPr>
          <w:sz w:val="20"/>
        </w:rPr>
        <w:br w:type="page"/>
      </w:r>
    </w:p>
    <w:p w14:paraId="19E17886" w14:textId="74D679A1" w:rsidR="001E68DA" w:rsidRPr="008C6216" w:rsidRDefault="001E68DA" w:rsidP="006014C4">
      <w:pPr>
        <w:pStyle w:val="Ttulo2"/>
        <w:spacing w:before="0"/>
      </w:pPr>
      <w:r w:rsidRPr="008C6216">
        <w:lastRenderedPageBreak/>
        <w:t>RUBRO</w:t>
      </w:r>
      <w:r w:rsidRPr="008C6216">
        <w:tab/>
        <w:t>:</w:t>
      </w:r>
      <w:r w:rsidRPr="008C6216">
        <w:tab/>
        <w:t>1028</w:t>
      </w:r>
      <w:r w:rsidRPr="008C6216">
        <w:tab/>
        <w:t xml:space="preserve">ENCAJE </w:t>
      </w:r>
      <w:r w:rsidR="00FC45C1" w:rsidRPr="008C6216">
        <w:t>MANTENIDO</w:t>
      </w:r>
      <w:r w:rsidR="00FC45C1" w:rsidRPr="008C6216">
        <w:rPr>
          <w:vertAlign w:val="superscript"/>
        </w:rPr>
        <w:footnoteReference w:id="33"/>
      </w:r>
    </w:p>
    <w:p w14:paraId="79D97821" w14:textId="77777777" w:rsidR="001E68DA" w:rsidRPr="008C6216" w:rsidRDefault="001E68DA">
      <w:pPr>
        <w:pStyle w:val="BODYCUENTAS"/>
        <w:tabs>
          <w:tab w:val="clear" w:pos="2126"/>
          <w:tab w:val="left" w:pos="1800"/>
        </w:tabs>
        <w:ind w:left="0" w:firstLine="0"/>
        <w:rPr>
          <w:rFonts w:ascii="Arial Narrow" w:hAnsi="Arial Narrow" w:cs="Arial"/>
          <w:b w:val="0"/>
          <w:lang w:val="es-PE"/>
        </w:rPr>
      </w:pPr>
    </w:p>
    <w:p w14:paraId="5B5AF171" w14:textId="0565176B" w:rsidR="001A35D0" w:rsidRPr="008C6216" w:rsidRDefault="001E68DA" w:rsidP="003027BA">
      <w:pPr>
        <w:tabs>
          <w:tab w:val="left" w:pos="1418"/>
        </w:tabs>
        <w:spacing w:after="120"/>
        <w:ind w:left="1701" w:hanging="1699"/>
        <w:jc w:val="both"/>
        <w:rPr>
          <w:sz w:val="20"/>
          <w:szCs w:val="20"/>
          <w:lang w:val="es-ES_tradnl"/>
        </w:rPr>
      </w:pPr>
      <w:r w:rsidRPr="008C6216">
        <w:rPr>
          <w:sz w:val="20"/>
          <w:szCs w:val="20"/>
          <w:lang w:val="es-ES_tradnl"/>
        </w:rPr>
        <w:t>DESCRIPCIÓN</w:t>
      </w:r>
      <w:r w:rsidR="003767E8" w:rsidRPr="008C6216">
        <w:rPr>
          <w:rStyle w:val="Refdenotaalpie"/>
          <w:sz w:val="20"/>
          <w:szCs w:val="20"/>
          <w:lang w:val="es-ES_tradnl"/>
        </w:rPr>
        <w:footnoteReference w:id="34"/>
      </w:r>
      <w:r w:rsidRPr="008C6216">
        <w:rPr>
          <w:sz w:val="20"/>
          <w:szCs w:val="20"/>
          <w:lang w:val="es-ES_tradnl"/>
        </w:rPr>
        <w:tab/>
        <w:t>:</w:t>
      </w:r>
      <w:r w:rsidRPr="008C6216">
        <w:rPr>
          <w:sz w:val="20"/>
          <w:szCs w:val="20"/>
          <w:lang w:val="es-ES_tradnl"/>
        </w:rPr>
        <w:tab/>
        <w:t xml:space="preserve">Comprende los recursos utilizados en la constitución del Encaje Legal en </w:t>
      </w:r>
      <w:smartTag w:uri="urn:schemas-microsoft-com:office:smarttags" w:element="PersonName">
        <w:smartTagPr>
          <w:attr w:name="ProductID" w:val="la Cartera Administrada"/>
        </w:smartTagPr>
        <w:r w:rsidRPr="008C6216">
          <w:rPr>
            <w:sz w:val="20"/>
            <w:szCs w:val="20"/>
            <w:lang w:val="es-ES_tradnl"/>
          </w:rPr>
          <w:t>la Cartera Administrada</w:t>
        </w:r>
      </w:smartTag>
      <w:r w:rsidRPr="008C6216">
        <w:rPr>
          <w:sz w:val="20"/>
          <w:szCs w:val="20"/>
          <w:lang w:val="es-ES_tradnl"/>
        </w:rPr>
        <w:t xml:space="preserve">, las variaciones como resultado de las valorizaciones de las inversiones del Encaje Legal y los aportes necesarios para mantener el Encaje Legal requerido. </w:t>
      </w:r>
    </w:p>
    <w:p w14:paraId="0F15F138" w14:textId="61AFC161" w:rsidR="001E68DA" w:rsidRPr="008C6216" w:rsidRDefault="001A35D0" w:rsidP="003027BA">
      <w:pPr>
        <w:tabs>
          <w:tab w:val="left" w:pos="1418"/>
        </w:tabs>
        <w:spacing w:after="120"/>
        <w:ind w:left="1701" w:hanging="1699"/>
        <w:jc w:val="both"/>
        <w:rPr>
          <w:sz w:val="20"/>
          <w:szCs w:val="20"/>
          <w:lang w:val="es-ES_tradnl"/>
        </w:rPr>
      </w:pPr>
      <w:r w:rsidRPr="008C6216">
        <w:rPr>
          <w:rFonts w:cs="Arial"/>
          <w:b/>
          <w:sz w:val="20"/>
          <w:lang w:val="es-PE"/>
        </w:rPr>
        <w:tab/>
      </w:r>
      <w:r w:rsidRPr="008C6216">
        <w:rPr>
          <w:rFonts w:cs="Arial"/>
          <w:b/>
          <w:sz w:val="20"/>
          <w:lang w:val="es-PE"/>
        </w:rPr>
        <w:tab/>
      </w:r>
      <w:r w:rsidRPr="008C6216">
        <w:rPr>
          <w:sz w:val="20"/>
          <w:szCs w:val="20"/>
          <w:lang w:val="es-ES_tradnl"/>
        </w:rPr>
        <w:t>Comprende además el encaje por excesos de inversión en caso se presenten y mantengan excesos de inversión imputables y/o no se cumplan con eliminar los excesos de inversión, sujetándose a lo dispuesto en el Título VI del Compendio de Normas de Superintendencia Reglamentarias del Sistema Privado de Administración de Fondos de Pensiones</w:t>
      </w:r>
      <w:r w:rsidRPr="008C6216">
        <w:rPr>
          <w:szCs w:val="20"/>
          <w:vertAlign w:val="superscript"/>
          <w:lang w:val="es-ES_tradnl"/>
        </w:rPr>
        <w:footnoteReference w:id="35"/>
      </w:r>
      <w:r w:rsidR="006E7DA0" w:rsidRPr="008C6216">
        <w:rPr>
          <w:sz w:val="20"/>
          <w:szCs w:val="20"/>
          <w:lang w:val="es-ES_tradnl"/>
        </w:rPr>
        <w:t>.</w:t>
      </w:r>
    </w:p>
    <w:p w14:paraId="7D875214" w14:textId="089AF05E" w:rsidR="00824FE1" w:rsidRPr="008C6216" w:rsidRDefault="00A1544D" w:rsidP="00D23A11">
      <w:pPr>
        <w:tabs>
          <w:tab w:val="left" w:pos="1418"/>
        </w:tabs>
        <w:spacing w:after="120"/>
        <w:ind w:left="1701" w:hanging="1699"/>
        <w:jc w:val="both"/>
        <w:rPr>
          <w:sz w:val="20"/>
          <w:szCs w:val="20"/>
          <w:lang w:val="es-ES_tradnl"/>
        </w:rPr>
      </w:pPr>
      <w:r w:rsidRPr="008C6216">
        <w:rPr>
          <w:sz w:val="20"/>
          <w:szCs w:val="20"/>
          <w:lang w:val="es-ES_tradnl"/>
        </w:rPr>
        <w:tab/>
      </w:r>
      <w:r w:rsidRPr="008C6216">
        <w:rPr>
          <w:sz w:val="20"/>
          <w:szCs w:val="20"/>
          <w:lang w:val="es-ES_tradnl"/>
        </w:rPr>
        <w:tab/>
        <w:t>La ganancia o pérdida generada por la valorización diaria del Encaje Legal permanecerá en el patrimonio hasta el momento en que se retire total o parcialmente</w:t>
      </w:r>
    </w:p>
    <w:p w14:paraId="74A4F700" w14:textId="57D31DD5" w:rsidR="00E7329A" w:rsidRPr="008C6216" w:rsidRDefault="00E7329A" w:rsidP="00234D66">
      <w:pPr>
        <w:tabs>
          <w:tab w:val="left" w:pos="1418"/>
        </w:tabs>
        <w:spacing w:after="120"/>
        <w:ind w:left="1701" w:hanging="1699"/>
        <w:jc w:val="both"/>
        <w:rPr>
          <w:b/>
          <w:sz w:val="20"/>
          <w:szCs w:val="20"/>
          <w:lang w:val="es-ES_tradnl"/>
        </w:rPr>
      </w:pPr>
      <w:r w:rsidRPr="008C6216">
        <w:rPr>
          <w:sz w:val="20"/>
          <w:szCs w:val="20"/>
          <w:lang w:val="es-ES_tradnl"/>
        </w:rPr>
        <w:tab/>
      </w:r>
      <w:r w:rsidRPr="008C6216">
        <w:rPr>
          <w:sz w:val="20"/>
          <w:szCs w:val="20"/>
          <w:lang w:val="es-ES_tradnl"/>
        </w:rPr>
        <w:tab/>
        <w:t>El reconocimiento inicial y la medición posterior de</w:t>
      </w:r>
      <w:r w:rsidR="00B02A21" w:rsidRPr="008C6216">
        <w:rPr>
          <w:sz w:val="20"/>
          <w:szCs w:val="20"/>
          <w:lang w:val="es-ES_tradnl"/>
        </w:rPr>
        <w:t xml:space="preserve">l encaje por exceso de inversión </w:t>
      </w:r>
      <w:r w:rsidRPr="008C6216">
        <w:rPr>
          <w:sz w:val="20"/>
          <w:szCs w:val="20"/>
          <w:lang w:val="es-ES_tradnl"/>
        </w:rPr>
        <w:t>deben registrarse de acuerdo con el tratamiento de</w:t>
      </w:r>
      <w:r w:rsidR="00A1544D" w:rsidRPr="008C6216">
        <w:rPr>
          <w:sz w:val="20"/>
          <w:szCs w:val="20"/>
          <w:lang w:val="es-ES_tradnl"/>
        </w:rPr>
        <w:t xml:space="preserve"> activos financieros a </w:t>
      </w:r>
      <w:r w:rsidRPr="008C6216">
        <w:rPr>
          <w:sz w:val="20"/>
          <w:szCs w:val="20"/>
          <w:lang w:val="es-ES_tradnl"/>
        </w:rPr>
        <w:t xml:space="preserve">valor razonable con cambios en resultados </w:t>
      </w:r>
      <w:r w:rsidR="00A1544D" w:rsidRPr="008C6216">
        <w:rPr>
          <w:sz w:val="20"/>
          <w:szCs w:val="20"/>
          <w:lang w:val="es-ES_tradnl"/>
        </w:rPr>
        <w:t>de acuerdo con el numeral 3.3 del literal C del Capitulo I.</w:t>
      </w:r>
    </w:p>
    <w:p w14:paraId="00718EB9" w14:textId="0AA10996" w:rsidR="00E7329A" w:rsidRPr="008C6216" w:rsidRDefault="00E7329A" w:rsidP="00E7329A">
      <w:pPr>
        <w:tabs>
          <w:tab w:val="left" w:pos="1418"/>
        </w:tabs>
        <w:spacing w:after="120"/>
        <w:ind w:left="1701" w:hanging="1699"/>
        <w:jc w:val="both"/>
        <w:rPr>
          <w:sz w:val="20"/>
          <w:szCs w:val="20"/>
          <w:lang w:val="es-ES_tradnl"/>
        </w:rPr>
      </w:pPr>
      <w:r w:rsidRPr="008C6216">
        <w:rPr>
          <w:sz w:val="20"/>
          <w:szCs w:val="20"/>
          <w:lang w:val="es-ES_tradnl"/>
        </w:rPr>
        <w:tab/>
      </w:r>
      <w:r w:rsidRPr="008C6216">
        <w:rPr>
          <w:sz w:val="20"/>
          <w:szCs w:val="20"/>
          <w:lang w:val="es-ES_tradnl"/>
        </w:rPr>
        <w:tab/>
        <w:t>Cuando el encaje mantenido es mayor al encaje requerido, la diferencia debe reclasificarse a las cuentas y subcuentas de superávit de encaje.</w:t>
      </w:r>
    </w:p>
    <w:p w14:paraId="57D39C80" w14:textId="5C6C3CB1" w:rsidR="001E68DA" w:rsidRPr="008C6216" w:rsidRDefault="001E68DA" w:rsidP="003027BA">
      <w:pPr>
        <w:tabs>
          <w:tab w:val="left" w:pos="1418"/>
        </w:tabs>
        <w:spacing w:after="120"/>
        <w:ind w:left="1701" w:hanging="1699"/>
        <w:jc w:val="both"/>
        <w:rPr>
          <w:sz w:val="20"/>
          <w:szCs w:val="20"/>
          <w:lang w:val="es-ES_tradnl"/>
        </w:rPr>
      </w:pPr>
      <w:r w:rsidRPr="008C6216">
        <w:rPr>
          <w:sz w:val="20"/>
          <w:szCs w:val="20"/>
          <w:lang w:val="es-ES_tradnl"/>
        </w:rPr>
        <w:tab/>
      </w:r>
      <w:r w:rsidRPr="008C6216">
        <w:rPr>
          <w:sz w:val="20"/>
          <w:szCs w:val="20"/>
          <w:lang w:val="es-ES_tradnl"/>
        </w:rPr>
        <w:tab/>
        <w:t>La valorización de las inversiones se sujetará a lo dispuesto en el Título VI del Compendio de Normas de Superintendencia Reglamentarias del Sistema Privado de Administración de Fondos de Pensiones. Existe una cuenta compensable en la contabilidad de las Carteras Administradas denominada 70018B “Valuación de Inversiones del Encaje Legal”, en la cual se registran las variaciones diarias en la valorización de las inversiones por tipo de valor.</w:t>
      </w:r>
    </w:p>
    <w:p w14:paraId="6C27CC50" w14:textId="77777777" w:rsidR="001E68DA" w:rsidRPr="008C6216" w:rsidRDefault="001E68DA">
      <w:pPr>
        <w:pStyle w:val="plansubcta"/>
        <w:rPr>
          <w:rFonts w:ascii="Arial Narrow" w:hAnsi="Arial Narrow" w:cs="Arial"/>
          <w:b w:val="0"/>
          <w:sz w:val="20"/>
          <w:lang w:val="es-PE"/>
        </w:rPr>
      </w:pPr>
    </w:p>
    <w:p w14:paraId="4DD615E4" w14:textId="592C5EED" w:rsidR="001E68DA" w:rsidRPr="008C6216" w:rsidRDefault="001E68DA" w:rsidP="00234D66">
      <w:pPr>
        <w:ind w:left="1701"/>
        <w:rPr>
          <w:bCs/>
          <w:sz w:val="20"/>
          <w:szCs w:val="22"/>
        </w:rPr>
      </w:pPr>
      <w:r w:rsidRPr="008C6216">
        <w:rPr>
          <w:b/>
          <w:bCs/>
          <w:sz w:val="20"/>
          <w:szCs w:val="22"/>
        </w:rPr>
        <w:t>CUENTAS Y SUBCUENTAS:</w:t>
      </w:r>
    </w:p>
    <w:p w14:paraId="2912BD59" w14:textId="77777777" w:rsidR="001E68DA" w:rsidRPr="008C6216" w:rsidRDefault="001E68DA">
      <w:pPr>
        <w:pStyle w:val="plansubcta"/>
        <w:rPr>
          <w:rFonts w:ascii="Arial Narrow" w:hAnsi="Arial Narrow" w:cs="Arial"/>
          <w:sz w:val="20"/>
          <w:lang w:val="es-PE"/>
        </w:rPr>
      </w:pPr>
    </w:p>
    <w:p w14:paraId="4EF6B9ED" w14:textId="77777777" w:rsidR="001E68DA" w:rsidRPr="008C6216" w:rsidRDefault="001E68DA" w:rsidP="00E7329A">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10281</w:t>
      </w:r>
      <w:r w:rsidRPr="008C6216">
        <w:rPr>
          <w:rFonts w:ascii="Arial Narrow" w:hAnsi="Arial Narrow"/>
          <w:bCs/>
          <w:lang w:val="es-PE"/>
        </w:rPr>
        <w:tab/>
        <w:t>Encaje legal</w:t>
      </w:r>
      <w:r w:rsidR="001A35D0" w:rsidRPr="008C6216">
        <w:rPr>
          <w:rFonts w:ascii="Arial Narrow" w:hAnsi="Arial Narrow"/>
          <w:bCs/>
          <w:lang w:val="es-PE"/>
        </w:rPr>
        <w:t xml:space="preserve"> requerido</w:t>
      </w:r>
      <w:r w:rsidR="001A35D0" w:rsidRPr="008C6216">
        <w:rPr>
          <w:rFonts w:ascii="Arial Narrow" w:hAnsi="Arial Narrow"/>
          <w:bCs/>
          <w:vertAlign w:val="superscript"/>
        </w:rPr>
        <w:footnoteReference w:id="36"/>
      </w:r>
    </w:p>
    <w:p w14:paraId="6A479495" w14:textId="28C85FEA" w:rsidR="001E68DA" w:rsidRPr="008C6216" w:rsidRDefault="001E68DA" w:rsidP="00E7329A">
      <w:pPr>
        <w:pStyle w:val="planseg"/>
        <w:tabs>
          <w:tab w:val="clear" w:pos="2126"/>
          <w:tab w:val="clear" w:pos="2552"/>
          <w:tab w:val="clear" w:pos="3119"/>
          <w:tab w:val="clear" w:pos="3969"/>
          <w:tab w:val="clear" w:pos="5103"/>
          <w:tab w:val="clear" w:pos="7796"/>
          <w:tab w:val="clear" w:pos="8222"/>
          <w:tab w:val="clear" w:pos="8647"/>
          <w:tab w:val="left" w:pos="3261"/>
        </w:tabs>
        <w:ind w:left="2552"/>
        <w:jc w:val="left"/>
        <w:rPr>
          <w:rFonts w:ascii="Arial Narrow" w:hAnsi="Arial Narrow"/>
          <w:bCs/>
          <w:lang w:val="es-PE"/>
        </w:rPr>
      </w:pPr>
      <w:r w:rsidRPr="008C6216">
        <w:rPr>
          <w:rFonts w:ascii="Arial Narrow" w:hAnsi="Arial Narrow"/>
          <w:bCs/>
          <w:lang w:val="es-PE"/>
        </w:rPr>
        <w:t>102811</w:t>
      </w:r>
      <w:r w:rsidRPr="008C6216">
        <w:rPr>
          <w:rFonts w:ascii="Arial Narrow" w:hAnsi="Arial Narrow"/>
          <w:bCs/>
          <w:lang w:val="es-PE"/>
        </w:rPr>
        <w:tab/>
        <w:t xml:space="preserve">Encaje legal </w:t>
      </w:r>
      <w:r w:rsidR="001A35D0" w:rsidRPr="008C6216">
        <w:rPr>
          <w:rFonts w:ascii="Arial Narrow" w:hAnsi="Arial Narrow"/>
          <w:bCs/>
          <w:lang w:val="es-PE"/>
        </w:rPr>
        <w:t xml:space="preserve">requerido </w:t>
      </w:r>
      <w:r w:rsidRPr="008C6216">
        <w:rPr>
          <w:rFonts w:ascii="Arial Narrow" w:hAnsi="Arial Narrow"/>
          <w:bCs/>
          <w:lang w:val="es-PE"/>
        </w:rPr>
        <w:t>fondo tipo 1</w:t>
      </w:r>
    </w:p>
    <w:p w14:paraId="571C1003" w14:textId="5ADF8E28" w:rsidR="001E68DA" w:rsidRPr="008C6216" w:rsidRDefault="001E68DA" w:rsidP="00E7329A">
      <w:pPr>
        <w:pStyle w:val="planseg"/>
        <w:tabs>
          <w:tab w:val="clear" w:pos="2126"/>
          <w:tab w:val="clear" w:pos="2552"/>
          <w:tab w:val="clear" w:pos="3119"/>
          <w:tab w:val="clear" w:pos="3969"/>
          <w:tab w:val="clear" w:pos="5103"/>
          <w:tab w:val="clear" w:pos="7796"/>
          <w:tab w:val="clear" w:pos="8222"/>
          <w:tab w:val="clear" w:pos="8647"/>
          <w:tab w:val="left" w:pos="3261"/>
        </w:tabs>
        <w:ind w:left="2552"/>
        <w:jc w:val="left"/>
        <w:rPr>
          <w:rFonts w:ascii="Arial Narrow" w:hAnsi="Arial Narrow"/>
          <w:bCs/>
          <w:lang w:val="es-PE"/>
        </w:rPr>
      </w:pPr>
      <w:r w:rsidRPr="008C6216">
        <w:rPr>
          <w:rFonts w:ascii="Arial Narrow" w:hAnsi="Arial Narrow"/>
          <w:bCs/>
          <w:lang w:val="es-PE"/>
        </w:rPr>
        <w:t>102812</w:t>
      </w:r>
      <w:r w:rsidRPr="008C6216">
        <w:rPr>
          <w:rFonts w:ascii="Arial Narrow" w:hAnsi="Arial Narrow"/>
          <w:bCs/>
          <w:lang w:val="es-PE"/>
        </w:rPr>
        <w:tab/>
        <w:t xml:space="preserve">Encaje legal </w:t>
      </w:r>
      <w:r w:rsidR="001A35D0" w:rsidRPr="008C6216">
        <w:rPr>
          <w:rFonts w:ascii="Arial Narrow" w:hAnsi="Arial Narrow"/>
          <w:bCs/>
          <w:lang w:val="es-PE"/>
        </w:rPr>
        <w:t xml:space="preserve">requerido </w:t>
      </w:r>
      <w:r w:rsidRPr="008C6216">
        <w:rPr>
          <w:rFonts w:ascii="Arial Narrow" w:hAnsi="Arial Narrow"/>
          <w:bCs/>
          <w:lang w:val="es-PE"/>
        </w:rPr>
        <w:t>fondo tipo 2</w:t>
      </w:r>
    </w:p>
    <w:p w14:paraId="6A9F34E7" w14:textId="4210E409" w:rsidR="001E68DA" w:rsidRPr="008C6216" w:rsidRDefault="001E68DA" w:rsidP="00E7329A">
      <w:pPr>
        <w:pStyle w:val="planseg"/>
        <w:tabs>
          <w:tab w:val="clear" w:pos="2126"/>
          <w:tab w:val="clear" w:pos="2552"/>
          <w:tab w:val="clear" w:pos="3119"/>
          <w:tab w:val="clear" w:pos="3969"/>
          <w:tab w:val="clear" w:pos="5103"/>
          <w:tab w:val="clear" w:pos="7796"/>
          <w:tab w:val="clear" w:pos="8222"/>
          <w:tab w:val="clear" w:pos="8647"/>
          <w:tab w:val="left" w:pos="3261"/>
        </w:tabs>
        <w:ind w:left="2552"/>
        <w:jc w:val="left"/>
        <w:rPr>
          <w:rFonts w:ascii="Arial Narrow" w:hAnsi="Arial Narrow"/>
          <w:bCs/>
          <w:lang w:val="es-PE"/>
        </w:rPr>
      </w:pPr>
      <w:r w:rsidRPr="008C6216">
        <w:rPr>
          <w:rFonts w:ascii="Arial Narrow" w:hAnsi="Arial Narrow"/>
          <w:bCs/>
          <w:lang w:val="es-PE"/>
        </w:rPr>
        <w:t>102813</w:t>
      </w:r>
      <w:r w:rsidRPr="008C6216">
        <w:rPr>
          <w:rFonts w:ascii="Arial Narrow" w:hAnsi="Arial Narrow"/>
          <w:bCs/>
          <w:lang w:val="es-PE"/>
        </w:rPr>
        <w:tab/>
        <w:t xml:space="preserve">Encaje legal </w:t>
      </w:r>
      <w:r w:rsidR="001A35D0" w:rsidRPr="008C6216">
        <w:rPr>
          <w:rFonts w:ascii="Arial Narrow" w:hAnsi="Arial Narrow"/>
          <w:bCs/>
          <w:lang w:val="es-PE"/>
        </w:rPr>
        <w:t xml:space="preserve">requerido </w:t>
      </w:r>
      <w:r w:rsidRPr="008C6216">
        <w:rPr>
          <w:rFonts w:ascii="Arial Narrow" w:hAnsi="Arial Narrow"/>
          <w:bCs/>
          <w:lang w:val="es-PE"/>
        </w:rPr>
        <w:t>fondo tipo 3</w:t>
      </w:r>
    </w:p>
    <w:p w14:paraId="18B456C2" w14:textId="5416FCD1" w:rsidR="005A7265" w:rsidRPr="008C6216" w:rsidRDefault="00A57895" w:rsidP="00E7329A">
      <w:pPr>
        <w:pStyle w:val="planseg"/>
        <w:tabs>
          <w:tab w:val="clear" w:pos="2126"/>
          <w:tab w:val="clear" w:pos="2552"/>
          <w:tab w:val="clear" w:pos="3119"/>
          <w:tab w:val="clear" w:pos="3969"/>
          <w:tab w:val="clear" w:pos="5103"/>
          <w:tab w:val="clear" w:pos="7796"/>
          <w:tab w:val="clear" w:pos="8222"/>
          <w:tab w:val="clear" w:pos="8647"/>
          <w:tab w:val="left" w:pos="3261"/>
        </w:tabs>
        <w:ind w:left="2552"/>
        <w:jc w:val="left"/>
        <w:rPr>
          <w:rFonts w:ascii="Arial Narrow" w:hAnsi="Arial Narrow"/>
          <w:bCs/>
          <w:lang w:val="es-PE"/>
        </w:rPr>
      </w:pPr>
      <w:r w:rsidRPr="008C6216">
        <w:rPr>
          <w:rFonts w:ascii="Arial Narrow" w:hAnsi="Arial Narrow"/>
          <w:bCs/>
          <w:lang w:val="es-PE"/>
        </w:rPr>
        <w:t>102819</w:t>
      </w:r>
      <w:r w:rsidRPr="008C6216">
        <w:rPr>
          <w:rFonts w:ascii="Arial Narrow" w:hAnsi="Arial Narrow"/>
          <w:bCs/>
          <w:lang w:val="es-PE"/>
        </w:rPr>
        <w:tab/>
        <w:t xml:space="preserve">Encaje legal </w:t>
      </w:r>
      <w:r w:rsidR="001A35D0" w:rsidRPr="008C6216">
        <w:rPr>
          <w:rFonts w:ascii="Arial Narrow" w:hAnsi="Arial Narrow"/>
          <w:bCs/>
          <w:lang w:val="es-PE"/>
        </w:rPr>
        <w:t xml:space="preserve">requerido </w:t>
      </w:r>
      <w:r w:rsidRPr="008C6216">
        <w:rPr>
          <w:rFonts w:ascii="Arial Narrow" w:hAnsi="Arial Narrow"/>
          <w:bCs/>
          <w:lang w:val="es-PE"/>
        </w:rPr>
        <w:t>fondo tipo 0</w:t>
      </w:r>
      <w:r w:rsidRPr="008C6216">
        <w:rPr>
          <w:rFonts w:ascii="Arial Narrow" w:hAnsi="Arial Narrow"/>
          <w:bCs/>
          <w:vertAlign w:val="superscript"/>
        </w:rPr>
        <w:footnoteReference w:id="37"/>
      </w:r>
    </w:p>
    <w:p w14:paraId="5970FD35" w14:textId="77777777" w:rsidR="005A7265" w:rsidRPr="008C6216" w:rsidRDefault="005A7265" w:rsidP="00E7329A">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10282</w:t>
      </w:r>
      <w:r w:rsidRPr="008C6216">
        <w:rPr>
          <w:rFonts w:ascii="Arial Narrow" w:hAnsi="Arial Narrow"/>
          <w:bCs/>
          <w:lang w:val="es-PE"/>
        </w:rPr>
        <w:tab/>
        <w:t>Superávit de Encaje Legal</w:t>
      </w:r>
      <w:bookmarkStart w:id="18" w:name="_Ref199149308"/>
      <w:r w:rsidRPr="008C6216">
        <w:rPr>
          <w:rFonts w:ascii="Arial Narrow" w:hAnsi="Arial Narrow"/>
          <w:bCs/>
          <w:vertAlign w:val="superscript"/>
        </w:rPr>
        <w:footnoteReference w:id="38"/>
      </w:r>
      <w:bookmarkEnd w:id="18"/>
    </w:p>
    <w:p w14:paraId="5EAEC4F3" w14:textId="4556DAA1" w:rsidR="00001E97" w:rsidRPr="008C6216" w:rsidRDefault="00001E97" w:rsidP="00E7329A">
      <w:pPr>
        <w:pStyle w:val="planseg"/>
        <w:tabs>
          <w:tab w:val="clear" w:pos="2126"/>
          <w:tab w:val="clear" w:pos="2552"/>
          <w:tab w:val="clear" w:pos="3119"/>
          <w:tab w:val="clear" w:pos="3969"/>
          <w:tab w:val="clear" w:pos="5103"/>
          <w:tab w:val="clear" w:pos="7796"/>
          <w:tab w:val="clear" w:pos="8222"/>
          <w:tab w:val="clear" w:pos="8647"/>
          <w:tab w:val="left" w:pos="3261"/>
        </w:tabs>
        <w:ind w:left="2552"/>
        <w:jc w:val="left"/>
        <w:rPr>
          <w:rFonts w:ascii="Arial Narrow" w:hAnsi="Arial Narrow"/>
          <w:bCs/>
          <w:lang w:val="es-PE"/>
        </w:rPr>
      </w:pPr>
      <w:r w:rsidRPr="008C6216">
        <w:rPr>
          <w:rFonts w:ascii="Arial Narrow" w:hAnsi="Arial Narrow"/>
          <w:bCs/>
          <w:lang w:val="es-PE"/>
        </w:rPr>
        <w:t>102821</w:t>
      </w:r>
      <w:r w:rsidRPr="008C6216">
        <w:rPr>
          <w:rFonts w:ascii="Arial Narrow" w:hAnsi="Arial Narrow"/>
          <w:bCs/>
          <w:lang w:val="es-PE"/>
        </w:rPr>
        <w:tab/>
        <w:t>Superávit de Encaje Legal fondo tipo 1</w:t>
      </w:r>
    </w:p>
    <w:p w14:paraId="71C6914A" w14:textId="65DA8D63" w:rsidR="00001E97" w:rsidRPr="008C6216" w:rsidRDefault="00001E97" w:rsidP="00E7329A">
      <w:pPr>
        <w:pStyle w:val="planseg"/>
        <w:tabs>
          <w:tab w:val="clear" w:pos="2126"/>
          <w:tab w:val="clear" w:pos="2552"/>
          <w:tab w:val="clear" w:pos="3119"/>
          <w:tab w:val="clear" w:pos="3969"/>
          <w:tab w:val="clear" w:pos="5103"/>
          <w:tab w:val="clear" w:pos="7796"/>
          <w:tab w:val="clear" w:pos="8222"/>
          <w:tab w:val="clear" w:pos="8647"/>
          <w:tab w:val="left" w:pos="3261"/>
        </w:tabs>
        <w:ind w:left="2552"/>
        <w:jc w:val="left"/>
        <w:rPr>
          <w:rFonts w:ascii="Arial Narrow" w:hAnsi="Arial Narrow"/>
          <w:bCs/>
          <w:lang w:val="es-PE"/>
        </w:rPr>
      </w:pPr>
      <w:r w:rsidRPr="008C6216">
        <w:rPr>
          <w:rFonts w:ascii="Arial Narrow" w:hAnsi="Arial Narrow"/>
          <w:bCs/>
          <w:lang w:val="es-PE"/>
        </w:rPr>
        <w:t>102822</w:t>
      </w:r>
      <w:r w:rsidRPr="008C6216">
        <w:rPr>
          <w:rFonts w:ascii="Arial Narrow" w:hAnsi="Arial Narrow"/>
          <w:bCs/>
          <w:lang w:val="es-PE"/>
        </w:rPr>
        <w:tab/>
        <w:t>Superávit de Encaje Legal fondo tipo 2</w:t>
      </w:r>
    </w:p>
    <w:p w14:paraId="69C0BD1D" w14:textId="40290062" w:rsidR="00001E97" w:rsidRPr="008C6216" w:rsidRDefault="00001E97" w:rsidP="00E7329A">
      <w:pPr>
        <w:pStyle w:val="planseg"/>
        <w:tabs>
          <w:tab w:val="clear" w:pos="2126"/>
          <w:tab w:val="clear" w:pos="2552"/>
          <w:tab w:val="clear" w:pos="3119"/>
          <w:tab w:val="clear" w:pos="3969"/>
          <w:tab w:val="clear" w:pos="5103"/>
          <w:tab w:val="clear" w:pos="7796"/>
          <w:tab w:val="clear" w:pos="8222"/>
          <w:tab w:val="clear" w:pos="8647"/>
          <w:tab w:val="left" w:pos="3261"/>
        </w:tabs>
        <w:ind w:left="2552"/>
        <w:jc w:val="left"/>
        <w:rPr>
          <w:rFonts w:ascii="Arial Narrow" w:hAnsi="Arial Narrow"/>
          <w:bCs/>
          <w:lang w:val="es-PE"/>
        </w:rPr>
      </w:pPr>
      <w:r w:rsidRPr="008C6216">
        <w:rPr>
          <w:rFonts w:ascii="Arial Narrow" w:hAnsi="Arial Narrow"/>
          <w:bCs/>
          <w:lang w:val="es-PE"/>
        </w:rPr>
        <w:t>102823</w:t>
      </w:r>
      <w:r w:rsidRPr="008C6216">
        <w:rPr>
          <w:rFonts w:ascii="Arial Narrow" w:hAnsi="Arial Narrow"/>
          <w:bCs/>
          <w:lang w:val="es-PE"/>
        </w:rPr>
        <w:tab/>
        <w:t>Superávit de Encaje Legal fondo tipo 3</w:t>
      </w:r>
    </w:p>
    <w:p w14:paraId="59CE080E" w14:textId="7BC9A961" w:rsidR="005A7265" w:rsidRPr="008C6216" w:rsidRDefault="00001E97" w:rsidP="00E7329A">
      <w:pPr>
        <w:pStyle w:val="planseg"/>
        <w:tabs>
          <w:tab w:val="clear" w:pos="2126"/>
          <w:tab w:val="clear" w:pos="2552"/>
          <w:tab w:val="clear" w:pos="3119"/>
          <w:tab w:val="clear" w:pos="3969"/>
          <w:tab w:val="clear" w:pos="5103"/>
          <w:tab w:val="clear" w:pos="7796"/>
          <w:tab w:val="clear" w:pos="8222"/>
          <w:tab w:val="clear" w:pos="8647"/>
          <w:tab w:val="left" w:pos="3261"/>
        </w:tabs>
        <w:ind w:left="2552"/>
        <w:jc w:val="left"/>
        <w:rPr>
          <w:rFonts w:ascii="Arial Narrow" w:hAnsi="Arial Narrow"/>
          <w:bCs/>
          <w:lang w:val="es-PE"/>
        </w:rPr>
      </w:pPr>
      <w:r w:rsidRPr="008C6216">
        <w:rPr>
          <w:rFonts w:ascii="Arial Narrow" w:hAnsi="Arial Narrow"/>
          <w:bCs/>
          <w:lang w:val="es-PE"/>
        </w:rPr>
        <w:t>102829</w:t>
      </w:r>
      <w:r w:rsidRPr="008C6216">
        <w:rPr>
          <w:rFonts w:ascii="Arial Narrow" w:hAnsi="Arial Narrow"/>
          <w:bCs/>
          <w:lang w:val="es-PE"/>
        </w:rPr>
        <w:tab/>
        <w:t>Superávit de Encaje Legal fondo tipo 0</w:t>
      </w:r>
    </w:p>
    <w:p w14:paraId="5017F0F4" w14:textId="3199445B" w:rsidR="005A7265" w:rsidRPr="008C6216" w:rsidRDefault="005A7265" w:rsidP="00E7329A">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10283</w:t>
      </w:r>
      <w:r w:rsidRPr="008C6216">
        <w:rPr>
          <w:rFonts w:ascii="Arial Narrow" w:hAnsi="Arial Narrow"/>
          <w:bCs/>
          <w:lang w:val="es-PE"/>
        </w:rPr>
        <w:tab/>
        <w:t>Encaje por exceso de inversión requerido</w:t>
      </w:r>
      <w:r w:rsidR="002D6FE6" w:rsidRPr="008C6216">
        <w:rPr>
          <w:rFonts w:ascii="Arial Narrow" w:hAnsi="Arial Narrow"/>
          <w:bCs/>
          <w:vertAlign w:val="superscript"/>
          <w:lang w:val="es-PE"/>
        </w:rPr>
        <w:fldChar w:fldCharType="begin"/>
      </w:r>
      <w:r w:rsidR="002D6FE6" w:rsidRPr="008C6216">
        <w:rPr>
          <w:rFonts w:ascii="Arial Narrow" w:hAnsi="Arial Narrow"/>
          <w:bCs/>
          <w:vertAlign w:val="superscript"/>
          <w:lang w:val="es-PE"/>
        </w:rPr>
        <w:instrText xml:space="preserve"> NOTEREF _Ref199149308 \h  \* MERGEFORMAT </w:instrText>
      </w:r>
      <w:r w:rsidR="002D6FE6" w:rsidRPr="008C6216">
        <w:rPr>
          <w:rFonts w:ascii="Arial Narrow" w:hAnsi="Arial Narrow"/>
          <w:bCs/>
          <w:vertAlign w:val="superscript"/>
          <w:lang w:val="es-PE"/>
        </w:rPr>
      </w:r>
      <w:r w:rsidR="002D6FE6" w:rsidRPr="008C6216">
        <w:rPr>
          <w:rFonts w:ascii="Arial Narrow" w:hAnsi="Arial Narrow"/>
          <w:bCs/>
          <w:vertAlign w:val="superscript"/>
          <w:lang w:val="es-PE"/>
        </w:rPr>
        <w:fldChar w:fldCharType="separate"/>
      </w:r>
      <w:r w:rsidR="00F76633">
        <w:rPr>
          <w:rFonts w:ascii="Arial Narrow" w:hAnsi="Arial Narrow"/>
          <w:bCs/>
          <w:vertAlign w:val="superscript"/>
          <w:lang w:val="es-PE"/>
        </w:rPr>
        <w:t>29</w:t>
      </w:r>
      <w:r w:rsidR="002D6FE6" w:rsidRPr="008C6216">
        <w:rPr>
          <w:rFonts w:ascii="Arial Narrow" w:hAnsi="Arial Narrow"/>
          <w:bCs/>
          <w:vertAlign w:val="superscript"/>
          <w:lang w:val="es-PE"/>
        </w:rPr>
        <w:fldChar w:fldCharType="end"/>
      </w:r>
    </w:p>
    <w:p w14:paraId="4183A1BF" w14:textId="0E01002B" w:rsidR="00001E97" w:rsidRPr="008C6216" w:rsidRDefault="00001E97" w:rsidP="00E7329A">
      <w:pPr>
        <w:pStyle w:val="planseg"/>
        <w:tabs>
          <w:tab w:val="clear" w:pos="2126"/>
          <w:tab w:val="clear" w:pos="2552"/>
          <w:tab w:val="clear" w:pos="3119"/>
          <w:tab w:val="clear" w:pos="3969"/>
          <w:tab w:val="clear" w:pos="5103"/>
          <w:tab w:val="clear" w:pos="7796"/>
          <w:tab w:val="clear" w:pos="8222"/>
          <w:tab w:val="clear" w:pos="8647"/>
          <w:tab w:val="left" w:pos="3261"/>
        </w:tabs>
        <w:ind w:left="2552"/>
        <w:jc w:val="left"/>
        <w:rPr>
          <w:rFonts w:ascii="Arial Narrow" w:hAnsi="Arial Narrow"/>
          <w:bCs/>
          <w:lang w:val="es-PE"/>
        </w:rPr>
      </w:pPr>
      <w:r w:rsidRPr="008C6216">
        <w:rPr>
          <w:rFonts w:ascii="Arial Narrow" w:hAnsi="Arial Narrow"/>
          <w:bCs/>
          <w:lang w:val="es-PE"/>
        </w:rPr>
        <w:t>102831</w:t>
      </w:r>
      <w:r w:rsidRPr="008C6216">
        <w:rPr>
          <w:rFonts w:ascii="Arial Narrow" w:hAnsi="Arial Narrow"/>
          <w:bCs/>
          <w:lang w:val="es-PE"/>
        </w:rPr>
        <w:tab/>
        <w:t>Encaje por excesos de inversión requerido fondo tipo 1</w:t>
      </w:r>
    </w:p>
    <w:p w14:paraId="71E105CF" w14:textId="2BC78FDA" w:rsidR="00001E97" w:rsidRPr="008C6216" w:rsidRDefault="00001E97" w:rsidP="00E7329A">
      <w:pPr>
        <w:pStyle w:val="planseg"/>
        <w:tabs>
          <w:tab w:val="clear" w:pos="2126"/>
          <w:tab w:val="clear" w:pos="2552"/>
          <w:tab w:val="clear" w:pos="3119"/>
          <w:tab w:val="clear" w:pos="3969"/>
          <w:tab w:val="clear" w:pos="5103"/>
          <w:tab w:val="clear" w:pos="7796"/>
          <w:tab w:val="clear" w:pos="8222"/>
          <w:tab w:val="clear" w:pos="8647"/>
          <w:tab w:val="left" w:pos="3261"/>
        </w:tabs>
        <w:ind w:left="2552"/>
        <w:jc w:val="left"/>
        <w:rPr>
          <w:rFonts w:ascii="Arial Narrow" w:hAnsi="Arial Narrow"/>
          <w:bCs/>
          <w:lang w:val="es-PE"/>
        </w:rPr>
      </w:pPr>
      <w:r w:rsidRPr="008C6216">
        <w:rPr>
          <w:rFonts w:ascii="Arial Narrow" w:hAnsi="Arial Narrow"/>
          <w:bCs/>
          <w:lang w:val="es-PE"/>
        </w:rPr>
        <w:t>102832</w:t>
      </w:r>
      <w:r w:rsidRPr="008C6216">
        <w:rPr>
          <w:rFonts w:ascii="Arial Narrow" w:hAnsi="Arial Narrow"/>
          <w:bCs/>
          <w:lang w:val="es-PE"/>
        </w:rPr>
        <w:tab/>
        <w:t>Encaje por excesos de inversión requerido fondo tipo 2</w:t>
      </w:r>
    </w:p>
    <w:p w14:paraId="60A8C5D7" w14:textId="20F1AE9D" w:rsidR="00001E97" w:rsidRPr="008C6216" w:rsidRDefault="00001E97" w:rsidP="00E7329A">
      <w:pPr>
        <w:pStyle w:val="planseg"/>
        <w:tabs>
          <w:tab w:val="clear" w:pos="2126"/>
          <w:tab w:val="clear" w:pos="2552"/>
          <w:tab w:val="clear" w:pos="3119"/>
          <w:tab w:val="clear" w:pos="3969"/>
          <w:tab w:val="clear" w:pos="5103"/>
          <w:tab w:val="clear" w:pos="7796"/>
          <w:tab w:val="clear" w:pos="8222"/>
          <w:tab w:val="clear" w:pos="8647"/>
          <w:tab w:val="left" w:pos="3261"/>
        </w:tabs>
        <w:ind w:left="2552"/>
        <w:jc w:val="left"/>
        <w:rPr>
          <w:rFonts w:ascii="Arial Narrow" w:hAnsi="Arial Narrow"/>
          <w:bCs/>
          <w:lang w:val="es-PE"/>
        </w:rPr>
      </w:pPr>
      <w:r w:rsidRPr="008C6216">
        <w:rPr>
          <w:rFonts w:ascii="Arial Narrow" w:hAnsi="Arial Narrow"/>
          <w:bCs/>
          <w:lang w:val="es-PE"/>
        </w:rPr>
        <w:t>102833</w:t>
      </w:r>
      <w:r w:rsidRPr="008C6216">
        <w:rPr>
          <w:rFonts w:ascii="Arial Narrow" w:hAnsi="Arial Narrow"/>
          <w:bCs/>
          <w:lang w:val="es-PE"/>
        </w:rPr>
        <w:tab/>
        <w:t>Encaje por excesos de inversión requerido fondo tipo 3</w:t>
      </w:r>
    </w:p>
    <w:p w14:paraId="27C444A7" w14:textId="408D44EE" w:rsidR="00001E97" w:rsidRPr="008C6216" w:rsidRDefault="00001E97" w:rsidP="00E7329A">
      <w:pPr>
        <w:pStyle w:val="planseg"/>
        <w:tabs>
          <w:tab w:val="clear" w:pos="2126"/>
          <w:tab w:val="clear" w:pos="2552"/>
          <w:tab w:val="clear" w:pos="3119"/>
          <w:tab w:val="clear" w:pos="3969"/>
          <w:tab w:val="clear" w:pos="5103"/>
          <w:tab w:val="clear" w:pos="7796"/>
          <w:tab w:val="clear" w:pos="8222"/>
          <w:tab w:val="clear" w:pos="8647"/>
          <w:tab w:val="left" w:pos="3261"/>
        </w:tabs>
        <w:ind w:left="2552"/>
        <w:jc w:val="left"/>
        <w:rPr>
          <w:rFonts w:ascii="Arial Narrow" w:hAnsi="Arial Narrow"/>
          <w:bCs/>
          <w:lang w:val="es-PE"/>
        </w:rPr>
      </w:pPr>
      <w:r w:rsidRPr="008C6216">
        <w:rPr>
          <w:rFonts w:ascii="Arial Narrow" w:hAnsi="Arial Narrow"/>
          <w:bCs/>
          <w:lang w:val="es-PE"/>
        </w:rPr>
        <w:t>102839</w:t>
      </w:r>
      <w:r w:rsidRPr="008C6216">
        <w:rPr>
          <w:rFonts w:ascii="Arial Narrow" w:hAnsi="Arial Narrow"/>
          <w:bCs/>
          <w:lang w:val="es-PE"/>
        </w:rPr>
        <w:tab/>
        <w:t>Encaje por excesos de inversión requerido fondo tipo 0</w:t>
      </w:r>
    </w:p>
    <w:p w14:paraId="2F8A7A95" w14:textId="362E1FD3" w:rsidR="005A7265" w:rsidRPr="008C6216" w:rsidRDefault="005A7265" w:rsidP="00E7329A">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10284</w:t>
      </w:r>
      <w:r w:rsidRPr="008C6216">
        <w:rPr>
          <w:rFonts w:ascii="Arial Narrow" w:hAnsi="Arial Narrow"/>
          <w:bCs/>
          <w:lang w:val="es-PE"/>
        </w:rPr>
        <w:tab/>
      </w:r>
      <w:r w:rsidR="001A35D0" w:rsidRPr="008C6216">
        <w:rPr>
          <w:rFonts w:ascii="Arial Narrow" w:hAnsi="Arial Narrow"/>
          <w:bCs/>
          <w:lang w:val="es-PE"/>
        </w:rPr>
        <w:t>Superávit de encaje por excesos de inversión</w:t>
      </w:r>
      <w:r w:rsidR="002D6FE6" w:rsidRPr="008C6216">
        <w:rPr>
          <w:rFonts w:ascii="Arial Narrow" w:hAnsi="Arial Narrow"/>
          <w:bCs/>
          <w:vertAlign w:val="superscript"/>
          <w:lang w:val="es-PE"/>
        </w:rPr>
        <w:fldChar w:fldCharType="begin"/>
      </w:r>
      <w:r w:rsidR="002D6FE6" w:rsidRPr="008C6216">
        <w:rPr>
          <w:rFonts w:ascii="Arial Narrow" w:hAnsi="Arial Narrow"/>
          <w:bCs/>
          <w:vertAlign w:val="superscript"/>
          <w:lang w:val="es-PE"/>
        </w:rPr>
        <w:instrText xml:space="preserve"> NOTEREF _Ref199149308 \h  \* MERGEFORMAT </w:instrText>
      </w:r>
      <w:r w:rsidR="002D6FE6" w:rsidRPr="008C6216">
        <w:rPr>
          <w:rFonts w:ascii="Arial Narrow" w:hAnsi="Arial Narrow"/>
          <w:bCs/>
          <w:vertAlign w:val="superscript"/>
          <w:lang w:val="es-PE"/>
        </w:rPr>
      </w:r>
      <w:r w:rsidR="002D6FE6" w:rsidRPr="008C6216">
        <w:rPr>
          <w:rFonts w:ascii="Arial Narrow" w:hAnsi="Arial Narrow"/>
          <w:bCs/>
          <w:vertAlign w:val="superscript"/>
          <w:lang w:val="es-PE"/>
        </w:rPr>
        <w:fldChar w:fldCharType="separate"/>
      </w:r>
      <w:r w:rsidR="00F76633">
        <w:rPr>
          <w:rFonts w:ascii="Arial Narrow" w:hAnsi="Arial Narrow"/>
          <w:bCs/>
          <w:vertAlign w:val="superscript"/>
          <w:lang w:val="es-PE"/>
        </w:rPr>
        <w:t>29</w:t>
      </w:r>
      <w:r w:rsidR="002D6FE6" w:rsidRPr="008C6216">
        <w:rPr>
          <w:rFonts w:ascii="Arial Narrow" w:hAnsi="Arial Narrow"/>
          <w:bCs/>
          <w:vertAlign w:val="superscript"/>
          <w:lang w:val="es-PE"/>
        </w:rPr>
        <w:fldChar w:fldCharType="end"/>
      </w:r>
    </w:p>
    <w:p w14:paraId="6E8D7DA5" w14:textId="3D920E9E" w:rsidR="00001E97" w:rsidRPr="008C6216" w:rsidRDefault="00001E97" w:rsidP="00E7329A">
      <w:pPr>
        <w:pStyle w:val="planseg"/>
        <w:tabs>
          <w:tab w:val="clear" w:pos="2126"/>
          <w:tab w:val="clear" w:pos="2552"/>
          <w:tab w:val="clear" w:pos="3119"/>
          <w:tab w:val="clear" w:pos="3969"/>
          <w:tab w:val="clear" w:pos="5103"/>
          <w:tab w:val="clear" w:pos="7796"/>
          <w:tab w:val="clear" w:pos="8222"/>
          <w:tab w:val="clear" w:pos="8647"/>
          <w:tab w:val="left" w:pos="3261"/>
        </w:tabs>
        <w:ind w:left="2552"/>
        <w:jc w:val="left"/>
        <w:rPr>
          <w:rFonts w:ascii="Arial Narrow" w:hAnsi="Arial Narrow"/>
          <w:bCs/>
          <w:lang w:val="es-PE"/>
        </w:rPr>
      </w:pPr>
      <w:r w:rsidRPr="008C6216">
        <w:rPr>
          <w:rFonts w:ascii="Arial Narrow" w:hAnsi="Arial Narrow"/>
          <w:bCs/>
          <w:lang w:val="es-PE"/>
        </w:rPr>
        <w:lastRenderedPageBreak/>
        <w:t>102841</w:t>
      </w:r>
      <w:r w:rsidRPr="008C6216">
        <w:rPr>
          <w:rFonts w:ascii="Arial Narrow" w:hAnsi="Arial Narrow"/>
          <w:bCs/>
          <w:lang w:val="es-PE"/>
        </w:rPr>
        <w:tab/>
        <w:t>Superávit de encaje por excesos de inversión fondo tipo 1</w:t>
      </w:r>
    </w:p>
    <w:p w14:paraId="451A02C6" w14:textId="680FC045" w:rsidR="00001E97" w:rsidRPr="008C6216" w:rsidRDefault="00001E97" w:rsidP="00E7329A">
      <w:pPr>
        <w:pStyle w:val="planseg"/>
        <w:tabs>
          <w:tab w:val="clear" w:pos="2126"/>
          <w:tab w:val="clear" w:pos="2552"/>
          <w:tab w:val="clear" w:pos="3119"/>
          <w:tab w:val="clear" w:pos="3969"/>
          <w:tab w:val="clear" w:pos="5103"/>
          <w:tab w:val="clear" w:pos="7796"/>
          <w:tab w:val="clear" w:pos="8222"/>
          <w:tab w:val="clear" w:pos="8647"/>
          <w:tab w:val="left" w:pos="3261"/>
        </w:tabs>
        <w:ind w:left="2552"/>
        <w:jc w:val="left"/>
        <w:rPr>
          <w:rFonts w:ascii="Arial Narrow" w:hAnsi="Arial Narrow"/>
          <w:bCs/>
          <w:lang w:val="es-PE"/>
        </w:rPr>
      </w:pPr>
      <w:r w:rsidRPr="008C6216">
        <w:rPr>
          <w:rFonts w:ascii="Arial Narrow" w:hAnsi="Arial Narrow"/>
          <w:bCs/>
          <w:lang w:val="es-PE"/>
        </w:rPr>
        <w:t>102842</w:t>
      </w:r>
      <w:r w:rsidRPr="008C6216">
        <w:rPr>
          <w:rFonts w:ascii="Arial Narrow" w:hAnsi="Arial Narrow"/>
          <w:bCs/>
          <w:lang w:val="es-PE"/>
        </w:rPr>
        <w:tab/>
        <w:t>Superávit de encaje por excesos de inversión fondo tipo 2</w:t>
      </w:r>
    </w:p>
    <w:p w14:paraId="11E94C0F" w14:textId="5862E1CB" w:rsidR="00001E97" w:rsidRPr="008C6216" w:rsidRDefault="00001E97" w:rsidP="00E7329A">
      <w:pPr>
        <w:pStyle w:val="planseg"/>
        <w:tabs>
          <w:tab w:val="clear" w:pos="2126"/>
          <w:tab w:val="clear" w:pos="2552"/>
          <w:tab w:val="clear" w:pos="3119"/>
          <w:tab w:val="clear" w:pos="3969"/>
          <w:tab w:val="clear" w:pos="5103"/>
          <w:tab w:val="clear" w:pos="7796"/>
          <w:tab w:val="clear" w:pos="8222"/>
          <w:tab w:val="clear" w:pos="8647"/>
          <w:tab w:val="left" w:pos="3261"/>
        </w:tabs>
        <w:ind w:left="2552"/>
        <w:jc w:val="left"/>
        <w:rPr>
          <w:rFonts w:ascii="Arial Narrow" w:hAnsi="Arial Narrow"/>
          <w:bCs/>
          <w:lang w:val="es-PE"/>
        </w:rPr>
      </w:pPr>
      <w:r w:rsidRPr="008C6216">
        <w:rPr>
          <w:rFonts w:ascii="Arial Narrow" w:hAnsi="Arial Narrow"/>
          <w:bCs/>
          <w:lang w:val="es-PE"/>
        </w:rPr>
        <w:t>102843</w:t>
      </w:r>
      <w:r w:rsidRPr="008C6216">
        <w:rPr>
          <w:rFonts w:ascii="Arial Narrow" w:hAnsi="Arial Narrow"/>
          <w:bCs/>
          <w:lang w:val="es-PE"/>
        </w:rPr>
        <w:tab/>
        <w:t>Superávit de encaje por excesos de inversión fondo tipo 3</w:t>
      </w:r>
    </w:p>
    <w:p w14:paraId="2C22E59F" w14:textId="1FF3FC8E" w:rsidR="00001E97" w:rsidRPr="008C6216" w:rsidRDefault="00001E97" w:rsidP="00E7329A">
      <w:pPr>
        <w:pStyle w:val="planseg"/>
        <w:tabs>
          <w:tab w:val="clear" w:pos="2126"/>
          <w:tab w:val="clear" w:pos="2552"/>
          <w:tab w:val="clear" w:pos="3119"/>
          <w:tab w:val="clear" w:pos="3969"/>
          <w:tab w:val="clear" w:pos="5103"/>
          <w:tab w:val="clear" w:pos="7796"/>
          <w:tab w:val="clear" w:pos="8222"/>
          <w:tab w:val="clear" w:pos="8647"/>
          <w:tab w:val="left" w:pos="3261"/>
        </w:tabs>
        <w:ind w:left="2552"/>
        <w:jc w:val="left"/>
        <w:rPr>
          <w:rFonts w:ascii="Arial Narrow" w:hAnsi="Arial Narrow"/>
          <w:bCs/>
          <w:lang w:val="es-PE"/>
        </w:rPr>
      </w:pPr>
      <w:r w:rsidRPr="008C6216">
        <w:rPr>
          <w:rFonts w:ascii="Arial Narrow" w:hAnsi="Arial Narrow"/>
          <w:bCs/>
          <w:lang w:val="es-PE"/>
        </w:rPr>
        <w:t>102849</w:t>
      </w:r>
      <w:r w:rsidRPr="008C6216">
        <w:rPr>
          <w:rFonts w:ascii="Arial Narrow" w:hAnsi="Arial Narrow"/>
          <w:bCs/>
          <w:lang w:val="es-PE"/>
        </w:rPr>
        <w:tab/>
        <w:t>Superávit de encaje por excesos de inversión fondo tipo 0</w:t>
      </w:r>
    </w:p>
    <w:p w14:paraId="51CFC3B3" w14:textId="6E2C8D94" w:rsidR="001E68DA" w:rsidRPr="008C6216" w:rsidRDefault="001E68DA" w:rsidP="00E7329A">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10289</w:t>
      </w:r>
      <w:r w:rsidR="00FC45C1" w:rsidRPr="008C6216">
        <w:rPr>
          <w:rFonts w:ascii="Arial Narrow" w:hAnsi="Arial Narrow"/>
          <w:bCs/>
          <w:vertAlign w:val="superscript"/>
        </w:rPr>
        <w:footnoteReference w:id="39"/>
      </w:r>
    </w:p>
    <w:p w14:paraId="218D2E09" w14:textId="77777777" w:rsidR="001E68DA" w:rsidRPr="008C6216" w:rsidRDefault="001E68DA">
      <w:pPr>
        <w:pStyle w:val="plandescr"/>
        <w:ind w:left="0" w:firstLine="0"/>
        <w:rPr>
          <w:rFonts w:ascii="Arial Narrow" w:hAnsi="Arial Narrow" w:cs="Arial"/>
          <w:b w:val="0"/>
          <w:sz w:val="20"/>
          <w:u w:val="single"/>
          <w:lang w:val="es-PE"/>
        </w:rPr>
      </w:pPr>
    </w:p>
    <w:p w14:paraId="5D8E3142" w14:textId="0A00004A" w:rsidR="00E7329A" w:rsidRPr="008C6216" w:rsidRDefault="00E7329A" w:rsidP="00E7329A">
      <w:pPr>
        <w:tabs>
          <w:tab w:val="left" w:pos="1418"/>
        </w:tabs>
        <w:spacing w:after="60"/>
        <w:ind w:left="1701" w:hanging="1699"/>
        <w:jc w:val="both"/>
        <w:rPr>
          <w:sz w:val="20"/>
          <w:szCs w:val="20"/>
          <w:u w:val="single"/>
          <w:lang w:val="es-ES_tradnl"/>
        </w:rPr>
      </w:pPr>
      <w:r w:rsidRPr="008C6216">
        <w:rPr>
          <w:sz w:val="20"/>
          <w:szCs w:val="20"/>
          <w:u w:val="single"/>
          <w:lang w:val="es-ES_tradnl"/>
        </w:rPr>
        <w:t>DINÁMICA</w:t>
      </w:r>
      <w:r w:rsidR="00D23A11" w:rsidRPr="008C6216">
        <w:rPr>
          <w:sz w:val="20"/>
          <w:szCs w:val="20"/>
          <w:lang w:val="es-ES_tradnl"/>
        </w:rPr>
        <w:tab/>
        <w:t>:</w:t>
      </w:r>
      <w:r w:rsidR="00D23A11" w:rsidRPr="008C6216">
        <w:rPr>
          <w:sz w:val="20"/>
          <w:szCs w:val="20"/>
          <w:lang w:val="es-ES_tradnl"/>
        </w:rPr>
        <w:tab/>
      </w:r>
      <w:r w:rsidR="00D23A11" w:rsidRPr="008C6216">
        <w:rPr>
          <w:sz w:val="20"/>
          <w:szCs w:val="20"/>
          <w:lang w:val="es-PE"/>
        </w:rPr>
        <w:t>Aplicable a las cuentas 10281, 10282, 10283 y 10284.</w:t>
      </w:r>
    </w:p>
    <w:p w14:paraId="6CFFC6D8" w14:textId="77777777" w:rsidR="001E68DA" w:rsidRPr="008C6216" w:rsidRDefault="001E68DA">
      <w:pPr>
        <w:pStyle w:val="planseg"/>
        <w:ind w:left="0"/>
        <w:rPr>
          <w:rFonts w:ascii="Arial Narrow" w:hAnsi="Arial Narrow" w:cs="Arial"/>
          <w:lang w:val="es-PE"/>
        </w:rPr>
      </w:pPr>
    </w:p>
    <w:p w14:paraId="2B7C493A" w14:textId="21EB17B9" w:rsidR="001E68DA" w:rsidRPr="008C6216" w:rsidRDefault="001E68DA" w:rsidP="00E7329A">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00B60CCB" w:rsidRPr="008C6216">
        <w:rPr>
          <w:sz w:val="20"/>
          <w:szCs w:val="20"/>
          <w:vertAlign w:val="superscript"/>
          <w:lang w:val="es-ES_tradnl"/>
        </w:rPr>
        <w:footnoteReference w:id="40"/>
      </w:r>
      <w:r w:rsidRPr="008C6216">
        <w:rPr>
          <w:sz w:val="20"/>
          <w:szCs w:val="20"/>
          <w:lang w:val="es-ES_tradnl"/>
        </w:rPr>
        <w:t>:</w:t>
      </w:r>
      <w:r w:rsidRPr="008C6216">
        <w:rPr>
          <w:sz w:val="20"/>
          <w:szCs w:val="20"/>
          <w:lang w:val="es-ES_tradnl"/>
        </w:rPr>
        <w:tab/>
        <w:t>-</w:t>
      </w:r>
      <w:r w:rsidRPr="008C6216">
        <w:rPr>
          <w:sz w:val="20"/>
          <w:szCs w:val="20"/>
          <w:lang w:val="es-ES_tradnl"/>
        </w:rPr>
        <w:tab/>
      </w:r>
      <w:r w:rsidR="00492723" w:rsidRPr="008C6216">
        <w:rPr>
          <w:sz w:val="20"/>
          <w:szCs w:val="20"/>
          <w:lang w:val="es-ES_tradnl"/>
        </w:rPr>
        <w:t>Por l</w:t>
      </w:r>
      <w:r w:rsidR="00001E97" w:rsidRPr="008C6216">
        <w:rPr>
          <w:sz w:val="20"/>
          <w:szCs w:val="20"/>
          <w:lang w:val="es-ES_tradnl"/>
        </w:rPr>
        <w:t xml:space="preserve">a transferencia de efectivo para constituir </w:t>
      </w:r>
      <w:r w:rsidR="00492723" w:rsidRPr="008C6216">
        <w:rPr>
          <w:sz w:val="20"/>
          <w:szCs w:val="20"/>
          <w:lang w:val="es-ES_tradnl"/>
        </w:rPr>
        <w:t>o</w:t>
      </w:r>
      <w:r w:rsidR="00001E97" w:rsidRPr="008C6216">
        <w:rPr>
          <w:sz w:val="20"/>
          <w:szCs w:val="20"/>
          <w:lang w:val="es-ES_tradnl"/>
        </w:rPr>
        <w:t xml:space="preserve"> mantener actualizado el Encaje Legal </w:t>
      </w:r>
      <w:r w:rsidR="00492723" w:rsidRPr="008C6216">
        <w:rPr>
          <w:sz w:val="20"/>
          <w:szCs w:val="20"/>
          <w:lang w:val="es-ES_tradnl"/>
        </w:rPr>
        <w:t>o</w:t>
      </w:r>
      <w:r w:rsidR="00001E97" w:rsidRPr="008C6216">
        <w:rPr>
          <w:sz w:val="20"/>
          <w:szCs w:val="20"/>
          <w:lang w:val="es-ES_tradnl"/>
        </w:rPr>
        <w:t xml:space="preserve"> el encaje por excesos de inversión</w:t>
      </w:r>
      <w:r w:rsidR="00E7329A" w:rsidRPr="008C6216">
        <w:rPr>
          <w:sz w:val="20"/>
          <w:szCs w:val="20"/>
          <w:lang w:val="es-ES_tradnl"/>
        </w:rPr>
        <w:t>.</w:t>
      </w:r>
    </w:p>
    <w:p w14:paraId="5A11FA2E" w14:textId="3D64EE21" w:rsidR="001E68DA" w:rsidRPr="008C6216" w:rsidRDefault="00492723" w:rsidP="000F20DB">
      <w:pPr>
        <w:pStyle w:val="Prrafodelista"/>
        <w:numPr>
          <w:ilvl w:val="0"/>
          <w:numId w:val="32"/>
        </w:numPr>
        <w:tabs>
          <w:tab w:val="clear" w:pos="2967"/>
          <w:tab w:val="num" w:pos="1843"/>
        </w:tabs>
        <w:spacing w:after="60"/>
        <w:ind w:left="1843" w:hanging="142"/>
        <w:jc w:val="both"/>
        <w:rPr>
          <w:rFonts w:ascii="Arial Narrow" w:hAnsi="Arial Narrow" w:cs="Arial"/>
          <w:lang w:val="es-PE"/>
        </w:rPr>
      </w:pPr>
      <w:r w:rsidRPr="008C6216">
        <w:rPr>
          <w:rFonts w:ascii="Arial Narrow" w:hAnsi="Arial Narrow"/>
          <w:sz w:val="20"/>
          <w:szCs w:val="20"/>
          <w:lang w:val="es-ES_tradnl"/>
        </w:rPr>
        <w:t>Por e</w:t>
      </w:r>
      <w:r w:rsidR="00001E97" w:rsidRPr="008C6216">
        <w:rPr>
          <w:rFonts w:ascii="Arial Narrow" w:hAnsi="Arial Narrow"/>
          <w:sz w:val="20"/>
          <w:szCs w:val="20"/>
          <w:lang w:val="es-ES_tradnl"/>
        </w:rPr>
        <w:t>l registro del incremento por el ajuste resultante del proceso de la valorización de las inversiones del Encaje Legal y del encaje por excesos de inversión</w:t>
      </w:r>
      <w:r w:rsidR="00E7329A" w:rsidRPr="008C6216">
        <w:rPr>
          <w:rFonts w:ascii="Arial Narrow" w:hAnsi="Arial Narrow"/>
          <w:sz w:val="20"/>
          <w:szCs w:val="20"/>
          <w:lang w:val="es-ES_tradnl"/>
        </w:rPr>
        <w:t>.</w:t>
      </w:r>
    </w:p>
    <w:p w14:paraId="7EB794D1" w14:textId="77777777" w:rsidR="001E68DA" w:rsidRPr="008C6216" w:rsidRDefault="001E68DA">
      <w:pPr>
        <w:pStyle w:val="RAYA--TABSANGR"/>
        <w:rPr>
          <w:rFonts w:ascii="Arial Narrow" w:hAnsi="Arial Narrow" w:cs="Arial"/>
          <w:lang w:val="es-PE"/>
        </w:rPr>
      </w:pPr>
    </w:p>
    <w:p w14:paraId="63D51B85" w14:textId="5DD9B534" w:rsidR="001E68DA" w:rsidRPr="008C6216" w:rsidRDefault="001E68DA" w:rsidP="00E7329A">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r>
      <w:r w:rsidR="00492723" w:rsidRPr="008C6216">
        <w:rPr>
          <w:sz w:val="20"/>
          <w:szCs w:val="20"/>
          <w:lang w:val="es-ES_tradnl"/>
        </w:rPr>
        <w:t>Por l</w:t>
      </w:r>
      <w:r w:rsidRPr="008C6216">
        <w:rPr>
          <w:sz w:val="20"/>
          <w:szCs w:val="20"/>
          <w:lang w:val="es-ES_tradnl"/>
        </w:rPr>
        <w:t>a transferencia a los Fondos de Pensiones para cubrir el déficit de rentabilidad mínima</w:t>
      </w:r>
      <w:r w:rsidR="00001E97" w:rsidRPr="008C6216">
        <w:rPr>
          <w:sz w:val="20"/>
          <w:szCs w:val="20"/>
          <w:lang w:val="es-ES_tradnl"/>
        </w:rPr>
        <w:t>.</w:t>
      </w:r>
    </w:p>
    <w:p w14:paraId="018DB86D" w14:textId="04096642" w:rsidR="001E68DA" w:rsidRPr="008C6216" w:rsidRDefault="00492723" w:rsidP="00E7329A">
      <w:pPr>
        <w:pStyle w:val="Prrafodelista"/>
        <w:numPr>
          <w:ilvl w:val="0"/>
          <w:numId w:val="32"/>
        </w:numPr>
        <w:tabs>
          <w:tab w:val="clear" w:pos="2967"/>
          <w:tab w:val="num" w:pos="1843"/>
        </w:tabs>
        <w:spacing w:after="60"/>
        <w:ind w:left="1843" w:hanging="142"/>
        <w:jc w:val="both"/>
        <w:rPr>
          <w:rFonts w:ascii="Arial Narrow" w:hAnsi="Arial Narrow"/>
          <w:sz w:val="20"/>
          <w:szCs w:val="20"/>
          <w:lang w:val="es-ES_tradnl"/>
        </w:rPr>
      </w:pPr>
      <w:r w:rsidRPr="008C6216">
        <w:rPr>
          <w:rFonts w:ascii="Arial Narrow" w:hAnsi="Arial Narrow"/>
          <w:sz w:val="20"/>
          <w:szCs w:val="20"/>
          <w:lang w:val="es-ES_tradnl"/>
        </w:rPr>
        <w:t>Por e</w:t>
      </w:r>
      <w:r w:rsidR="00001E97" w:rsidRPr="008C6216">
        <w:rPr>
          <w:rFonts w:ascii="Arial Narrow" w:hAnsi="Arial Narrow"/>
          <w:sz w:val="20"/>
          <w:szCs w:val="20"/>
          <w:lang w:val="es-ES_tradnl"/>
        </w:rPr>
        <w:t>l registro de la disminución por el ajuste resultante del proceso de la valorización de las inversiones del Encaje Legal y el encaje por excesos de inversión</w:t>
      </w:r>
      <w:r w:rsidR="00001E97" w:rsidRPr="008C6216">
        <w:rPr>
          <w:rFonts w:ascii="Arial Narrow" w:hAnsi="Arial Narrow"/>
          <w:sz w:val="20"/>
          <w:szCs w:val="20"/>
          <w:vertAlign w:val="superscript"/>
          <w:lang w:val="es-ES_tradnl"/>
        </w:rPr>
        <w:footnoteReference w:id="41"/>
      </w:r>
      <w:r w:rsidR="00E7329A" w:rsidRPr="008C6216">
        <w:rPr>
          <w:rFonts w:ascii="Arial Narrow" w:hAnsi="Arial Narrow"/>
          <w:sz w:val="20"/>
          <w:szCs w:val="20"/>
          <w:lang w:val="es-ES_tradnl"/>
        </w:rPr>
        <w:t>.</w:t>
      </w:r>
    </w:p>
    <w:p w14:paraId="34E8F1C9" w14:textId="77A4A7B2" w:rsidR="001E68DA" w:rsidRPr="008C6216" w:rsidRDefault="00492723" w:rsidP="00234D66">
      <w:pPr>
        <w:pStyle w:val="Prrafodelista"/>
        <w:numPr>
          <w:ilvl w:val="0"/>
          <w:numId w:val="32"/>
        </w:numPr>
        <w:tabs>
          <w:tab w:val="clear" w:pos="2967"/>
          <w:tab w:val="num" w:pos="1843"/>
        </w:tabs>
        <w:spacing w:after="60"/>
        <w:ind w:left="1843" w:hanging="142"/>
        <w:jc w:val="both"/>
        <w:rPr>
          <w:rFonts w:ascii="Arial Narrow" w:hAnsi="Arial Narrow"/>
          <w:sz w:val="20"/>
          <w:szCs w:val="20"/>
          <w:lang w:val="es-ES_tradnl"/>
        </w:rPr>
      </w:pPr>
      <w:r w:rsidRPr="008C6216">
        <w:rPr>
          <w:rFonts w:ascii="Arial Narrow" w:hAnsi="Arial Narrow"/>
          <w:sz w:val="20"/>
          <w:szCs w:val="20"/>
          <w:lang w:val="es-ES_tradnl"/>
        </w:rPr>
        <w:t>Por el a</w:t>
      </w:r>
      <w:r w:rsidR="00001E97" w:rsidRPr="008C6216">
        <w:rPr>
          <w:rFonts w:ascii="Arial Narrow" w:hAnsi="Arial Narrow"/>
          <w:sz w:val="20"/>
          <w:szCs w:val="20"/>
          <w:lang w:val="es-ES_tradnl"/>
        </w:rPr>
        <w:t>bono por los excesos generados en el Encaje Legal y del encaje por excesos de inversión</w:t>
      </w:r>
      <w:r w:rsidRPr="008C6216">
        <w:rPr>
          <w:rFonts w:ascii="Arial Narrow" w:hAnsi="Arial Narrow"/>
          <w:sz w:val="20"/>
          <w:szCs w:val="20"/>
          <w:lang w:val="es-ES_tradnl"/>
        </w:rPr>
        <w:t xml:space="preserve"> requeridos</w:t>
      </w:r>
      <w:r w:rsidR="00001E97" w:rsidRPr="008C6216">
        <w:rPr>
          <w:rFonts w:ascii="Arial Narrow" w:hAnsi="Arial Narrow"/>
          <w:sz w:val="20"/>
          <w:szCs w:val="20"/>
          <w:vertAlign w:val="superscript"/>
          <w:lang w:val="es-ES_tradnl"/>
        </w:rPr>
        <w:footnoteReference w:id="42"/>
      </w:r>
      <w:r w:rsidR="00E7329A" w:rsidRPr="008C6216">
        <w:rPr>
          <w:rFonts w:ascii="Arial Narrow" w:hAnsi="Arial Narrow"/>
          <w:sz w:val="20"/>
          <w:szCs w:val="20"/>
          <w:lang w:val="es-ES_tradnl"/>
        </w:rPr>
        <w:t>.</w:t>
      </w:r>
    </w:p>
    <w:p w14:paraId="6FA629FD" w14:textId="77777777" w:rsidR="003C6A7B" w:rsidRPr="008C6216" w:rsidRDefault="003C6A7B">
      <w:pPr>
        <w:rPr>
          <w:rFonts w:cs="Arial"/>
          <w:snapToGrid w:val="0"/>
          <w:sz w:val="20"/>
          <w:szCs w:val="20"/>
          <w:lang w:val="es-PE"/>
        </w:rPr>
      </w:pPr>
      <w:r w:rsidRPr="008C6216">
        <w:rPr>
          <w:rFonts w:cs="Arial"/>
          <w:lang w:val="es-PE"/>
        </w:rPr>
        <w:br w:type="page"/>
      </w:r>
    </w:p>
    <w:p w14:paraId="2A5B94EA" w14:textId="353903FD" w:rsidR="001E68DA" w:rsidRPr="008C6216" w:rsidRDefault="001E68DA" w:rsidP="00234D66">
      <w:pPr>
        <w:pStyle w:val="Ttulo2"/>
        <w:spacing w:before="0"/>
      </w:pPr>
      <w:r w:rsidRPr="008C6216">
        <w:lastRenderedPageBreak/>
        <w:t>RUBRO</w:t>
      </w:r>
      <w:r w:rsidRPr="008C6216">
        <w:tab/>
        <w:t>:</w:t>
      </w:r>
      <w:r w:rsidRPr="008C6216">
        <w:tab/>
        <w:t>1029</w:t>
      </w:r>
      <w:r w:rsidRPr="008C6216">
        <w:tab/>
      </w:r>
      <w:r w:rsidRPr="008C6216">
        <w:tab/>
        <w:t>FONDO DE LONGEVIDAD</w:t>
      </w:r>
    </w:p>
    <w:p w14:paraId="166C924D" w14:textId="675ABDFA" w:rsidR="001E68DA" w:rsidRPr="008C6216" w:rsidRDefault="001E68DA" w:rsidP="00234D66">
      <w:r w:rsidRPr="008C6216">
        <w:tab/>
      </w:r>
      <w:r w:rsidRPr="008C6216">
        <w:tab/>
      </w:r>
    </w:p>
    <w:p w14:paraId="405B71E9" w14:textId="567FE3D2" w:rsidR="001E68DA" w:rsidRPr="008C6216" w:rsidRDefault="001E68DA" w:rsidP="00234D66">
      <w:pPr>
        <w:tabs>
          <w:tab w:val="left" w:pos="1418"/>
        </w:tabs>
        <w:spacing w:after="120"/>
        <w:ind w:left="1701" w:hanging="1699"/>
        <w:jc w:val="both"/>
        <w:rPr>
          <w:sz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t xml:space="preserve">Comprende los recursos que constituyen el “Fondo de Longevidad”. El “Fondo de Longevidad” es un autoseguro generado con los saldos de las cuentas individuales de capitalización de los afiliados que contrataron con la AFP la modalidad de “Renta Vitalicia Personal” y fallecieron antes de cumplir la edad de vida estimada. </w:t>
      </w:r>
    </w:p>
    <w:p w14:paraId="6BA7D545" w14:textId="2D61D49A" w:rsidR="001E68DA" w:rsidRPr="008C6216" w:rsidRDefault="001E68DA" w:rsidP="005042A4">
      <w:pPr>
        <w:tabs>
          <w:tab w:val="left" w:pos="1418"/>
        </w:tabs>
        <w:spacing w:after="120"/>
        <w:ind w:left="1701" w:hanging="1699"/>
        <w:jc w:val="both"/>
        <w:rPr>
          <w:sz w:val="20"/>
          <w:lang w:val="es-ES_tradnl"/>
        </w:rPr>
      </w:pPr>
      <w:r w:rsidRPr="008C6216">
        <w:rPr>
          <w:sz w:val="20"/>
          <w:szCs w:val="20"/>
          <w:lang w:val="es-ES_tradnl"/>
        </w:rPr>
        <w:tab/>
      </w:r>
      <w:r w:rsidRPr="008C6216">
        <w:rPr>
          <w:sz w:val="20"/>
          <w:szCs w:val="20"/>
          <w:lang w:val="es-ES_tradnl"/>
        </w:rPr>
        <w:tab/>
        <w:t xml:space="preserve">Los recursos del “Fondo de Longevidad” se invierten en los mismos instrumentos permitidos para la inversión de los recursos de los Fondos de Pensiones, los cuales son inembargables y no se pueden dar en garantía. La valorización de las inversiones se sujetará a lo dispuesto en el Título VI del Compendio de Normas de Superintendencia Reglamentarias del Sistema Privado de Administración de Fondos de Pensiones. </w:t>
      </w:r>
    </w:p>
    <w:p w14:paraId="20AD9C8C" w14:textId="1D25E6B3" w:rsidR="001E68DA" w:rsidRPr="008C6216" w:rsidRDefault="001E68DA" w:rsidP="00936020">
      <w:pPr>
        <w:tabs>
          <w:tab w:val="left" w:pos="1418"/>
        </w:tabs>
        <w:spacing w:after="120"/>
        <w:ind w:left="1701" w:hanging="1699"/>
        <w:jc w:val="both"/>
        <w:rPr>
          <w:sz w:val="20"/>
          <w:szCs w:val="20"/>
          <w:lang w:val="es-ES_tradnl"/>
        </w:rPr>
      </w:pPr>
      <w:r w:rsidRPr="008C6216">
        <w:rPr>
          <w:sz w:val="20"/>
          <w:szCs w:val="20"/>
          <w:lang w:val="es-ES_tradnl"/>
        </w:rPr>
        <w:tab/>
      </w:r>
      <w:r w:rsidRPr="008C6216">
        <w:rPr>
          <w:sz w:val="20"/>
          <w:szCs w:val="20"/>
          <w:lang w:val="es-ES_tradnl"/>
        </w:rPr>
        <w:tab/>
        <w:t xml:space="preserve">Existe una cuenta compensable denominada 7073A “Valuación de Inversiones del Fondo de Longevidad”, en la cual se registran las variaciones diarias en la valorización de las inversiones por tipo de valor, de manera que las diferencias en el valor de las inversiones y consecuentemente en la rentabilidad de </w:t>
      </w:r>
      <w:r w:rsidR="00936020" w:rsidRPr="008C6216">
        <w:rPr>
          <w:sz w:val="20"/>
          <w:szCs w:val="20"/>
          <w:lang w:val="es-ES_tradnl"/>
        </w:rPr>
        <w:t>estas</w:t>
      </w:r>
      <w:r w:rsidRPr="008C6216">
        <w:rPr>
          <w:sz w:val="20"/>
          <w:szCs w:val="20"/>
          <w:lang w:val="es-ES_tradnl"/>
        </w:rPr>
        <w:t xml:space="preserve"> puedan ser plenamente identificadas y explicadas.</w:t>
      </w:r>
    </w:p>
    <w:p w14:paraId="7B58764C" w14:textId="77777777" w:rsidR="00936020" w:rsidRPr="008C6216" w:rsidRDefault="00936020" w:rsidP="00936020">
      <w:pPr>
        <w:tabs>
          <w:tab w:val="left" w:pos="1418"/>
        </w:tabs>
        <w:spacing w:after="120"/>
        <w:ind w:left="1701" w:hanging="1699"/>
        <w:jc w:val="both"/>
        <w:rPr>
          <w:sz w:val="20"/>
          <w:szCs w:val="20"/>
          <w:lang w:val="es-ES_tradnl"/>
        </w:rPr>
      </w:pPr>
    </w:p>
    <w:p w14:paraId="7921332D" w14:textId="77777777" w:rsidR="00936020" w:rsidRPr="008C6216" w:rsidRDefault="00936020" w:rsidP="005042A4">
      <w:pPr>
        <w:ind w:left="1701"/>
        <w:rPr>
          <w:bCs/>
          <w:szCs w:val="22"/>
        </w:rPr>
      </w:pPr>
      <w:r w:rsidRPr="008C6216">
        <w:rPr>
          <w:b/>
          <w:bCs/>
          <w:sz w:val="20"/>
          <w:szCs w:val="22"/>
        </w:rPr>
        <w:t>CUENTAS, SUBCUENTAS Y CUENTAS ANALÍTICAS:</w:t>
      </w:r>
    </w:p>
    <w:p w14:paraId="4162FF1B" w14:textId="77777777" w:rsidR="00936020" w:rsidRPr="008C6216" w:rsidRDefault="00936020" w:rsidP="005042A4">
      <w:pPr>
        <w:rPr>
          <w:lang w:val="es-ES_tradnl"/>
        </w:rPr>
      </w:pPr>
    </w:p>
    <w:p w14:paraId="7634AF05" w14:textId="77777777" w:rsidR="00936020" w:rsidRPr="008C6216" w:rsidRDefault="00936020" w:rsidP="005042A4"/>
    <w:p w14:paraId="5E2B5677" w14:textId="77777777" w:rsidR="00936020" w:rsidRPr="008C6216" w:rsidRDefault="00936020" w:rsidP="005042A4">
      <w:pPr>
        <w:pStyle w:val="planseg"/>
        <w:tabs>
          <w:tab w:val="clear" w:pos="2126"/>
          <w:tab w:val="clear" w:pos="3119"/>
          <w:tab w:val="clear" w:pos="3969"/>
          <w:tab w:val="clear" w:pos="5103"/>
          <w:tab w:val="clear" w:pos="7796"/>
          <w:tab w:val="clear" w:pos="8222"/>
          <w:tab w:val="clear" w:pos="8647"/>
        </w:tabs>
        <w:ind w:left="1701"/>
        <w:rPr>
          <w:bCs/>
          <w:lang w:val="es-PE"/>
        </w:rPr>
      </w:pPr>
      <w:r w:rsidRPr="008C6216">
        <w:rPr>
          <w:rFonts w:ascii="Arial Narrow" w:hAnsi="Arial Narrow"/>
          <w:bCs/>
          <w:lang w:val="es-PE"/>
        </w:rPr>
        <w:t>10291</w:t>
      </w:r>
      <w:r w:rsidRPr="008C6216">
        <w:rPr>
          <w:rFonts w:ascii="Arial Narrow" w:hAnsi="Arial Narrow"/>
          <w:bCs/>
          <w:lang w:val="es-PE"/>
        </w:rPr>
        <w:tab/>
        <w:t>F.L. - Efectivo</w:t>
      </w:r>
    </w:p>
    <w:p w14:paraId="3FA0F29D" w14:textId="77777777" w:rsidR="00936020" w:rsidRPr="008C6216" w:rsidRDefault="00936020" w:rsidP="005042A4">
      <w:pPr>
        <w:pStyle w:val="planseg"/>
        <w:tabs>
          <w:tab w:val="clear" w:pos="2126"/>
          <w:tab w:val="clear" w:pos="3119"/>
          <w:tab w:val="clear" w:pos="3969"/>
          <w:tab w:val="clear" w:pos="5103"/>
          <w:tab w:val="clear" w:pos="7796"/>
          <w:tab w:val="clear" w:pos="8222"/>
          <w:tab w:val="clear" w:pos="8647"/>
        </w:tabs>
        <w:ind w:left="1701"/>
        <w:rPr>
          <w:bCs/>
          <w:lang w:val="es-PE"/>
        </w:rPr>
      </w:pPr>
      <w:r w:rsidRPr="008C6216">
        <w:rPr>
          <w:rFonts w:ascii="Arial Narrow" w:hAnsi="Arial Narrow"/>
          <w:bCs/>
          <w:lang w:val="es-PE"/>
        </w:rPr>
        <w:t>10294</w:t>
      </w:r>
      <w:r w:rsidRPr="008C6216">
        <w:rPr>
          <w:rFonts w:ascii="Arial Narrow" w:hAnsi="Arial Narrow"/>
          <w:bCs/>
          <w:lang w:val="es-PE"/>
        </w:rPr>
        <w:tab/>
        <w:t>F.L. - Reaseguradoras por cobrar</w:t>
      </w:r>
    </w:p>
    <w:p w14:paraId="1C8853A5" w14:textId="77777777" w:rsidR="00936020" w:rsidRPr="008C6216" w:rsidRDefault="00936020" w:rsidP="005042A4">
      <w:pPr>
        <w:pStyle w:val="planseg"/>
        <w:tabs>
          <w:tab w:val="clear" w:pos="2126"/>
          <w:tab w:val="clear" w:pos="3119"/>
          <w:tab w:val="clear" w:pos="3969"/>
          <w:tab w:val="clear" w:pos="5103"/>
          <w:tab w:val="clear" w:pos="7796"/>
          <w:tab w:val="clear" w:pos="8222"/>
          <w:tab w:val="clear" w:pos="8647"/>
        </w:tabs>
        <w:ind w:left="1701"/>
        <w:rPr>
          <w:bCs/>
          <w:lang w:val="es-PE"/>
        </w:rPr>
      </w:pPr>
      <w:r w:rsidRPr="008C6216">
        <w:rPr>
          <w:rFonts w:ascii="Arial Narrow" w:hAnsi="Arial Narrow"/>
          <w:bCs/>
          <w:lang w:val="es-PE"/>
        </w:rPr>
        <w:t>10295</w:t>
      </w:r>
      <w:r w:rsidRPr="008C6216">
        <w:rPr>
          <w:rFonts w:ascii="Arial Narrow" w:hAnsi="Arial Narrow"/>
          <w:bCs/>
          <w:lang w:val="es-PE"/>
        </w:rPr>
        <w:tab/>
        <w:t>F.L. - Inversiones</w:t>
      </w:r>
    </w:p>
    <w:p w14:paraId="34FD95EB"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3261"/>
        </w:tabs>
        <w:ind w:left="2552"/>
        <w:jc w:val="left"/>
        <w:rPr>
          <w:bCs/>
          <w:lang w:val="es-PE"/>
        </w:rPr>
      </w:pPr>
      <w:r w:rsidRPr="008C6216">
        <w:rPr>
          <w:rFonts w:ascii="Arial Narrow" w:hAnsi="Arial Narrow"/>
          <w:bCs/>
          <w:lang w:val="es-PE"/>
        </w:rPr>
        <w:t>102951</w:t>
      </w:r>
      <w:r w:rsidRPr="008C6216">
        <w:rPr>
          <w:rFonts w:ascii="Arial Narrow" w:hAnsi="Arial Narrow"/>
          <w:bCs/>
          <w:lang w:val="es-PE"/>
        </w:rPr>
        <w:tab/>
        <w:t>Valores emitidos por Gobiernos y Banco Central</w:t>
      </w:r>
    </w:p>
    <w:p w14:paraId="7F6D1BF4"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1029511</w:t>
      </w:r>
      <w:r w:rsidRPr="008C6216">
        <w:rPr>
          <w:rFonts w:ascii="Arial Narrow" w:hAnsi="Arial Narrow"/>
          <w:bCs/>
          <w:lang w:val="es-PE"/>
        </w:rPr>
        <w:tab/>
        <w:t>Gobierno Central</w:t>
      </w:r>
    </w:p>
    <w:p w14:paraId="17D659B4" w14:textId="16BBB726"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10295111</w:t>
      </w:r>
      <w:r w:rsidRPr="008C6216">
        <w:rPr>
          <w:rFonts w:ascii="Arial Narrow" w:hAnsi="Arial Narrow"/>
          <w:bCs/>
          <w:lang w:val="es-PE"/>
        </w:rPr>
        <w:tab/>
        <w:t>Bonos del Tesoro Público</w:t>
      </w:r>
    </w:p>
    <w:p w14:paraId="153BFDD3"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10295112</w:t>
      </w:r>
      <w:r w:rsidRPr="008C6216">
        <w:rPr>
          <w:rFonts w:ascii="Arial Narrow" w:hAnsi="Arial Narrow"/>
          <w:bCs/>
          <w:lang w:val="es-PE"/>
        </w:rPr>
        <w:tab/>
        <w:t>Bonos Brady</w:t>
      </w:r>
    </w:p>
    <w:p w14:paraId="39853A4E"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10295113</w:t>
      </w:r>
      <w:r w:rsidRPr="008C6216">
        <w:rPr>
          <w:rFonts w:ascii="Arial Narrow" w:hAnsi="Arial Narrow"/>
          <w:bCs/>
          <w:lang w:val="es-PE"/>
        </w:rPr>
        <w:tab/>
        <w:t>Letras del Tesoro Público</w:t>
      </w:r>
    </w:p>
    <w:p w14:paraId="471A9415"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1029512</w:t>
      </w:r>
      <w:r w:rsidRPr="008C6216">
        <w:rPr>
          <w:rFonts w:ascii="Arial Narrow" w:hAnsi="Arial Narrow"/>
          <w:bCs/>
          <w:lang w:val="es-PE"/>
        </w:rPr>
        <w:tab/>
        <w:t>Banco Central de Reserva del Perú</w:t>
      </w:r>
    </w:p>
    <w:p w14:paraId="61AFC9FC"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10295121</w:t>
      </w:r>
      <w:r w:rsidRPr="008C6216">
        <w:rPr>
          <w:rFonts w:ascii="Arial Narrow" w:hAnsi="Arial Narrow"/>
          <w:bCs/>
          <w:lang w:val="es-PE"/>
        </w:rPr>
        <w:tab/>
        <w:t>Certificados de depósito</w:t>
      </w:r>
    </w:p>
    <w:p w14:paraId="2FE4B904"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10295122</w:t>
      </w:r>
      <w:r w:rsidRPr="008C6216">
        <w:rPr>
          <w:rFonts w:ascii="Arial Narrow" w:hAnsi="Arial Narrow"/>
          <w:bCs/>
          <w:lang w:val="es-PE"/>
        </w:rPr>
        <w:tab/>
        <w:t>Depósitos overnight</w:t>
      </w:r>
    </w:p>
    <w:p w14:paraId="749A9A94"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10295123</w:t>
      </w:r>
      <w:r w:rsidRPr="008C6216">
        <w:rPr>
          <w:rFonts w:ascii="Arial Narrow" w:hAnsi="Arial Narrow"/>
          <w:bCs/>
          <w:lang w:val="es-PE"/>
        </w:rPr>
        <w:tab/>
        <w:t>Operaciones de reporte y pactos de recompra</w:t>
      </w:r>
    </w:p>
    <w:p w14:paraId="6A290E95"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1029513</w:t>
      </w:r>
      <w:r w:rsidRPr="008C6216">
        <w:rPr>
          <w:rFonts w:ascii="Arial Narrow" w:hAnsi="Arial Narrow"/>
          <w:bCs/>
          <w:lang w:val="es-PE"/>
        </w:rPr>
        <w:tab/>
        <w:t>Gobiernos regionales y municipales</w:t>
      </w:r>
    </w:p>
    <w:p w14:paraId="44215CD8"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10295131</w:t>
      </w:r>
      <w:r w:rsidRPr="008C6216">
        <w:rPr>
          <w:rFonts w:ascii="Arial Narrow" w:hAnsi="Arial Narrow"/>
          <w:bCs/>
          <w:lang w:val="es-PE"/>
        </w:rPr>
        <w:tab/>
        <w:t>Bonos regionales</w:t>
      </w:r>
    </w:p>
    <w:p w14:paraId="4EF3A7D4"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10295132</w:t>
      </w:r>
      <w:r w:rsidRPr="008C6216">
        <w:rPr>
          <w:rFonts w:ascii="Arial Narrow" w:hAnsi="Arial Narrow"/>
          <w:bCs/>
          <w:lang w:val="es-PE"/>
        </w:rPr>
        <w:tab/>
        <w:t>Bonos municipales</w:t>
      </w:r>
    </w:p>
    <w:p w14:paraId="747A564A"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3261"/>
        </w:tabs>
        <w:ind w:left="2552"/>
        <w:jc w:val="left"/>
        <w:rPr>
          <w:bCs/>
          <w:lang w:val="es-PE"/>
        </w:rPr>
      </w:pPr>
      <w:r w:rsidRPr="008C6216">
        <w:rPr>
          <w:rFonts w:ascii="Arial Narrow" w:hAnsi="Arial Narrow"/>
          <w:bCs/>
          <w:lang w:val="es-PE"/>
        </w:rPr>
        <w:t>102952</w:t>
      </w:r>
      <w:r w:rsidRPr="008C6216">
        <w:rPr>
          <w:rFonts w:ascii="Arial Narrow" w:hAnsi="Arial Narrow"/>
          <w:bCs/>
          <w:lang w:val="es-PE"/>
        </w:rPr>
        <w:tab/>
        <w:t>Valores emitidos por empresas del sistema financiero</w:t>
      </w:r>
    </w:p>
    <w:p w14:paraId="144D52C4"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1029521</w:t>
      </w:r>
      <w:r w:rsidRPr="008C6216">
        <w:rPr>
          <w:rFonts w:ascii="Arial Narrow" w:hAnsi="Arial Narrow"/>
          <w:bCs/>
          <w:lang w:val="es-PE"/>
        </w:rPr>
        <w:tab/>
        <w:t>Depósitos a plazo y otros títulos representativos de captaciones</w:t>
      </w:r>
    </w:p>
    <w:p w14:paraId="756CE2AC"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10295211</w:t>
      </w:r>
      <w:r w:rsidRPr="008C6216">
        <w:rPr>
          <w:rFonts w:ascii="Arial Narrow" w:hAnsi="Arial Narrow"/>
          <w:bCs/>
          <w:lang w:val="es-PE"/>
        </w:rPr>
        <w:tab/>
        <w:t>Depósitos a plazo</w:t>
      </w:r>
    </w:p>
    <w:p w14:paraId="6D40C689"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10295212</w:t>
      </w:r>
      <w:r w:rsidRPr="008C6216">
        <w:rPr>
          <w:rFonts w:ascii="Arial Narrow" w:hAnsi="Arial Narrow"/>
          <w:bCs/>
          <w:lang w:val="es-PE"/>
        </w:rPr>
        <w:tab/>
        <w:t>Pagarés</w:t>
      </w:r>
    </w:p>
    <w:p w14:paraId="690D5EE4"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10295213</w:t>
      </w:r>
      <w:r w:rsidRPr="008C6216">
        <w:rPr>
          <w:rFonts w:ascii="Arial Narrow" w:hAnsi="Arial Narrow"/>
          <w:bCs/>
          <w:lang w:val="es-PE"/>
        </w:rPr>
        <w:tab/>
        <w:t>Certificados de depósito</w:t>
      </w:r>
    </w:p>
    <w:p w14:paraId="40FE4B09"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1029522</w:t>
      </w:r>
      <w:r w:rsidRPr="008C6216">
        <w:rPr>
          <w:rFonts w:ascii="Arial Narrow" w:hAnsi="Arial Narrow"/>
          <w:bCs/>
          <w:lang w:val="es-PE"/>
        </w:rPr>
        <w:tab/>
        <w:t>Bonos</w:t>
      </w:r>
    </w:p>
    <w:p w14:paraId="76917BEC"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10295221</w:t>
      </w:r>
      <w:r w:rsidRPr="008C6216">
        <w:rPr>
          <w:rFonts w:ascii="Arial Narrow" w:hAnsi="Arial Narrow"/>
          <w:bCs/>
          <w:lang w:val="es-PE"/>
        </w:rPr>
        <w:tab/>
        <w:t>Bonos de arrendamiento financiero</w:t>
      </w:r>
    </w:p>
    <w:p w14:paraId="464BFCE7"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10295222</w:t>
      </w:r>
      <w:r w:rsidRPr="008C6216">
        <w:rPr>
          <w:rFonts w:ascii="Arial Narrow" w:hAnsi="Arial Narrow"/>
          <w:bCs/>
          <w:lang w:val="es-PE"/>
        </w:rPr>
        <w:tab/>
        <w:t>Bonos subordinados</w:t>
      </w:r>
    </w:p>
    <w:p w14:paraId="6C32009C"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10295223</w:t>
      </w:r>
      <w:r w:rsidRPr="008C6216">
        <w:rPr>
          <w:rFonts w:ascii="Arial Narrow" w:hAnsi="Arial Narrow"/>
          <w:bCs/>
          <w:lang w:val="es-PE"/>
        </w:rPr>
        <w:tab/>
        <w:t xml:space="preserve">Bonos hipotecarios </w:t>
      </w:r>
    </w:p>
    <w:p w14:paraId="554E4094"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10295224</w:t>
      </w:r>
      <w:r w:rsidRPr="008C6216">
        <w:rPr>
          <w:rFonts w:ascii="Arial Narrow" w:hAnsi="Arial Narrow"/>
          <w:bCs/>
          <w:lang w:val="es-PE"/>
        </w:rPr>
        <w:tab/>
        <w:t>Bonos estructurados</w:t>
      </w:r>
    </w:p>
    <w:p w14:paraId="36105ACA"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10295225</w:t>
      </w:r>
      <w:r w:rsidRPr="008C6216">
        <w:rPr>
          <w:rFonts w:ascii="Arial Narrow" w:hAnsi="Arial Narrow"/>
          <w:bCs/>
          <w:lang w:val="es-PE"/>
        </w:rPr>
        <w:tab/>
        <w:t>Bonos convertibles</w:t>
      </w:r>
    </w:p>
    <w:p w14:paraId="2C77B5E0"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lastRenderedPageBreak/>
        <w:t>10295229</w:t>
      </w:r>
      <w:r w:rsidRPr="008C6216">
        <w:rPr>
          <w:rFonts w:ascii="Arial Narrow" w:hAnsi="Arial Narrow"/>
          <w:bCs/>
          <w:lang w:val="es-PE"/>
        </w:rPr>
        <w:tab/>
        <w:t xml:space="preserve">Otros bonos </w:t>
      </w:r>
    </w:p>
    <w:p w14:paraId="07891896"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1029523</w:t>
      </w:r>
      <w:r w:rsidRPr="008C6216">
        <w:rPr>
          <w:rFonts w:ascii="Arial Narrow" w:hAnsi="Arial Narrow"/>
          <w:bCs/>
          <w:lang w:val="es-PE"/>
        </w:rPr>
        <w:tab/>
        <w:t>Letras y cédulas hipotecarias</w:t>
      </w:r>
    </w:p>
    <w:p w14:paraId="3180ED89"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10295231</w:t>
      </w:r>
      <w:r w:rsidRPr="008C6216">
        <w:rPr>
          <w:rFonts w:ascii="Arial Narrow" w:hAnsi="Arial Narrow"/>
          <w:bCs/>
          <w:lang w:val="es-PE"/>
        </w:rPr>
        <w:tab/>
        <w:t>Letras hipotecarias</w:t>
      </w:r>
    </w:p>
    <w:p w14:paraId="3A257FB4"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10295232</w:t>
      </w:r>
      <w:r w:rsidRPr="008C6216">
        <w:rPr>
          <w:rFonts w:ascii="Arial Narrow" w:hAnsi="Arial Narrow"/>
          <w:bCs/>
          <w:lang w:val="es-PE"/>
        </w:rPr>
        <w:tab/>
        <w:t>Cédulas hipotecarias</w:t>
      </w:r>
    </w:p>
    <w:p w14:paraId="4BA0FB8D"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1029524</w:t>
      </w:r>
      <w:r w:rsidRPr="008C6216">
        <w:rPr>
          <w:rFonts w:ascii="Arial Narrow" w:hAnsi="Arial Narrow"/>
          <w:bCs/>
          <w:lang w:val="es-PE"/>
        </w:rPr>
        <w:tab/>
        <w:t>Acciones comunes y valores representativos de derechos sobre acciones comunes</w:t>
      </w:r>
    </w:p>
    <w:p w14:paraId="79DF1DEC"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10295241</w:t>
      </w:r>
      <w:r w:rsidRPr="008C6216">
        <w:rPr>
          <w:rFonts w:ascii="Arial Narrow" w:hAnsi="Arial Narrow"/>
          <w:bCs/>
          <w:lang w:val="es-PE"/>
        </w:rPr>
        <w:tab/>
        <w:t>Acciones</w:t>
      </w:r>
    </w:p>
    <w:p w14:paraId="7F8BCE6E"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10295242</w:t>
      </w:r>
      <w:r w:rsidRPr="008C6216">
        <w:rPr>
          <w:rFonts w:ascii="Arial Narrow" w:hAnsi="Arial Narrow"/>
          <w:bCs/>
          <w:lang w:val="es-PE"/>
        </w:rPr>
        <w:tab/>
      </w:r>
      <w:proofErr w:type="spellStart"/>
      <w:r w:rsidRPr="008C6216">
        <w:rPr>
          <w:rFonts w:ascii="Arial Narrow" w:hAnsi="Arial Narrow"/>
          <w:bCs/>
          <w:lang w:val="es-PE"/>
        </w:rPr>
        <w:t>ADRs</w:t>
      </w:r>
      <w:proofErr w:type="spellEnd"/>
    </w:p>
    <w:p w14:paraId="317B6126"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1029525</w:t>
      </w:r>
      <w:r w:rsidRPr="008C6216">
        <w:rPr>
          <w:rFonts w:ascii="Arial Narrow" w:hAnsi="Arial Narrow"/>
          <w:bCs/>
          <w:lang w:val="es-PE"/>
        </w:rPr>
        <w:tab/>
        <w:t>Acciones de inversión</w:t>
      </w:r>
    </w:p>
    <w:p w14:paraId="654ACD23"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1029526</w:t>
      </w:r>
      <w:r w:rsidRPr="008C6216">
        <w:rPr>
          <w:rFonts w:ascii="Arial Narrow" w:hAnsi="Arial Narrow"/>
          <w:bCs/>
          <w:lang w:val="es-PE"/>
        </w:rPr>
        <w:tab/>
        <w:t>Certificados de suscripción preferente</w:t>
      </w:r>
    </w:p>
    <w:p w14:paraId="01ACABDC"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1029527</w:t>
      </w:r>
      <w:r w:rsidRPr="008C6216">
        <w:rPr>
          <w:rFonts w:ascii="Arial Narrow" w:hAnsi="Arial Narrow"/>
          <w:bCs/>
          <w:lang w:val="es-PE"/>
        </w:rPr>
        <w:tab/>
        <w:t>Diferencial y prima de instrumentos derivados para cobertura</w:t>
      </w:r>
    </w:p>
    <w:p w14:paraId="5849B8DD"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10295271</w:t>
      </w:r>
      <w:r w:rsidRPr="008C6216">
        <w:rPr>
          <w:rFonts w:ascii="Arial Narrow" w:hAnsi="Arial Narrow"/>
          <w:bCs/>
          <w:lang w:val="es-PE"/>
        </w:rPr>
        <w:tab/>
        <w:t>Contratos de futuros</w:t>
      </w:r>
    </w:p>
    <w:p w14:paraId="1F45DAFE"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10295272</w:t>
      </w:r>
      <w:r w:rsidRPr="008C6216">
        <w:rPr>
          <w:rFonts w:ascii="Arial Narrow" w:hAnsi="Arial Narrow"/>
          <w:bCs/>
          <w:lang w:val="es-PE"/>
        </w:rPr>
        <w:tab/>
        <w:t>Contratos de opciones</w:t>
      </w:r>
    </w:p>
    <w:p w14:paraId="55EF118C"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10295273</w:t>
      </w:r>
      <w:r w:rsidRPr="008C6216">
        <w:rPr>
          <w:rFonts w:ascii="Arial Narrow" w:hAnsi="Arial Narrow"/>
          <w:bCs/>
          <w:lang w:val="es-PE"/>
        </w:rPr>
        <w:tab/>
        <w:t>Contratos de forwards</w:t>
      </w:r>
    </w:p>
    <w:p w14:paraId="4F810871"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10295274</w:t>
      </w:r>
      <w:r w:rsidRPr="008C6216">
        <w:rPr>
          <w:rFonts w:ascii="Arial Narrow" w:hAnsi="Arial Narrow"/>
          <w:bCs/>
          <w:lang w:val="es-PE"/>
        </w:rPr>
        <w:tab/>
        <w:t>Contratos de swaps</w:t>
      </w:r>
    </w:p>
    <w:p w14:paraId="242DB610"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10295279</w:t>
      </w:r>
      <w:r w:rsidRPr="008C6216">
        <w:rPr>
          <w:rFonts w:ascii="Arial Narrow" w:hAnsi="Arial Narrow"/>
          <w:bCs/>
          <w:lang w:val="es-PE"/>
        </w:rPr>
        <w:tab/>
        <w:t>Otros</w:t>
      </w:r>
    </w:p>
    <w:p w14:paraId="08AE4395"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1029528</w:t>
      </w:r>
      <w:r w:rsidRPr="008C6216">
        <w:rPr>
          <w:rFonts w:ascii="Arial Narrow" w:hAnsi="Arial Narrow"/>
          <w:bCs/>
          <w:lang w:val="es-PE"/>
        </w:rPr>
        <w:tab/>
        <w:t>Operaciones de reporte y pactos de recompra</w:t>
      </w:r>
    </w:p>
    <w:p w14:paraId="20634E59"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10295281</w:t>
      </w:r>
      <w:r w:rsidRPr="008C6216">
        <w:rPr>
          <w:rFonts w:ascii="Arial Narrow" w:hAnsi="Arial Narrow"/>
          <w:bCs/>
          <w:lang w:val="es-PE"/>
        </w:rPr>
        <w:tab/>
        <w:t>Operaciones de reporte</w:t>
      </w:r>
    </w:p>
    <w:p w14:paraId="1CC16E0C"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10295282</w:t>
      </w:r>
      <w:r w:rsidRPr="008C6216">
        <w:rPr>
          <w:rFonts w:ascii="Arial Narrow" w:hAnsi="Arial Narrow"/>
          <w:bCs/>
          <w:lang w:val="es-PE"/>
        </w:rPr>
        <w:tab/>
        <w:t>Pactos de recompra</w:t>
      </w:r>
    </w:p>
    <w:p w14:paraId="43A7814D"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1029529</w:t>
      </w:r>
      <w:r w:rsidRPr="008C6216">
        <w:rPr>
          <w:rFonts w:ascii="Arial Narrow" w:hAnsi="Arial Narrow"/>
          <w:bCs/>
          <w:lang w:val="es-PE"/>
        </w:rPr>
        <w:tab/>
        <w:t>Otros</w:t>
      </w:r>
    </w:p>
    <w:p w14:paraId="0C1830A1"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3261"/>
        </w:tabs>
        <w:ind w:left="2552"/>
        <w:jc w:val="left"/>
        <w:rPr>
          <w:bCs/>
          <w:lang w:val="es-PE"/>
        </w:rPr>
      </w:pPr>
      <w:r w:rsidRPr="008C6216">
        <w:rPr>
          <w:rFonts w:ascii="Arial Narrow" w:hAnsi="Arial Narrow"/>
          <w:bCs/>
          <w:lang w:val="es-PE"/>
        </w:rPr>
        <w:t>102953</w:t>
      </w:r>
      <w:r w:rsidRPr="008C6216">
        <w:rPr>
          <w:rFonts w:ascii="Arial Narrow" w:hAnsi="Arial Narrow"/>
          <w:bCs/>
          <w:lang w:val="es-PE"/>
        </w:rPr>
        <w:tab/>
        <w:t>Valores emitidos por otras empresas</w:t>
      </w:r>
    </w:p>
    <w:p w14:paraId="170E592C"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1029531</w:t>
      </w:r>
      <w:r w:rsidRPr="008C6216">
        <w:rPr>
          <w:rFonts w:ascii="Arial Narrow" w:hAnsi="Arial Narrow"/>
          <w:bCs/>
          <w:lang w:val="es-PE"/>
        </w:rPr>
        <w:tab/>
        <w:t>Certificados de suscripción preferente</w:t>
      </w:r>
    </w:p>
    <w:p w14:paraId="1C7FA7CE"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1029532</w:t>
      </w:r>
      <w:r w:rsidRPr="008C6216">
        <w:rPr>
          <w:rFonts w:ascii="Arial Narrow" w:hAnsi="Arial Narrow"/>
          <w:bCs/>
          <w:lang w:val="es-PE"/>
        </w:rPr>
        <w:tab/>
        <w:t>Acciones comunes y valores representativos de derechos sobre acciones comunes</w:t>
      </w:r>
    </w:p>
    <w:p w14:paraId="685553DD"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10295321</w:t>
      </w:r>
      <w:r w:rsidRPr="008C6216">
        <w:rPr>
          <w:rFonts w:ascii="Arial Narrow" w:hAnsi="Arial Narrow"/>
          <w:bCs/>
          <w:lang w:val="es-PE"/>
        </w:rPr>
        <w:tab/>
        <w:t>Acciones</w:t>
      </w:r>
    </w:p>
    <w:p w14:paraId="2C7F30CF"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102953211</w:t>
      </w:r>
      <w:r w:rsidRPr="008C6216">
        <w:rPr>
          <w:rFonts w:ascii="Arial Narrow" w:hAnsi="Arial Narrow"/>
          <w:bCs/>
          <w:lang w:val="es-PE"/>
        </w:rPr>
        <w:tab/>
        <w:t>Listadas en Bolsa</w:t>
      </w:r>
    </w:p>
    <w:p w14:paraId="268041C7"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102953212</w:t>
      </w:r>
      <w:r w:rsidRPr="008C6216">
        <w:rPr>
          <w:rFonts w:ascii="Arial Narrow" w:hAnsi="Arial Narrow"/>
          <w:bCs/>
          <w:lang w:val="es-PE"/>
        </w:rPr>
        <w:tab/>
        <w:t>No listadas en Bolsa</w:t>
      </w:r>
    </w:p>
    <w:p w14:paraId="21683B33"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10295322</w:t>
      </w:r>
      <w:r w:rsidRPr="008C6216">
        <w:rPr>
          <w:rFonts w:ascii="Arial Narrow" w:hAnsi="Arial Narrow"/>
          <w:bCs/>
          <w:lang w:val="es-PE"/>
        </w:rPr>
        <w:tab/>
      </w:r>
      <w:proofErr w:type="spellStart"/>
      <w:r w:rsidRPr="008C6216">
        <w:rPr>
          <w:rFonts w:ascii="Arial Narrow" w:hAnsi="Arial Narrow"/>
          <w:bCs/>
          <w:lang w:val="es-PE"/>
        </w:rPr>
        <w:t>ADRs</w:t>
      </w:r>
      <w:proofErr w:type="spellEnd"/>
    </w:p>
    <w:p w14:paraId="36B3C714"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10295323</w:t>
      </w:r>
      <w:r w:rsidRPr="008C6216">
        <w:rPr>
          <w:rFonts w:ascii="Arial Narrow" w:hAnsi="Arial Narrow"/>
          <w:bCs/>
          <w:lang w:val="es-PE"/>
        </w:rPr>
        <w:tab/>
        <w:t>Acciones de nuevos proyectos</w:t>
      </w:r>
    </w:p>
    <w:p w14:paraId="29E922E8"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10295324</w:t>
      </w:r>
      <w:r w:rsidRPr="008C6216">
        <w:rPr>
          <w:rFonts w:ascii="Arial Narrow" w:hAnsi="Arial Narrow"/>
          <w:bCs/>
          <w:lang w:val="es-PE"/>
        </w:rPr>
        <w:tab/>
        <w:t>Acciones de capital por privatización</w:t>
      </w:r>
    </w:p>
    <w:p w14:paraId="6FECF38C"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1029533</w:t>
      </w:r>
      <w:r w:rsidRPr="008C6216">
        <w:rPr>
          <w:rFonts w:ascii="Arial Narrow" w:hAnsi="Arial Narrow"/>
          <w:bCs/>
          <w:lang w:val="es-PE"/>
        </w:rPr>
        <w:tab/>
        <w:t>Acciones de inversión</w:t>
      </w:r>
    </w:p>
    <w:p w14:paraId="704836D2"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1029534</w:t>
      </w:r>
      <w:r w:rsidRPr="008C6216">
        <w:rPr>
          <w:rFonts w:ascii="Arial Narrow" w:hAnsi="Arial Narrow"/>
          <w:bCs/>
          <w:lang w:val="es-PE"/>
        </w:rPr>
        <w:tab/>
        <w:t>Otros títulos representativos de derecho patrimonial</w:t>
      </w:r>
    </w:p>
    <w:p w14:paraId="1D6C04F6"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10295341</w:t>
      </w:r>
      <w:r w:rsidRPr="008C6216">
        <w:rPr>
          <w:rFonts w:ascii="Arial Narrow" w:hAnsi="Arial Narrow"/>
          <w:bCs/>
          <w:lang w:val="es-PE"/>
        </w:rPr>
        <w:tab/>
        <w:t>Fondos mutuos</w:t>
      </w:r>
    </w:p>
    <w:p w14:paraId="54070FC8"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102953411</w:t>
      </w:r>
      <w:r w:rsidRPr="008C6216">
        <w:rPr>
          <w:rFonts w:ascii="Arial Narrow" w:hAnsi="Arial Narrow"/>
          <w:bCs/>
          <w:lang w:val="es-PE"/>
        </w:rPr>
        <w:tab/>
        <w:t>Cuotas de fondos mutuos</w:t>
      </w:r>
    </w:p>
    <w:p w14:paraId="2DF55143"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10295342</w:t>
      </w:r>
      <w:r w:rsidRPr="008C6216">
        <w:rPr>
          <w:rFonts w:ascii="Arial Narrow" w:hAnsi="Arial Narrow"/>
          <w:bCs/>
          <w:lang w:val="es-PE"/>
        </w:rPr>
        <w:tab/>
        <w:t>Fondos de inversión</w:t>
      </w:r>
    </w:p>
    <w:p w14:paraId="373B3681"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102953421</w:t>
      </w:r>
      <w:r w:rsidRPr="008C6216">
        <w:rPr>
          <w:rFonts w:ascii="Arial Narrow" w:hAnsi="Arial Narrow"/>
          <w:bCs/>
          <w:lang w:val="es-PE"/>
        </w:rPr>
        <w:tab/>
        <w:t>Cuotas de fondos de inversión</w:t>
      </w:r>
    </w:p>
    <w:p w14:paraId="75A6D16B"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102953422</w:t>
      </w:r>
      <w:r w:rsidRPr="008C6216">
        <w:rPr>
          <w:rFonts w:ascii="Arial Narrow" w:hAnsi="Arial Narrow"/>
          <w:bCs/>
          <w:lang w:val="es-PE"/>
        </w:rPr>
        <w:tab/>
        <w:t>Bonos de fondos de inversión</w:t>
      </w:r>
    </w:p>
    <w:p w14:paraId="1BBCFEEB"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10295343</w:t>
      </w:r>
      <w:r w:rsidRPr="008C6216">
        <w:rPr>
          <w:rFonts w:ascii="Arial Narrow" w:hAnsi="Arial Narrow"/>
          <w:bCs/>
          <w:lang w:val="es-PE"/>
        </w:rPr>
        <w:tab/>
        <w:t>Instrumentos representativos de titulizaciones</w:t>
      </w:r>
    </w:p>
    <w:p w14:paraId="3C8C3964"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102953431</w:t>
      </w:r>
      <w:r w:rsidRPr="008C6216">
        <w:rPr>
          <w:rFonts w:ascii="Arial Narrow" w:hAnsi="Arial Narrow"/>
          <w:bCs/>
          <w:lang w:val="es-PE"/>
        </w:rPr>
        <w:tab/>
        <w:t>Bonos de titulización</w:t>
      </w:r>
    </w:p>
    <w:p w14:paraId="6A8277C2"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102953432</w:t>
      </w:r>
      <w:r w:rsidRPr="008C6216">
        <w:rPr>
          <w:rFonts w:ascii="Arial Narrow" w:hAnsi="Arial Narrow"/>
          <w:bCs/>
          <w:lang w:val="es-PE"/>
        </w:rPr>
        <w:tab/>
        <w:t>Instrumentos que representan derechos de participación patrimonial</w:t>
      </w:r>
    </w:p>
    <w:p w14:paraId="2A3943CA"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1029535</w:t>
      </w:r>
      <w:r w:rsidRPr="008C6216">
        <w:rPr>
          <w:rFonts w:ascii="Arial Narrow" w:hAnsi="Arial Narrow"/>
          <w:bCs/>
          <w:lang w:val="es-PE"/>
        </w:rPr>
        <w:tab/>
        <w:t>Bonos</w:t>
      </w:r>
    </w:p>
    <w:p w14:paraId="71EA6EF3"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10295351</w:t>
      </w:r>
      <w:r w:rsidRPr="008C6216">
        <w:rPr>
          <w:rFonts w:ascii="Arial Narrow" w:hAnsi="Arial Narrow"/>
          <w:bCs/>
          <w:lang w:val="es-PE"/>
        </w:rPr>
        <w:tab/>
        <w:t>Bonos corporativos</w:t>
      </w:r>
    </w:p>
    <w:p w14:paraId="49AF66EC"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10295352</w:t>
      </w:r>
      <w:r w:rsidRPr="008C6216">
        <w:rPr>
          <w:rFonts w:ascii="Arial Narrow" w:hAnsi="Arial Narrow"/>
          <w:bCs/>
          <w:lang w:val="es-PE"/>
        </w:rPr>
        <w:tab/>
        <w:t>Bonos de nuevos proyectos</w:t>
      </w:r>
    </w:p>
    <w:p w14:paraId="690C554E"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lastRenderedPageBreak/>
        <w:t>10295353</w:t>
      </w:r>
      <w:r w:rsidRPr="008C6216">
        <w:rPr>
          <w:rFonts w:ascii="Arial Narrow" w:hAnsi="Arial Narrow"/>
          <w:bCs/>
          <w:lang w:val="es-PE"/>
        </w:rPr>
        <w:tab/>
        <w:t>Bonos estructurados</w:t>
      </w:r>
    </w:p>
    <w:p w14:paraId="19318EEB"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10295354</w:t>
      </w:r>
      <w:r w:rsidRPr="008C6216">
        <w:rPr>
          <w:rFonts w:ascii="Arial Narrow" w:hAnsi="Arial Narrow"/>
          <w:bCs/>
          <w:lang w:val="es-PE"/>
        </w:rPr>
        <w:tab/>
        <w:t>Bonos de concesiones</w:t>
      </w:r>
    </w:p>
    <w:p w14:paraId="1D449155"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10295355</w:t>
      </w:r>
      <w:r w:rsidRPr="008C6216">
        <w:rPr>
          <w:rFonts w:ascii="Arial Narrow" w:hAnsi="Arial Narrow"/>
          <w:bCs/>
          <w:lang w:val="es-PE"/>
        </w:rPr>
        <w:tab/>
        <w:t>Bonos convertibles</w:t>
      </w:r>
    </w:p>
    <w:p w14:paraId="6A883A0D"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10295359</w:t>
      </w:r>
      <w:r w:rsidRPr="008C6216">
        <w:rPr>
          <w:rFonts w:ascii="Arial Narrow" w:hAnsi="Arial Narrow"/>
          <w:bCs/>
          <w:lang w:val="es-PE"/>
        </w:rPr>
        <w:tab/>
        <w:t>Otros bonos</w:t>
      </w:r>
    </w:p>
    <w:p w14:paraId="0727EC34"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1029536</w:t>
      </w:r>
      <w:r w:rsidRPr="008C6216">
        <w:rPr>
          <w:rFonts w:ascii="Arial Narrow" w:hAnsi="Arial Narrow"/>
          <w:bCs/>
          <w:lang w:val="es-PE"/>
        </w:rPr>
        <w:tab/>
        <w:t>Operaciones de reporte y pactos de recompra</w:t>
      </w:r>
    </w:p>
    <w:p w14:paraId="219D3473"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10295361</w:t>
      </w:r>
      <w:r w:rsidRPr="008C6216">
        <w:rPr>
          <w:rFonts w:ascii="Arial Narrow" w:hAnsi="Arial Narrow"/>
          <w:bCs/>
          <w:lang w:val="es-PE"/>
        </w:rPr>
        <w:tab/>
        <w:t>Operaciones de reporte</w:t>
      </w:r>
    </w:p>
    <w:p w14:paraId="26F1E40A"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10295362</w:t>
      </w:r>
      <w:r w:rsidRPr="008C6216">
        <w:rPr>
          <w:rFonts w:ascii="Arial Narrow" w:hAnsi="Arial Narrow"/>
          <w:bCs/>
          <w:lang w:val="es-PE"/>
        </w:rPr>
        <w:tab/>
        <w:t>Pactos de recompra</w:t>
      </w:r>
    </w:p>
    <w:p w14:paraId="28C61951"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1029537</w:t>
      </w:r>
      <w:r w:rsidRPr="008C6216">
        <w:rPr>
          <w:rFonts w:ascii="Arial Narrow" w:hAnsi="Arial Narrow"/>
          <w:bCs/>
          <w:lang w:val="es-PE"/>
        </w:rPr>
        <w:tab/>
        <w:t>Diferencial y prima de instrumentos derivados para cobertura</w:t>
      </w:r>
    </w:p>
    <w:p w14:paraId="52C60F6B"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10295371</w:t>
      </w:r>
      <w:r w:rsidRPr="008C6216">
        <w:rPr>
          <w:rFonts w:ascii="Arial Narrow" w:hAnsi="Arial Narrow"/>
          <w:bCs/>
          <w:lang w:val="es-PE"/>
        </w:rPr>
        <w:tab/>
        <w:t>Contratos de futuros</w:t>
      </w:r>
    </w:p>
    <w:p w14:paraId="134A514B"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10295372</w:t>
      </w:r>
      <w:r w:rsidRPr="008C6216">
        <w:rPr>
          <w:rFonts w:ascii="Arial Narrow" w:hAnsi="Arial Narrow"/>
          <w:bCs/>
          <w:lang w:val="es-PE"/>
        </w:rPr>
        <w:tab/>
        <w:t>Contratos de opciones</w:t>
      </w:r>
    </w:p>
    <w:p w14:paraId="251D606C"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10295373</w:t>
      </w:r>
      <w:r w:rsidRPr="008C6216">
        <w:rPr>
          <w:rFonts w:ascii="Arial Narrow" w:hAnsi="Arial Narrow"/>
          <w:bCs/>
          <w:lang w:val="es-PE"/>
        </w:rPr>
        <w:tab/>
        <w:t>Contratos de forwards</w:t>
      </w:r>
    </w:p>
    <w:p w14:paraId="7308CF38"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10295374</w:t>
      </w:r>
      <w:r w:rsidRPr="008C6216">
        <w:rPr>
          <w:rFonts w:ascii="Arial Narrow" w:hAnsi="Arial Narrow"/>
          <w:bCs/>
          <w:lang w:val="es-PE"/>
        </w:rPr>
        <w:tab/>
        <w:t>Contratos de swaps</w:t>
      </w:r>
    </w:p>
    <w:p w14:paraId="34029C31"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10295379</w:t>
      </w:r>
      <w:r w:rsidRPr="008C6216">
        <w:rPr>
          <w:rFonts w:ascii="Arial Narrow" w:hAnsi="Arial Narrow"/>
          <w:bCs/>
          <w:lang w:val="es-PE"/>
        </w:rPr>
        <w:tab/>
        <w:t>Otros</w:t>
      </w:r>
    </w:p>
    <w:p w14:paraId="632EDF96"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1029538</w:t>
      </w:r>
      <w:r w:rsidRPr="008C6216">
        <w:rPr>
          <w:rFonts w:ascii="Arial Narrow" w:hAnsi="Arial Narrow"/>
          <w:bCs/>
          <w:lang w:val="es-PE"/>
        </w:rPr>
        <w:tab/>
        <w:t>Instrumentos financieros de corto plazo que confieren derechos crediticios</w:t>
      </w:r>
    </w:p>
    <w:p w14:paraId="18446AE4"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10295381</w:t>
      </w:r>
      <w:r w:rsidRPr="008C6216">
        <w:rPr>
          <w:rFonts w:ascii="Arial Narrow" w:hAnsi="Arial Narrow"/>
          <w:bCs/>
          <w:lang w:val="es-PE"/>
        </w:rPr>
        <w:tab/>
        <w:t>Pagarés</w:t>
      </w:r>
    </w:p>
    <w:p w14:paraId="13C567CD"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10295382</w:t>
      </w:r>
      <w:r w:rsidRPr="008C6216">
        <w:rPr>
          <w:rFonts w:ascii="Arial Narrow" w:hAnsi="Arial Narrow"/>
          <w:bCs/>
          <w:lang w:val="es-PE"/>
        </w:rPr>
        <w:tab/>
        <w:t>Letras</w:t>
      </w:r>
    </w:p>
    <w:p w14:paraId="172BD514"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10295383</w:t>
      </w:r>
      <w:r w:rsidRPr="008C6216">
        <w:rPr>
          <w:rFonts w:ascii="Arial Narrow" w:hAnsi="Arial Narrow"/>
          <w:bCs/>
          <w:lang w:val="es-PE"/>
        </w:rPr>
        <w:tab/>
        <w:t>Papeles comerciales</w:t>
      </w:r>
    </w:p>
    <w:p w14:paraId="079A1D30"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1029539</w:t>
      </w:r>
      <w:r w:rsidRPr="008C6216">
        <w:rPr>
          <w:rFonts w:ascii="Arial Narrow" w:hAnsi="Arial Narrow"/>
          <w:bCs/>
          <w:lang w:val="es-PE"/>
        </w:rPr>
        <w:tab/>
        <w:t>Otros</w:t>
      </w:r>
    </w:p>
    <w:p w14:paraId="3E5E6167"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3261"/>
        </w:tabs>
        <w:ind w:left="2552"/>
        <w:jc w:val="left"/>
        <w:rPr>
          <w:bCs/>
          <w:lang w:val="es-PE"/>
        </w:rPr>
      </w:pPr>
      <w:r w:rsidRPr="008C6216">
        <w:rPr>
          <w:rFonts w:ascii="Arial Narrow" w:hAnsi="Arial Narrow"/>
          <w:bCs/>
          <w:lang w:val="es-PE"/>
        </w:rPr>
        <w:t>102954</w:t>
      </w:r>
      <w:r w:rsidRPr="008C6216">
        <w:rPr>
          <w:rFonts w:ascii="Arial Narrow" w:hAnsi="Arial Narrow"/>
          <w:bCs/>
          <w:lang w:val="es-PE"/>
        </w:rPr>
        <w:tab/>
        <w:t>Valores emitidos por organismos financieros</w:t>
      </w:r>
    </w:p>
    <w:p w14:paraId="45CB7147"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1029541</w:t>
      </w:r>
      <w:r w:rsidRPr="008C6216">
        <w:rPr>
          <w:rFonts w:ascii="Arial Narrow" w:hAnsi="Arial Narrow"/>
          <w:bCs/>
          <w:lang w:val="es-PE"/>
        </w:rPr>
        <w:tab/>
        <w:t>Bonos emitidos en el Perú por organismos internacionales</w:t>
      </w:r>
    </w:p>
    <w:p w14:paraId="28C587DD"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1029549</w:t>
      </w:r>
      <w:r w:rsidRPr="008C6216">
        <w:rPr>
          <w:rFonts w:ascii="Arial Narrow" w:hAnsi="Arial Narrow"/>
          <w:bCs/>
          <w:lang w:val="es-PE"/>
        </w:rPr>
        <w:tab/>
        <w:t>Otros</w:t>
      </w:r>
    </w:p>
    <w:p w14:paraId="3CF9DF4F"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bCs/>
          <w:lang w:val="es-PE"/>
        </w:rPr>
      </w:pPr>
      <w:r w:rsidRPr="008C6216">
        <w:rPr>
          <w:rFonts w:ascii="Arial Narrow" w:hAnsi="Arial Narrow"/>
          <w:bCs/>
          <w:lang w:val="es-PE"/>
        </w:rPr>
        <w:t>102955</w:t>
      </w:r>
      <w:r w:rsidRPr="008C6216">
        <w:rPr>
          <w:rFonts w:ascii="Arial Narrow" w:hAnsi="Arial Narrow"/>
          <w:bCs/>
          <w:lang w:val="es-PE"/>
        </w:rPr>
        <w:tab/>
        <w:t>Valores emitidos o garantizados por gobiernos o bancos centrales de países extranjeros</w:t>
      </w:r>
    </w:p>
    <w:p w14:paraId="58F8B21D"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1029551</w:t>
      </w:r>
      <w:r w:rsidRPr="008C6216">
        <w:rPr>
          <w:rFonts w:ascii="Arial Narrow" w:hAnsi="Arial Narrow"/>
          <w:bCs/>
          <w:lang w:val="es-PE"/>
        </w:rPr>
        <w:tab/>
        <w:t>Bonos de gobiernos</w:t>
      </w:r>
    </w:p>
    <w:p w14:paraId="57D5E943"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1029552</w:t>
      </w:r>
      <w:r w:rsidRPr="008C6216">
        <w:rPr>
          <w:rFonts w:ascii="Arial Narrow" w:hAnsi="Arial Narrow"/>
          <w:bCs/>
          <w:lang w:val="es-PE"/>
        </w:rPr>
        <w:tab/>
        <w:t>Bonos de agencias</w:t>
      </w:r>
    </w:p>
    <w:p w14:paraId="44628A4E"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3261"/>
        </w:tabs>
        <w:ind w:left="2552"/>
        <w:jc w:val="left"/>
        <w:rPr>
          <w:bCs/>
          <w:lang w:val="es-PE"/>
        </w:rPr>
      </w:pPr>
      <w:r w:rsidRPr="008C6216">
        <w:rPr>
          <w:rFonts w:ascii="Arial Narrow" w:hAnsi="Arial Narrow"/>
          <w:bCs/>
          <w:lang w:val="es-PE"/>
        </w:rPr>
        <w:t>102956</w:t>
      </w:r>
      <w:r w:rsidRPr="008C6216">
        <w:rPr>
          <w:rFonts w:ascii="Arial Narrow" w:hAnsi="Arial Narrow"/>
          <w:bCs/>
          <w:lang w:val="es-PE"/>
        </w:rPr>
        <w:tab/>
        <w:t>Valores emitidos por instituciones extranjeras</w:t>
      </w:r>
    </w:p>
    <w:p w14:paraId="13609972"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1029561</w:t>
      </w:r>
      <w:r w:rsidRPr="008C6216">
        <w:rPr>
          <w:rFonts w:ascii="Arial Narrow" w:hAnsi="Arial Narrow"/>
          <w:bCs/>
          <w:lang w:val="es-PE"/>
        </w:rPr>
        <w:tab/>
        <w:t>Empresas del sistema financiero</w:t>
      </w:r>
    </w:p>
    <w:p w14:paraId="7BEB6C59"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10295611</w:t>
      </w:r>
      <w:r w:rsidRPr="008C6216">
        <w:rPr>
          <w:rFonts w:ascii="Arial Narrow" w:hAnsi="Arial Narrow"/>
          <w:bCs/>
          <w:lang w:val="es-PE"/>
        </w:rPr>
        <w:tab/>
        <w:t>Depósitos a plazo y otros títulos representativos de captaciones</w:t>
      </w:r>
    </w:p>
    <w:p w14:paraId="11A88C8B"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102956111</w:t>
      </w:r>
      <w:r w:rsidRPr="008C6216">
        <w:rPr>
          <w:rFonts w:ascii="Arial Narrow" w:hAnsi="Arial Narrow"/>
          <w:bCs/>
          <w:lang w:val="es-PE"/>
        </w:rPr>
        <w:tab/>
        <w:t>Depósitos a plazo</w:t>
      </w:r>
    </w:p>
    <w:p w14:paraId="0A246DDE"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102956112</w:t>
      </w:r>
      <w:r w:rsidRPr="008C6216">
        <w:rPr>
          <w:rFonts w:ascii="Arial Narrow" w:hAnsi="Arial Narrow"/>
          <w:bCs/>
          <w:lang w:val="es-PE"/>
        </w:rPr>
        <w:tab/>
        <w:t>Pagarés</w:t>
      </w:r>
    </w:p>
    <w:p w14:paraId="3297880F"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102956113</w:t>
      </w:r>
      <w:r w:rsidRPr="008C6216">
        <w:rPr>
          <w:rFonts w:ascii="Arial Narrow" w:hAnsi="Arial Narrow"/>
          <w:bCs/>
          <w:lang w:val="es-PE"/>
        </w:rPr>
        <w:tab/>
        <w:t>Certificados de depósito</w:t>
      </w:r>
    </w:p>
    <w:p w14:paraId="7A4B79F1"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10295612</w:t>
      </w:r>
      <w:r w:rsidRPr="008C6216">
        <w:rPr>
          <w:rFonts w:ascii="Arial Narrow" w:hAnsi="Arial Narrow"/>
          <w:bCs/>
          <w:lang w:val="es-PE"/>
        </w:rPr>
        <w:tab/>
        <w:t>Bonos</w:t>
      </w:r>
    </w:p>
    <w:p w14:paraId="3C92123B"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102956121</w:t>
      </w:r>
      <w:r w:rsidRPr="008C6216">
        <w:rPr>
          <w:rFonts w:ascii="Arial Narrow" w:hAnsi="Arial Narrow"/>
          <w:bCs/>
          <w:lang w:val="es-PE"/>
        </w:rPr>
        <w:tab/>
        <w:t>Bonos de arrendamiento financiero</w:t>
      </w:r>
    </w:p>
    <w:p w14:paraId="4AD228B1"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102956122</w:t>
      </w:r>
      <w:r w:rsidRPr="008C6216">
        <w:rPr>
          <w:rFonts w:ascii="Arial Narrow" w:hAnsi="Arial Narrow"/>
          <w:bCs/>
          <w:lang w:val="es-PE"/>
        </w:rPr>
        <w:tab/>
        <w:t>Bonos subordinados</w:t>
      </w:r>
    </w:p>
    <w:p w14:paraId="7B6FDE2C"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102956123</w:t>
      </w:r>
      <w:r w:rsidRPr="008C6216">
        <w:rPr>
          <w:rFonts w:ascii="Arial Narrow" w:hAnsi="Arial Narrow"/>
          <w:bCs/>
          <w:lang w:val="es-PE"/>
        </w:rPr>
        <w:tab/>
        <w:t xml:space="preserve">Bonos hipotecarios </w:t>
      </w:r>
    </w:p>
    <w:p w14:paraId="0DAB2FF4"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102956124</w:t>
      </w:r>
      <w:r w:rsidRPr="008C6216">
        <w:rPr>
          <w:rFonts w:ascii="Arial Narrow" w:hAnsi="Arial Narrow"/>
          <w:bCs/>
          <w:lang w:val="es-PE"/>
        </w:rPr>
        <w:tab/>
        <w:t>Bonos estructurados</w:t>
      </w:r>
    </w:p>
    <w:p w14:paraId="7B5B61C1"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102956125</w:t>
      </w:r>
      <w:r w:rsidRPr="008C6216">
        <w:rPr>
          <w:rFonts w:ascii="Arial Narrow" w:hAnsi="Arial Narrow"/>
          <w:bCs/>
          <w:lang w:val="es-PE"/>
        </w:rPr>
        <w:tab/>
        <w:t>Bonos convertibles</w:t>
      </w:r>
    </w:p>
    <w:p w14:paraId="7BC21934"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102956129</w:t>
      </w:r>
      <w:r w:rsidRPr="008C6216">
        <w:rPr>
          <w:rFonts w:ascii="Arial Narrow" w:hAnsi="Arial Narrow"/>
          <w:bCs/>
          <w:lang w:val="es-PE"/>
        </w:rPr>
        <w:tab/>
        <w:t xml:space="preserve">Otros bonos </w:t>
      </w:r>
    </w:p>
    <w:p w14:paraId="604DD5E7"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10295614</w:t>
      </w:r>
      <w:r w:rsidRPr="008C6216">
        <w:rPr>
          <w:rFonts w:ascii="Arial Narrow" w:hAnsi="Arial Narrow"/>
          <w:bCs/>
          <w:lang w:val="es-PE"/>
        </w:rPr>
        <w:tab/>
        <w:t>Acciones comunes y valores representativos de derechos sobre acciones comunes</w:t>
      </w:r>
    </w:p>
    <w:p w14:paraId="2513DC0E"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102956141</w:t>
      </w:r>
      <w:r w:rsidRPr="008C6216">
        <w:rPr>
          <w:rFonts w:ascii="Arial Narrow" w:hAnsi="Arial Narrow"/>
          <w:bCs/>
          <w:lang w:val="es-PE"/>
        </w:rPr>
        <w:tab/>
        <w:t>Acciones</w:t>
      </w:r>
    </w:p>
    <w:p w14:paraId="05EDD676"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102956142</w:t>
      </w:r>
      <w:r w:rsidRPr="008C6216">
        <w:rPr>
          <w:rFonts w:ascii="Arial Narrow" w:hAnsi="Arial Narrow"/>
          <w:bCs/>
          <w:lang w:val="es-PE"/>
        </w:rPr>
        <w:tab/>
      </w:r>
      <w:proofErr w:type="spellStart"/>
      <w:r w:rsidRPr="008C6216">
        <w:rPr>
          <w:rFonts w:ascii="Arial Narrow" w:hAnsi="Arial Narrow"/>
          <w:bCs/>
          <w:lang w:val="es-PE"/>
        </w:rPr>
        <w:t>ADRs</w:t>
      </w:r>
      <w:proofErr w:type="spellEnd"/>
    </w:p>
    <w:p w14:paraId="10492A63"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lastRenderedPageBreak/>
        <w:t>10295617</w:t>
      </w:r>
      <w:r w:rsidRPr="008C6216">
        <w:rPr>
          <w:rFonts w:ascii="Arial Narrow" w:hAnsi="Arial Narrow"/>
          <w:bCs/>
          <w:lang w:val="es-PE"/>
        </w:rPr>
        <w:tab/>
        <w:t>Diferencial y prima de instrumentos derivados para cobertura</w:t>
      </w:r>
    </w:p>
    <w:p w14:paraId="61EBD04F"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102956171</w:t>
      </w:r>
      <w:r w:rsidRPr="008C6216">
        <w:rPr>
          <w:rFonts w:ascii="Arial Narrow" w:hAnsi="Arial Narrow"/>
          <w:bCs/>
          <w:lang w:val="es-PE"/>
        </w:rPr>
        <w:tab/>
        <w:t>Contratos de futuros</w:t>
      </w:r>
    </w:p>
    <w:p w14:paraId="2EA35751"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102956172</w:t>
      </w:r>
      <w:r w:rsidRPr="008C6216">
        <w:rPr>
          <w:rFonts w:ascii="Arial Narrow" w:hAnsi="Arial Narrow"/>
          <w:bCs/>
          <w:lang w:val="es-PE"/>
        </w:rPr>
        <w:tab/>
        <w:t>Contratos de opciones</w:t>
      </w:r>
    </w:p>
    <w:p w14:paraId="4B59987D"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102956173</w:t>
      </w:r>
      <w:r w:rsidRPr="008C6216">
        <w:rPr>
          <w:rFonts w:ascii="Arial Narrow" w:hAnsi="Arial Narrow"/>
          <w:bCs/>
          <w:lang w:val="es-PE"/>
        </w:rPr>
        <w:tab/>
        <w:t>Contratos de forwards</w:t>
      </w:r>
    </w:p>
    <w:p w14:paraId="473BD9FD"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102956174</w:t>
      </w:r>
      <w:r w:rsidRPr="008C6216">
        <w:rPr>
          <w:rFonts w:ascii="Arial Narrow" w:hAnsi="Arial Narrow"/>
          <w:bCs/>
          <w:lang w:val="es-PE"/>
        </w:rPr>
        <w:tab/>
        <w:t>Contratos de swaps</w:t>
      </w:r>
    </w:p>
    <w:p w14:paraId="5E268BEF"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102956179</w:t>
      </w:r>
      <w:r w:rsidRPr="008C6216">
        <w:rPr>
          <w:rFonts w:ascii="Arial Narrow" w:hAnsi="Arial Narrow"/>
          <w:bCs/>
          <w:lang w:val="es-PE"/>
        </w:rPr>
        <w:tab/>
        <w:t>Otros</w:t>
      </w:r>
    </w:p>
    <w:p w14:paraId="07D3458A"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10295619</w:t>
      </w:r>
      <w:r w:rsidRPr="008C6216">
        <w:rPr>
          <w:rFonts w:ascii="Arial Narrow" w:hAnsi="Arial Narrow"/>
          <w:bCs/>
          <w:lang w:val="es-PE"/>
        </w:rPr>
        <w:tab/>
        <w:t>Otros</w:t>
      </w:r>
    </w:p>
    <w:p w14:paraId="4F1F8052"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1029562</w:t>
      </w:r>
      <w:r w:rsidRPr="008C6216">
        <w:rPr>
          <w:rFonts w:ascii="Arial Narrow" w:hAnsi="Arial Narrow"/>
          <w:bCs/>
          <w:lang w:val="es-PE"/>
        </w:rPr>
        <w:tab/>
        <w:t>Otras empresas</w:t>
      </w:r>
    </w:p>
    <w:p w14:paraId="068AA4AE"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10295622</w:t>
      </w:r>
      <w:r w:rsidRPr="008C6216">
        <w:rPr>
          <w:rFonts w:ascii="Arial Narrow" w:hAnsi="Arial Narrow"/>
          <w:bCs/>
          <w:lang w:val="es-PE"/>
        </w:rPr>
        <w:tab/>
        <w:t>Acciones comunes y valores representativos de derechos sobre acciones comunes</w:t>
      </w:r>
    </w:p>
    <w:p w14:paraId="0FDC675A"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102956221</w:t>
      </w:r>
      <w:r w:rsidRPr="008C6216">
        <w:rPr>
          <w:rFonts w:ascii="Arial Narrow" w:hAnsi="Arial Narrow"/>
          <w:bCs/>
          <w:lang w:val="es-PE"/>
        </w:rPr>
        <w:tab/>
        <w:t>Acciones</w:t>
      </w:r>
    </w:p>
    <w:p w14:paraId="1575ADC2"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102956222</w:t>
      </w:r>
      <w:r w:rsidRPr="008C6216">
        <w:rPr>
          <w:rFonts w:ascii="Arial Narrow" w:hAnsi="Arial Narrow"/>
          <w:bCs/>
          <w:lang w:val="es-PE"/>
        </w:rPr>
        <w:tab/>
      </w:r>
      <w:proofErr w:type="spellStart"/>
      <w:r w:rsidRPr="008C6216">
        <w:rPr>
          <w:rFonts w:ascii="Arial Narrow" w:hAnsi="Arial Narrow"/>
          <w:bCs/>
          <w:lang w:val="es-PE"/>
        </w:rPr>
        <w:t>ADRs</w:t>
      </w:r>
      <w:proofErr w:type="spellEnd"/>
    </w:p>
    <w:p w14:paraId="5E979895"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bCs/>
          <w:lang w:val="es-PE"/>
        </w:rPr>
      </w:pPr>
      <w:r w:rsidRPr="008C6216">
        <w:rPr>
          <w:rFonts w:ascii="Arial Narrow" w:hAnsi="Arial Narrow"/>
          <w:bCs/>
          <w:lang w:val="es-PE"/>
        </w:rPr>
        <w:t>10295624</w:t>
      </w:r>
      <w:r w:rsidRPr="008C6216">
        <w:rPr>
          <w:rFonts w:ascii="Arial Narrow" w:hAnsi="Arial Narrow"/>
          <w:bCs/>
          <w:lang w:val="es-PE"/>
        </w:rPr>
        <w:tab/>
        <w:t>Otros títulos representativos de derecho patrimonial</w:t>
      </w:r>
    </w:p>
    <w:p w14:paraId="78C5734D"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102956241</w:t>
      </w:r>
      <w:r w:rsidRPr="008C6216">
        <w:rPr>
          <w:rFonts w:ascii="Arial Narrow" w:hAnsi="Arial Narrow"/>
          <w:bCs/>
          <w:lang w:val="es-PE"/>
        </w:rPr>
        <w:tab/>
        <w:t>Fondos mutuos</w:t>
      </w:r>
    </w:p>
    <w:p w14:paraId="49E555BF" w14:textId="3B8BB9EF"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6663" w:hanging="993"/>
        <w:jc w:val="left"/>
        <w:rPr>
          <w:bCs/>
          <w:lang w:val="es-PE"/>
        </w:rPr>
      </w:pPr>
      <w:r w:rsidRPr="008C6216">
        <w:rPr>
          <w:rFonts w:ascii="Arial Narrow" w:hAnsi="Arial Narrow"/>
          <w:bCs/>
          <w:lang w:val="es-PE"/>
        </w:rPr>
        <w:t>1029562411Cuotas de fondos mutuos</w:t>
      </w:r>
    </w:p>
    <w:p w14:paraId="7E175521"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102956242</w:t>
      </w:r>
      <w:r w:rsidRPr="008C6216">
        <w:rPr>
          <w:rFonts w:ascii="Arial Narrow" w:hAnsi="Arial Narrow"/>
          <w:bCs/>
          <w:lang w:val="es-PE"/>
        </w:rPr>
        <w:tab/>
        <w:t>Fondos de inversión</w:t>
      </w:r>
    </w:p>
    <w:p w14:paraId="6029BD89" w14:textId="7A68DE03"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6663" w:hanging="993"/>
        <w:jc w:val="left"/>
        <w:rPr>
          <w:bCs/>
          <w:lang w:val="es-PE"/>
        </w:rPr>
      </w:pPr>
      <w:r w:rsidRPr="008C6216">
        <w:rPr>
          <w:rFonts w:ascii="Arial Narrow" w:hAnsi="Arial Narrow"/>
          <w:bCs/>
          <w:lang w:val="es-PE"/>
        </w:rPr>
        <w:t>1029562421</w:t>
      </w:r>
      <w:r w:rsidR="007362CA" w:rsidRPr="008C6216">
        <w:rPr>
          <w:rFonts w:ascii="Arial Narrow" w:hAnsi="Arial Narrow"/>
          <w:bCs/>
          <w:lang w:val="es-PE"/>
        </w:rPr>
        <w:t xml:space="preserve"> </w:t>
      </w:r>
      <w:r w:rsidRPr="008C6216">
        <w:rPr>
          <w:rFonts w:ascii="Arial Narrow" w:hAnsi="Arial Narrow"/>
          <w:bCs/>
          <w:lang w:val="es-PE"/>
        </w:rPr>
        <w:t>Cuotas de fondos de inversión</w:t>
      </w:r>
    </w:p>
    <w:p w14:paraId="3C591600" w14:textId="241A114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6663" w:hanging="993"/>
        <w:jc w:val="left"/>
        <w:rPr>
          <w:bCs/>
          <w:lang w:val="es-PE"/>
        </w:rPr>
      </w:pPr>
      <w:r w:rsidRPr="008C6216">
        <w:rPr>
          <w:rFonts w:ascii="Arial Narrow" w:hAnsi="Arial Narrow"/>
          <w:bCs/>
          <w:lang w:val="es-PE"/>
        </w:rPr>
        <w:t>1029562422</w:t>
      </w:r>
      <w:r w:rsidR="007362CA" w:rsidRPr="008C6216">
        <w:rPr>
          <w:rFonts w:ascii="Arial Narrow" w:hAnsi="Arial Narrow"/>
          <w:bCs/>
          <w:lang w:val="es-PE"/>
        </w:rPr>
        <w:t xml:space="preserve"> </w:t>
      </w:r>
      <w:r w:rsidRPr="008C6216">
        <w:rPr>
          <w:rFonts w:ascii="Arial Narrow" w:hAnsi="Arial Narrow"/>
          <w:bCs/>
          <w:lang w:val="es-PE"/>
        </w:rPr>
        <w:t>Bonos de fondos de inversión</w:t>
      </w:r>
    </w:p>
    <w:p w14:paraId="40ADC0B0"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102956243</w:t>
      </w:r>
      <w:r w:rsidRPr="008C6216">
        <w:rPr>
          <w:rFonts w:ascii="Arial Narrow" w:hAnsi="Arial Narrow"/>
          <w:bCs/>
          <w:lang w:val="es-PE"/>
        </w:rPr>
        <w:tab/>
        <w:t>Instrumentos representativos de titulizaciones</w:t>
      </w:r>
    </w:p>
    <w:p w14:paraId="64C5ECBD"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6663" w:hanging="993"/>
        <w:jc w:val="left"/>
        <w:rPr>
          <w:bCs/>
          <w:lang w:val="es-PE"/>
        </w:rPr>
      </w:pPr>
      <w:r w:rsidRPr="008C6216">
        <w:rPr>
          <w:rFonts w:ascii="Arial Narrow" w:hAnsi="Arial Narrow"/>
          <w:bCs/>
          <w:lang w:val="es-PE"/>
        </w:rPr>
        <w:t>1029562431</w:t>
      </w:r>
      <w:r w:rsidRPr="008C6216">
        <w:rPr>
          <w:rFonts w:ascii="Arial Narrow" w:hAnsi="Arial Narrow"/>
          <w:bCs/>
          <w:lang w:val="es-PE"/>
        </w:rPr>
        <w:tab/>
        <w:t>Bonos de titulización</w:t>
      </w:r>
    </w:p>
    <w:p w14:paraId="1817EF78"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6663" w:hanging="993"/>
        <w:jc w:val="left"/>
        <w:rPr>
          <w:bCs/>
          <w:lang w:val="es-PE"/>
        </w:rPr>
      </w:pPr>
      <w:r w:rsidRPr="008C6216">
        <w:rPr>
          <w:rFonts w:ascii="Arial Narrow" w:hAnsi="Arial Narrow"/>
          <w:bCs/>
          <w:lang w:val="es-PE"/>
        </w:rPr>
        <w:t>1029562432</w:t>
      </w:r>
      <w:r w:rsidRPr="008C6216">
        <w:rPr>
          <w:rFonts w:ascii="Arial Narrow" w:hAnsi="Arial Narrow"/>
          <w:bCs/>
          <w:lang w:val="es-PE"/>
        </w:rPr>
        <w:tab/>
        <w:t>Instrumentos que representan derechos de participación patrimonial</w:t>
      </w:r>
    </w:p>
    <w:p w14:paraId="694A9C24"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10295625</w:t>
      </w:r>
      <w:r w:rsidRPr="008C6216">
        <w:rPr>
          <w:rFonts w:ascii="Arial Narrow" w:hAnsi="Arial Narrow"/>
          <w:bCs/>
          <w:lang w:val="es-PE"/>
        </w:rPr>
        <w:tab/>
        <w:t>Bonos</w:t>
      </w:r>
    </w:p>
    <w:p w14:paraId="6E551134"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6663" w:hanging="993"/>
        <w:jc w:val="left"/>
        <w:rPr>
          <w:bCs/>
          <w:lang w:val="es-PE"/>
        </w:rPr>
      </w:pPr>
      <w:r w:rsidRPr="008C6216">
        <w:rPr>
          <w:rFonts w:ascii="Arial Narrow" w:hAnsi="Arial Narrow"/>
          <w:bCs/>
          <w:lang w:val="es-PE"/>
        </w:rPr>
        <w:t>102956251</w:t>
      </w:r>
      <w:r w:rsidRPr="008C6216">
        <w:rPr>
          <w:rFonts w:ascii="Arial Narrow" w:hAnsi="Arial Narrow"/>
          <w:bCs/>
          <w:lang w:val="es-PE"/>
        </w:rPr>
        <w:tab/>
        <w:t>Bonos corporativos</w:t>
      </w:r>
    </w:p>
    <w:p w14:paraId="5081E8F5"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6663" w:hanging="993"/>
        <w:jc w:val="left"/>
        <w:rPr>
          <w:bCs/>
          <w:lang w:val="es-PE"/>
        </w:rPr>
      </w:pPr>
      <w:r w:rsidRPr="008C6216">
        <w:rPr>
          <w:rFonts w:ascii="Arial Narrow" w:hAnsi="Arial Narrow"/>
          <w:bCs/>
          <w:lang w:val="es-PE"/>
        </w:rPr>
        <w:t>102956253</w:t>
      </w:r>
      <w:r w:rsidRPr="008C6216">
        <w:rPr>
          <w:rFonts w:ascii="Arial Narrow" w:hAnsi="Arial Narrow"/>
          <w:bCs/>
          <w:lang w:val="es-PE"/>
        </w:rPr>
        <w:tab/>
        <w:t>Bonos estructurados</w:t>
      </w:r>
    </w:p>
    <w:p w14:paraId="22D2DC97"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6663" w:hanging="993"/>
        <w:jc w:val="left"/>
        <w:rPr>
          <w:bCs/>
          <w:lang w:val="es-PE"/>
        </w:rPr>
      </w:pPr>
      <w:r w:rsidRPr="008C6216">
        <w:rPr>
          <w:rFonts w:ascii="Arial Narrow" w:hAnsi="Arial Narrow"/>
          <w:bCs/>
          <w:lang w:val="es-PE"/>
        </w:rPr>
        <w:t>102956255</w:t>
      </w:r>
      <w:r w:rsidRPr="008C6216">
        <w:rPr>
          <w:rFonts w:ascii="Arial Narrow" w:hAnsi="Arial Narrow"/>
          <w:bCs/>
          <w:lang w:val="es-PE"/>
        </w:rPr>
        <w:tab/>
        <w:t>Bonos convertibles</w:t>
      </w:r>
    </w:p>
    <w:p w14:paraId="0E6561AD"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10295627</w:t>
      </w:r>
      <w:r w:rsidRPr="008C6216">
        <w:rPr>
          <w:rFonts w:ascii="Arial Narrow" w:hAnsi="Arial Narrow"/>
          <w:bCs/>
          <w:lang w:val="es-PE"/>
        </w:rPr>
        <w:tab/>
        <w:t>Diferencial y prima de instrumentos derivados para cobertura</w:t>
      </w:r>
    </w:p>
    <w:p w14:paraId="6260F500"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6663" w:hanging="993"/>
        <w:jc w:val="left"/>
        <w:rPr>
          <w:bCs/>
          <w:lang w:val="es-PE"/>
        </w:rPr>
      </w:pPr>
      <w:r w:rsidRPr="008C6216">
        <w:rPr>
          <w:rFonts w:ascii="Arial Narrow" w:hAnsi="Arial Narrow"/>
          <w:bCs/>
          <w:lang w:val="es-PE"/>
        </w:rPr>
        <w:t>102956271</w:t>
      </w:r>
      <w:r w:rsidRPr="008C6216">
        <w:rPr>
          <w:rFonts w:ascii="Arial Narrow" w:hAnsi="Arial Narrow"/>
          <w:bCs/>
          <w:lang w:val="es-PE"/>
        </w:rPr>
        <w:tab/>
        <w:t>Contratos de futuros</w:t>
      </w:r>
    </w:p>
    <w:p w14:paraId="3CA3E1F5"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6663" w:hanging="993"/>
        <w:jc w:val="left"/>
        <w:rPr>
          <w:bCs/>
          <w:lang w:val="es-PE"/>
        </w:rPr>
      </w:pPr>
      <w:r w:rsidRPr="008C6216">
        <w:rPr>
          <w:rFonts w:ascii="Arial Narrow" w:hAnsi="Arial Narrow"/>
          <w:bCs/>
          <w:lang w:val="es-PE"/>
        </w:rPr>
        <w:t>102956272</w:t>
      </w:r>
      <w:r w:rsidRPr="008C6216">
        <w:rPr>
          <w:rFonts w:ascii="Arial Narrow" w:hAnsi="Arial Narrow"/>
          <w:bCs/>
          <w:lang w:val="es-PE"/>
        </w:rPr>
        <w:tab/>
        <w:t>Contratos de opciones</w:t>
      </w:r>
    </w:p>
    <w:p w14:paraId="76204F7D"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6663" w:hanging="993"/>
        <w:jc w:val="left"/>
        <w:rPr>
          <w:bCs/>
          <w:lang w:val="es-PE"/>
        </w:rPr>
      </w:pPr>
      <w:r w:rsidRPr="008C6216">
        <w:rPr>
          <w:rFonts w:ascii="Arial Narrow" w:hAnsi="Arial Narrow"/>
          <w:bCs/>
          <w:lang w:val="es-PE"/>
        </w:rPr>
        <w:t>102956273</w:t>
      </w:r>
      <w:r w:rsidRPr="008C6216">
        <w:rPr>
          <w:rFonts w:ascii="Arial Narrow" w:hAnsi="Arial Narrow"/>
          <w:bCs/>
          <w:lang w:val="es-PE"/>
        </w:rPr>
        <w:tab/>
        <w:t>Contratos de forwards</w:t>
      </w:r>
    </w:p>
    <w:p w14:paraId="5096664B"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6663" w:hanging="993"/>
        <w:jc w:val="left"/>
        <w:rPr>
          <w:bCs/>
          <w:lang w:val="es-PE"/>
        </w:rPr>
      </w:pPr>
      <w:r w:rsidRPr="008C6216">
        <w:rPr>
          <w:rFonts w:ascii="Arial Narrow" w:hAnsi="Arial Narrow"/>
          <w:bCs/>
          <w:lang w:val="es-PE"/>
        </w:rPr>
        <w:t>102956274</w:t>
      </w:r>
      <w:r w:rsidRPr="008C6216">
        <w:rPr>
          <w:rFonts w:ascii="Arial Narrow" w:hAnsi="Arial Narrow"/>
          <w:bCs/>
          <w:lang w:val="es-PE"/>
        </w:rPr>
        <w:tab/>
        <w:t>Contratos de swaps</w:t>
      </w:r>
    </w:p>
    <w:p w14:paraId="34DF3D10"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6663" w:hanging="993"/>
        <w:jc w:val="left"/>
        <w:rPr>
          <w:bCs/>
          <w:lang w:val="es-PE"/>
        </w:rPr>
      </w:pPr>
      <w:r w:rsidRPr="008C6216">
        <w:rPr>
          <w:rFonts w:ascii="Arial Narrow" w:hAnsi="Arial Narrow"/>
          <w:bCs/>
          <w:lang w:val="es-PE"/>
        </w:rPr>
        <w:t>102956279</w:t>
      </w:r>
      <w:r w:rsidRPr="008C6216">
        <w:rPr>
          <w:rFonts w:ascii="Arial Narrow" w:hAnsi="Arial Narrow"/>
          <w:bCs/>
          <w:lang w:val="es-PE"/>
        </w:rPr>
        <w:tab/>
        <w:t>Otros</w:t>
      </w:r>
    </w:p>
    <w:p w14:paraId="73366547"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10295628</w:t>
      </w:r>
      <w:r w:rsidRPr="008C6216">
        <w:rPr>
          <w:rFonts w:ascii="Arial Narrow" w:hAnsi="Arial Narrow"/>
          <w:bCs/>
          <w:lang w:val="es-PE"/>
        </w:rPr>
        <w:tab/>
        <w:t>Instrumentos financieros de corto plazo que confieren derechos crediticios</w:t>
      </w:r>
    </w:p>
    <w:p w14:paraId="08D8462A"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6663" w:hanging="993"/>
        <w:jc w:val="left"/>
        <w:rPr>
          <w:bCs/>
          <w:lang w:val="es-PE"/>
        </w:rPr>
      </w:pPr>
      <w:r w:rsidRPr="008C6216">
        <w:rPr>
          <w:rFonts w:ascii="Arial Narrow" w:hAnsi="Arial Narrow"/>
          <w:bCs/>
          <w:lang w:val="es-PE"/>
        </w:rPr>
        <w:t>102956281</w:t>
      </w:r>
      <w:r w:rsidRPr="008C6216">
        <w:rPr>
          <w:rFonts w:ascii="Arial Narrow" w:hAnsi="Arial Narrow"/>
          <w:bCs/>
          <w:lang w:val="es-PE"/>
        </w:rPr>
        <w:tab/>
        <w:t>Pagarés</w:t>
      </w:r>
    </w:p>
    <w:p w14:paraId="6C0865FD"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6663" w:hanging="993"/>
        <w:jc w:val="left"/>
        <w:rPr>
          <w:bCs/>
          <w:lang w:val="es-PE"/>
        </w:rPr>
      </w:pPr>
      <w:r w:rsidRPr="008C6216">
        <w:rPr>
          <w:rFonts w:ascii="Arial Narrow" w:hAnsi="Arial Narrow"/>
          <w:bCs/>
          <w:lang w:val="es-PE"/>
        </w:rPr>
        <w:t>102956282</w:t>
      </w:r>
      <w:r w:rsidRPr="008C6216">
        <w:rPr>
          <w:rFonts w:ascii="Arial Narrow" w:hAnsi="Arial Narrow"/>
          <w:bCs/>
          <w:lang w:val="es-PE"/>
        </w:rPr>
        <w:tab/>
        <w:t>Letras</w:t>
      </w:r>
    </w:p>
    <w:p w14:paraId="193D859C"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6663" w:hanging="993"/>
        <w:jc w:val="left"/>
        <w:rPr>
          <w:bCs/>
          <w:lang w:val="es-PE"/>
        </w:rPr>
      </w:pPr>
      <w:r w:rsidRPr="008C6216">
        <w:rPr>
          <w:rFonts w:ascii="Arial Narrow" w:hAnsi="Arial Narrow"/>
          <w:bCs/>
          <w:lang w:val="es-PE"/>
        </w:rPr>
        <w:t>102956283</w:t>
      </w:r>
      <w:r w:rsidRPr="008C6216">
        <w:rPr>
          <w:rFonts w:ascii="Arial Narrow" w:hAnsi="Arial Narrow"/>
          <w:bCs/>
          <w:lang w:val="es-PE"/>
        </w:rPr>
        <w:tab/>
        <w:t>Papeles comerciales</w:t>
      </w:r>
    </w:p>
    <w:p w14:paraId="683B7E52"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10295629</w:t>
      </w:r>
      <w:r w:rsidRPr="008C6216">
        <w:rPr>
          <w:rFonts w:ascii="Arial Narrow" w:hAnsi="Arial Narrow"/>
          <w:bCs/>
          <w:lang w:val="es-PE"/>
        </w:rPr>
        <w:tab/>
        <w:t>Otros</w:t>
      </w:r>
    </w:p>
    <w:p w14:paraId="4D6A0906" w14:textId="77777777" w:rsidR="00936020" w:rsidRPr="008C6216" w:rsidRDefault="00936020" w:rsidP="005042A4">
      <w:pPr>
        <w:pStyle w:val="planseg"/>
        <w:tabs>
          <w:tab w:val="clear" w:pos="2126"/>
          <w:tab w:val="clear" w:pos="2552"/>
          <w:tab w:val="clear" w:pos="3119"/>
          <w:tab w:val="clear" w:pos="3969"/>
          <w:tab w:val="clear" w:pos="5103"/>
          <w:tab w:val="clear" w:pos="7796"/>
          <w:tab w:val="clear" w:pos="8222"/>
          <w:tab w:val="clear" w:pos="8647"/>
          <w:tab w:val="left" w:pos="3261"/>
        </w:tabs>
        <w:ind w:left="2552"/>
        <w:jc w:val="left"/>
        <w:rPr>
          <w:bCs/>
          <w:lang w:val="es-PE"/>
        </w:rPr>
      </w:pPr>
      <w:r w:rsidRPr="008C6216">
        <w:rPr>
          <w:rFonts w:ascii="Arial Narrow" w:hAnsi="Arial Narrow"/>
          <w:bCs/>
          <w:lang w:val="es-PE"/>
        </w:rPr>
        <w:lastRenderedPageBreak/>
        <w:t>102957</w:t>
      </w:r>
      <w:r w:rsidRPr="008C6216">
        <w:rPr>
          <w:rFonts w:ascii="Arial Narrow" w:hAnsi="Arial Narrow"/>
          <w:bCs/>
          <w:lang w:val="es-PE"/>
        </w:rPr>
        <w:tab/>
        <w:t>Excesos de inversión</w:t>
      </w:r>
    </w:p>
    <w:p w14:paraId="1C6326AF" w14:textId="77777777" w:rsidR="00936020" w:rsidRPr="008C6216" w:rsidRDefault="00936020" w:rsidP="005042A4">
      <w:pPr>
        <w:rPr>
          <w:lang w:val="es-ES_tradnl"/>
        </w:rPr>
      </w:pPr>
    </w:p>
    <w:p w14:paraId="3F5B70AA" w14:textId="1C0E29B0" w:rsidR="001E68DA" w:rsidRPr="008C6216" w:rsidRDefault="001E68DA" w:rsidP="005042A4"/>
    <w:p w14:paraId="5A613628" w14:textId="183CC3CE" w:rsidR="001E68DA" w:rsidRPr="008C6216" w:rsidRDefault="001E68DA" w:rsidP="005042A4"/>
    <w:p w14:paraId="5E677B77" w14:textId="2C2005B5" w:rsidR="001E68DA" w:rsidRPr="008C6216" w:rsidRDefault="001E68DA" w:rsidP="005042A4">
      <w:pPr>
        <w:tabs>
          <w:tab w:val="left" w:pos="1418"/>
        </w:tabs>
        <w:spacing w:after="60"/>
        <w:ind w:left="1701" w:hanging="1699"/>
        <w:jc w:val="both"/>
        <w:rPr>
          <w:sz w:val="20"/>
          <w:u w:val="single"/>
          <w:lang w:val="es-ES_tradnl"/>
        </w:rPr>
      </w:pPr>
      <w:r w:rsidRPr="008C6216">
        <w:rPr>
          <w:sz w:val="20"/>
          <w:szCs w:val="20"/>
          <w:u w:val="single"/>
          <w:lang w:val="es-ES_tradnl"/>
        </w:rPr>
        <w:t>DINÁMICA</w:t>
      </w:r>
    </w:p>
    <w:p w14:paraId="42F86364" w14:textId="6F740F16" w:rsidR="001E68DA" w:rsidRPr="008C6216" w:rsidRDefault="001E68DA" w:rsidP="005042A4"/>
    <w:p w14:paraId="4E09C107" w14:textId="6387B4DD" w:rsidR="001E68DA" w:rsidRPr="008C6216" w:rsidRDefault="001E68DA" w:rsidP="005042A4">
      <w:pPr>
        <w:tabs>
          <w:tab w:val="left" w:pos="1701"/>
          <w:tab w:val="left" w:pos="1985"/>
        </w:tabs>
        <w:spacing w:after="60"/>
        <w:ind w:left="1843" w:hanging="1843"/>
        <w:jc w:val="both"/>
        <w:rPr>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r>
      <w:r w:rsidR="007362CA" w:rsidRPr="008C6216">
        <w:rPr>
          <w:sz w:val="20"/>
          <w:szCs w:val="20"/>
          <w:lang w:val="es-ES_tradnl"/>
        </w:rPr>
        <w:t>Por l</w:t>
      </w:r>
      <w:r w:rsidRPr="008C6216">
        <w:rPr>
          <w:sz w:val="20"/>
          <w:szCs w:val="20"/>
          <w:lang w:val="es-ES_tradnl"/>
        </w:rPr>
        <w:t>a transferencia de efectivo para constituir el “Fondo de Longevidad”.</w:t>
      </w:r>
    </w:p>
    <w:p w14:paraId="673F113E" w14:textId="68326065" w:rsidR="001E68DA" w:rsidRPr="008C6216" w:rsidRDefault="007362CA" w:rsidP="005042A4">
      <w:pPr>
        <w:pStyle w:val="Prrafodelista"/>
        <w:numPr>
          <w:ilvl w:val="0"/>
          <w:numId w:val="32"/>
        </w:numPr>
        <w:tabs>
          <w:tab w:val="clear" w:pos="2967"/>
          <w:tab w:val="num" w:pos="1843"/>
        </w:tabs>
        <w:spacing w:after="60"/>
        <w:ind w:left="1843" w:hanging="142"/>
        <w:jc w:val="both"/>
        <w:rPr>
          <w:rFonts w:ascii="Arial Narrow" w:hAnsi="Arial Narrow"/>
          <w:lang w:val="es-ES_tradnl"/>
        </w:rPr>
      </w:pPr>
      <w:r w:rsidRPr="008C6216">
        <w:rPr>
          <w:rFonts w:ascii="Arial Narrow" w:hAnsi="Arial Narrow"/>
          <w:sz w:val="20"/>
          <w:szCs w:val="20"/>
          <w:lang w:val="es-ES_tradnl"/>
        </w:rPr>
        <w:t>Por e</w:t>
      </w:r>
      <w:r w:rsidR="001E68DA" w:rsidRPr="008C6216">
        <w:rPr>
          <w:rFonts w:ascii="Arial Narrow" w:hAnsi="Arial Narrow"/>
          <w:sz w:val="20"/>
          <w:szCs w:val="20"/>
          <w:lang w:val="es-ES_tradnl"/>
        </w:rPr>
        <w:t>l costo de adquisición de los valores y títulos.</w:t>
      </w:r>
    </w:p>
    <w:p w14:paraId="79856058" w14:textId="6FA8E1EC" w:rsidR="001E68DA" w:rsidRPr="008C6216" w:rsidRDefault="007362CA" w:rsidP="005042A4">
      <w:pPr>
        <w:pStyle w:val="Prrafodelista"/>
        <w:numPr>
          <w:ilvl w:val="0"/>
          <w:numId w:val="32"/>
        </w:numPr>
        <w:tabs>
          <w:tab w:val="clear" w:pos="2967"/>
          <w:tab w:val="num" w:pos="1843"/>
        </w:tabs>
        <w:spacing w:after="60"/>
        <w:ind w:left="1843" w:hanging="142"/>
        <w:jc w:val="both"/>
        <w:rPr>
          <w:rFonts w:ascii="Arial Narrow" w:hAnsi="Arial Narrow"/>
          <w:lang w:val="es-ES_tradnl"/>
        </w:rPr>
      </w:pPr>
      <w:r w:rsidRPr="008C6216">
        <w:rPr>
          <w:rFonts w:ascii="Arial Narrow" w:hAnsi="Arial Narrow"/>
          <w:sz w:val="20"/>
          <w:szCs w:val="20"/>
          <w:lang w:val="es-ES_tradnl"/>
        </w:rPr>
        <w:t>Por l</w:t>
      </w:r>
      <w:r w:rsidR="001E68DA" w:rsidRPr="008C6216">
        <w:rPr>
          <w:rFonts w:ascii="Arial Narrow" w:hAnsi="Arial Narrow"/>
          <w:sz w:val="20"/>
          <w:szCs w:val="20"/>
          <w:lang w:val="es-ES_tradnl"/>
        </w:rPr>
        <w:t>os depósitos a plazo.</w:t>
      </w:r>
    </w:p>
    <w:p w14:paraId="0CCE1498" w14:textId="3CF015C4" w:rsidR="001E68DA" w:rsidRPr="008C6216" w:rsidRDefault="007362CA" w:rsidP="005042A4">
      <w:pPr>
        <w:pStyle w:val="Prrafodelista"/>
        <w:numPr>
          <w:ilvl w:val="0"/>
          <w:numId w:val="32"/>
        </w:numPr>
        <w:tabs>
          <w:tab w:val="clear" w:pos="2967"/>
          <w:tab w:val="num" w:pos="1843"/>
        </w:tabs>
        <w:spacing w:after="60"/>
        <w:ind w:left="1843" w:hanging="142"/>
        <w:jc w:val="both"/>
        <w:rPr>
          <w:rFonts w:ascii="Arial Narrow" w:hAnsi="Arial Narrow"/>
          <w:lang w:val="es-ES_tradnl"/>
        </w:rPr>
      </w:pPr>
      <w:r w:rsidRPr="008C6216">
        <w:rPr>
          <w:rFonts w:ascii="Arial Narrow" w:hAnsi="Arial Narrow"/>
          <w:sz w:val="20"/>
          <w:szCs w:val="20"/>
          <w:lang w:val="es-ES_tradnl"/>
        </w:rPr>
        <w:t>Por e</w:t>
      </w:r>
      <w:r w:rsidR="001E68DA" w:rsidRPr="008C6216">
        <w:rPr>
          <w:rFonts w:ascii="Arial Narrow" w:hAnsi="Arial Narrow"/>
          <w:sz w:val="20"/>
          <w:szCs w:val="20"/>
          <w:lang w:val="es-ES_tradnl"/>
        </w:rPr>
        <w:t>l registro del incremento por el ajuste de la valorización de las inversiones.</w:t>
      </w:r>
    </w:p>
    <w:p w14:paraId="58F8D22D" w14:textId="617FE3EE" w:rsidR="001E68DA" w:rsidRPr="008C6216" w:rsidRDefault="007362CA" w:rsidP="005042A4">
      <w:pPr>
        <w:pStyle w:val="Prrafodelista"/>
        <w:numPr>
          <w:ilvl w:val="0"/>
          <w:numId w:val="32"/>
        </w:numPr>
        <w:tabs>
          <w:tab w:val="clear" w:pos="2967"/>
          <w:tab w:val="num" w:pos="1843"/>
        </w:tabs>
        <w:spacing w:after="60"/>
        <w:ind w:left="1843" w:hanging="142"/>
        <w:jc w:val="both"/>
        <w:rPr>
          <w:rFonts w:ascii="Arial Narrow" w:hAnsi="Arial Narrow"/>
          <w:lang w:val="es-ES_tradnl"/>
        </w:rPr>
      </w:pPr>
      <w:r w:rsidRPr="008C6216">
        <w:rPr>
          <w:rFonts w:ascii="Arial Narrow" w:hAnsi="Arial Narrow"/>
          <w:sz w:val="20"/>
          <w:szCs w:val="20"/>
          <w:lang w:val="es-ES_tradnl"/>
        </w:rPr>
        <w:t>Por l</w:t>
      </w:r>
      <w:r w:rsidR="001E68DA" w:rsidRPr="008C6216">
        <w:rPr>
          <w:rFonts w:ascii="Arial Narrow" w:hAnsi="Arial Narrow"/>
          <w:sz w:val="20"/>
          <w:szCs w:val="20"/>
          <w:lang w:val="es-ES_tradnl"/>
        </w:rPr>
        <w:t>a prima y el diferencial, cuando es un ingreso, de los instrumentos financieros derivados.</w:t>
      </w:r>
    </w:p>
    <w:p w14:paraId="5CA3E2B6" w14:textId="1F6B1D1C" w:rsidR="001E68DA" w:rsidRPr="008C6216" w:rsidRDefault="001E68DA" w:rsidP="005042A4">
      <w:pPr>
        <w:tabs>
          <w:tab w:val="left" w:pos="1701"/>
          <w:tab w:val="left" w:pos="1985"/>
        </w:tabs>
        <w:spacing w:after="60"/>
        <w:ind w:left="1843" w:hanging="1843"/>
        <w:jc w:val="both"/>
        <w:rPr>
          <w:lang w:val="es-ES_tradnl"/>
        </w:rPr>
      </w:pPr>
    </w:p>
    <w:p w14:paraId="163D3C35" w14:textId="0258189A" w:rsidR="001E68DA" w:rsidRPr="008C6216" w:rsidRDefault="001E68DA" w:rsidP="005042A4">
      <w:pPr>
        <w:tabs>
          <w:tab w:val="left" w:pos="1701"/>
          <w:tab w:val="left" w:pos="1985"/>
        </w:tabs>
        <w:spacing w:after="60"/>
        <w:ind w:left="1843" w:hanging="1843"/>
        <w:jc w:val="both"/>
        <w:rPr>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r>
      <w:r w:rsidR="007362CA" w:rsidRPr="008C6216">
        <w:rPr>
          <w:sz w:val="20"/>
          <w:szCs w:val="20"/>
          <w:lang w:val="es-ES_tradnl"/>
        </w:rPr>
        <w:t>Por l</w:t>
      </w:r>
      <w:r w:rsidRPr="008C6216">
        <w:rPr>
          <w:sz w:val="20"/>
          <w:szCs w:val="20"/>
          <w:lang w:val="es-ES_tradnl"/>
        </w:rPr>
        <w:t>a venta de valores y títulos al precio de transacción.</w:t>
      </w:r>
    </w:p>
    <w:p w14:paraId="463B79CC" w14:textId="0E6F7096" w:rsidR="001E68DA" w:rsidRPr="008C6216" w:rsidRDefault="007362CA" w:rsidP="005042A4">
      <w:pPr>
        <w:pStyle w:val="Prrafodelista"/>
        <w:numPr>
          <w:ilvl w:val="0"/>
          <w:numId w:val="32"/>
        </w:numPr>
        <w:tabs>
          <w:tab w:val="clear" w:pos="2967"/>
          <w:tab w:val="num" w:pos="1843"/>
        </w:tabs>
        <w:spacing w:after="60"/>
        <w:ind w:left="1843" w:hanging="142"/>
        <w:jc w:val="both"/>
        <w:rPr>
          <w:rFonts w:ascii="Arial Narrow" w:hAnsi="Arial Narrow"/>
          <w:lang w:val="es-ES_tradnl"/>
        </w:rPr>
      </w:pPr>
      <w:r w:rsidRPr="008C6216">
        <w:rPr>
          <w:rFonts w:ascii="Arial Narrow" w:hAnsi="Arial Narrow"/>
          <w:sz w:val="20"/>
          <w:szCs w:val="20"/>
          <w:lang w:val="es-ES_tradnl"/>
        </w:rPr>
        <w:t>Por l</w:t>
      </w:r>
      <w:r w:rsidR="001E68DA" w:rsidRPr="008C6216">
        <w:rPr>
          <w:rFonts w:ascii="Arial Narrow" w:hAnsi="Arial Narrow"/>
          <w:sz w:val="20"/>
          <w:szCs w:val="20"/>
          <w:lang w:val="es-ES_tradnl"/>
        </w:rPr>
        <w:t>os retiros de los depósitos a plazo.</w:t>
      </w:r>
    </w:p>
    <w:p w14:paraId="72BC57F4" w14:textId="643EE261" w:rsidR="001E68DA" w:rsidRPr="008C6216" w:rsidRDefault="007362CA" w:rsidP="005042A4">
      <w:pPr>
        <w:pStyle w:val="Prrafodelista"/>
        <w:numPr>
          <w:ilvl w:val="0"/>
          <w:numId w:val="32"/>
        </w:numPr>
        <w:tabs>
          <w:tab w:val="clear" w:pos="2967"/>
          <w:tab w:val="num" w:pos="1843"/>
        </w:tabs>
        <w:spacing w:after="60"/>
        <w:ind w:left="1843" w:hanging="142"/>
        <w:jc w:val="both"/>
        <w:rPr>
          <w:rFonts w:ascii="Arial Narrow" w:hAnsi="Arial Narrow"/>
          <w:lang w:val="es-ES_tradnl"/>
        </w:rPr>
      </w:pPr>
      <w:r w:rsidRPr="008C6216">
        <w:rPr>
          <w:rFonts w:ascii="Arial Narrow" w:hAnsi="Arial Narrow"/>
          <w:sz w:val="20"/>
          <w:szCs w:val="20"/>
          <w:lang w:val="es-ES_tradnl"/>
        </w:rPr>
        <w:t>Por l</w:t>
      </w:r>
      <w:r w:rsidR="001E68DA" w:rsidRPr="008C6216">
        <w:rPr>
          <w:rFonts w:ascii="Arial Narrow" w:hAnsi="Arial Narrow"/>
          <w:sz w:val="20"/>
          <w:szCs w:val="20"/>
          <w:lang w:val="es-ES_tradnl"/>
        </w:rPr>
        <w:t>os intereses y dividendos cobrados.</w:t>
      </w:r>
    </w:p>
    <w:p w14:paraId="3E872B78" w14:textId="5B7F8129" w:rsidR="001E68DA" w:rsidRPr="008C6216" w:rsidRDefault="007362CA" w:rsidP="005042A4">
      <w:pPr>
        <w:pStyle w:val="Prrafodelista"/>
        <w:numPr>
          <w:ilvl w:val="0"/>
          <w:numId w:val="32"/>
        </w:numPr>
        <w:tabs>
          <w:tab w:val="clear" w:pos="2967"/>
          <w:tab w:val="num" w:pos="1843"/>
        </w:tabs>
        <w:spacing w:after="60"/>
        <w:ind w:left="1843" w:hanging="142"/>
        <w:jc w:val="both"/>
        <w:rPr>
          <w:rFonts w:ascii="Arial Narrow" w:hAnsi="Arial Narrow"/>
          <w:lang w:val="es-ES_tradnl"/>
        </w:rPr>
      </w:pPr>
      <w:r w:rsidRPr="008C6216">
        <w:rPr>
          <w:rFonts w:ascii="Arial Narrow" w:hAnsi="Arial Narrow"/>
          <w:sz w:val="20"/>
          <w:szCs w:val="20"/>
          <w:lang w:val="es-ES_tradnl"/>
        </w:rPr>
        <w:t>Por e</w:t>
      </w:r>
      <w:r w:rsidR="001E68DA" w:rsidRPr="008C6216">
        <w:rPr>
          <w:rFonts w:ascii="Arial Narrow" w:hAnsi="Arial Narrow"/>
          <w:sz w:val="20"/>
          <w:szCs w:val="20"/>
          <w:lang w:val="es-ES_tradnl"/>
        </w:rPr>
        <w:t>l registro de la disminución por el ajuste de la valorización de las inversiones.</w:t>
      </w:r>
    </w:p>
    <w:p w14:paraId="629B6FEF" w14:textId="253093C3" w:rsidR="001E68DA" w:rsidRPr="008C6216" w:rsidRDefault="001E68DA" w:rsidP="00234D66"/>
    <w:p w14:paraId="00221FC3" w14:textId="53A1557D" w:rsidR="001E68DA" w:rsidRPr="008C6216" w:rsidRDefault="001E68DA" w:rsidP="00234D66"/>
    <w:p w14:paraId="769EF00E" w14:textId="77777777" w:rsidR="007362CA" w:rsidRPr="008C6216" w:rsidRDefault="007362CA">
      <w:pPr>
        <w:rPr>
          <w:b/>
          <w:snapToGrid w:val="0"/>
          <w:kern w:val="28"/>
          <w:sz w:val="20"/>
          <w:szCs w:val="20"/>
          <w:lang w:val="es-ES_tradnl"/>
        </w:rPr>
      </w:pPr>
      <w:r w:rsidRPr="008C6216">
        <w:br w:type="page"/>
      </w:r>
    </w:p>
    <w:p w14:paraId="38291996" w14:textId="5BAF7EC3" w:rsidR="001E68DA" w:rsidRPr="008C6216" w:rsidRDefault="001E68DA" w:rsidP="00234D66">
      <w:pPr>
        <w:pStyle w:val="Ttulo2"/>
        <w:spacing w:before="0"/>
      </w:pPr>
      <w:r w:rsidRPr="008C6216">
        <w:lastRenderedPageBreak/>
        <w:t>RUBRO</w:t>
      </w:r>
      <w:r w:rsidRPr="008C6216">
        <w:tab/>
        <w:t>:</w:t>
      </w:r>
      <w:r w:rsidRPr="008C6216">
        <w:tab/>
        <w:t>1030</w:t>
      </w:r>
      <w:r w:rsidRPr="008C6216">
        <w:tab/>
      </w:r>
      <w:r w:rsidRPr="008C6216">
        <w:tab/>
        <w:t>FONDO COMPLEMENTARIO</w:t>
      </w:r>
    </w:p>
    <w:p w14:paraId="1BC76D9B" w14:textId="566AC34D" w:rsidR="001E68DA" w:rsidRPr="008C6216" w:rsidRDefault="001E68DA" w:rsidP="00234D66">
      <w:pPr>
        <w:pStyle w:val="Subttulo"/>
      </w:pPr>
    </w:p>
    <w:p w14:paraId="4CC49A91" w14:textId="437ADEDA" w:rsidR="001E68DA" w:rsidRPr="008C6216" w:rsidRDefault="001E68DA" w:rsidP="005042A4">
      <w:pPr>
        <w:tabs>
          <w:tab w:val="left" w:pos="1418"/>
        </w:tabs>
        <w:spacing w:after="120"/>
        <w:ind w:left="1701" w:hanging="1699"/>
        <w:jc w:val="both"/>
        <w:rPr>
          <w:sz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t xml:space="preserve">Comprende los recursos que constituyen el “Fondo Complementario”. El “Fondo Complementario” debe constituirse cuando la AFP opte por la administración de los riesgos de invalidez, sobrevivencia y gastos de sepelio. Este Fondo se genera con los aportes que corresponda hacer a los afiliados según lo establecido en el literal b) del artículo 30° de la Ley del SPP, el mismo que es fijado por la AFP. </w:t>
      </w:r>
      <w:r w:rsidR="007362CA" w:rsidRPr="008C6216">
        <w:rPr>
          <w:sz w:val="20"/>
          <w:szCs w:val="20"/>
          <w:lang w:val="es-ES_tradnl"/>
        </w:rPr>
        <w:t>En caso de que</w:t>
      </w:r>
      <w:r w:rsidRPr="008C6216">
        <w:rPr>
          <w:sz w:val="20"/>
          <w:szCs w:val="20"/>
          <w:lang w:val="es-ES_tradnl"/>
        </w:rPr>
        <w:t xml:space="preserve"> la siniestralidad sea inferior a la estimada, los excedentes de este Fondo pasan a integrar los Fondos de Pensiones. </w:t>
      </w:r>
    </w:p>
    <w:p w14:paraId="2D6A7C8D" w14:textId="0515FB11" w:rsidR="001E68DA" w:rsidRPr="008C6216" w:rsidRDefault="001E68DA" w:rsidP="00234D66"/>
    <w:p w14:paraId="49AE9B0E" w14:textId="088D9E17" w:rsidR="001E68DA" w:rsidRPr="008C6216" w:rsidRDefault="001E68DA" w:rsidP="00234D66">
      <w:pPr>
        <w:tabs>
          <w:tab w:val="left" w:pos="1418"/>
        </w:tabs>
        <w:spacing w:after="120"/>
        <w:ind w:left="1701" w:hanging="1699"/>
        <w:jc w:val="both"/>
        <w:rPr>
          <w:sz w:val="20"/>
          <w:lang w:val="es-ES_tradnl"/>
        </w:rPr>
      </w:pPr>
      <w:r w:rsidRPr="008C6216">
        <w:rPr>
          <w:sz w:val="20"/>
          <w:szCs w:val="20"/>
          <w:lang w:val="es-ES_tradnl"/>
        </w:rPr>
        <w:tab/>
      </w:r>
      <w:r w:rsidRPr="008C6216">
        <w:rPr>
          <w:sz w:val="20"/>
          <w:szCs w:val="20"/>
          <w:lang w:val="es-ES_tradnl"/>
        </w:rPr>
        <w:tab/>
        <w:t xml:space="preserve">Los recursos del “Fondo Complementario” se invierten en los mismos instrumentos permitidos para la inversión de los recursos de los Fondos de Pensiones, los mismos que son inembargables y no pueden ser dados en garantía. La valorización de las inversiones se sujetará a lo dispuesto en el Título VI del Compendio de Normas de Superintendencia Reglamentarias del Sistema Privado de Administración de Fondos de Pensiones. </w:t>
      </w:r>
    </w:p>
    <w:p w14:paraId="4A7F5136" w14:textId="3E481051" w:rsidR="001E68DA" w:rsidRPr="008C6216" w:rsidRDefault="001E68DA" w:rsidP="00234D66">
      <w:pPr>
        <w:tabs>
          <w:tab w:val="left" w:pos="1418"/>
        </w:tabs>
        <w:spacing w:after="120"/>
        <w:ind w:left="1701" w:hanging="1699"/>
        <w:jc w:val="both"/>
        <w:rPr>
          <w:sz w:val="20"/>
          <w:lang w:val="es-ES_tradnl"/>
        </w:rPr>
      </w:pPr>
      <w:r w:rsidRPr="008C6216">
        <w:rPr>
          <w:sz w:val="20"/>
          <w:szCs w:val="20"/>
          <w:lang w:val="es-ES_tradnl"/>
        </w:rPr>
        <w:tab/>
      </w:r>
      <w:r w:rsidRPr="008C6216">
        <w:rPr>
          <w:sz w:val="20"/>
          <w:szCs w:val="20"/>
          <w:lang w:val="es-ES_tradnl"/>
        </w:rPr>
        <w:tab/>
        <w:t xml:space="preserve">Existe una cuenta compensable denominada 7072A “Valuación de Inversiones del Fondo Complementario”, en la cual se registrará las variaciones diarias en la valorización de las inversiones por tipo de valor, de manera que las diferencias en el valor de las inversiones y consecuentemente en la rentabilidad de </w:t>
      </w:r>
      <w:proofErr w:type="gramStart"/>
      <w:r w:rsidRPr="008C6216">
        <w:rPr>
          <w:sz w:val="20"/>
          <w:szCs w:val="20"/>
          <w:lang w:val="es-ES_tradnl"/>
        </w:rPr>
        <w:t>las mismas</w:t>
      </w:r>
      <w:proofErr w:type="gramEnd"/>
      <w:r w:rsidRPr="008C6216">
        <w:rPr>
          <w:sz w:val="20"/>
          <w:szCs w:val="20"/>
          <w:lang w:val="es-ES_tradnl"/>
        </w:rPr>
        <w:t xml:space="preserve"> puedan ser plenamente identificadas y explicadas. </w:t>
      </w:r>
    </w:p>
    <w:p w14:paraId="115B5864" w14:textId="6DA6C552" w:rsidR="001E68DA" w:rsidRPr="008C6216" w:rsidRDefault="001E68DA" w:rsidP="00234D66"/>
    <w:p w14:paraId="785AAAA6" w14:textId="31ECC916" w:rsidR="001E68DA" w:rsidRPr="008C6216" w:rsidRDefault="001E68DA" w:rsidP="00234D66">
      <w:pPr>
        <w:ind w:left="1701"/>
        <w:rPr>
          <w:bCs/>
          <w:sz w:val="20"/>
          <w:szCs w:val="22"/>
        </w:rPr>
      </w:pPr>
      <w:r w:rsidRPr="008C6216">
        <w:rPr>
          <w:b/>
          <w:bCs/>
          <w:sz w:val="20"/>
          <w:szCs w:val="22"/>
        </w:rPr>
        <w:t>CUENTAS, SUBCUENTAS Y CUENTAS ANALITICAS:</w:t>
      </w:r>
    </w:p>
    <w:p w14:paraId="49519698" w14:textId="63EB12DA" w:rsidR="001E68DA" w:rsidRPr="008C6216" w:rsidRDefault="001E68DA" w:rsidP="00234D66"/>
    <w:p w14:paraId="5A0B1B76" w14:textId="4C3F286F"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10301</w:t>
      </w:r>
      <w:r w:rsidRPr="008C6216">
        <w:rPr>
          <w:rFonts w:ascii="Arial Narrow" w:hAnsi="Arial Narrow"/>
          <w:bCs/>
          <w:lang w:val="es-PE"/>
        </w:rPr>
        <w:tab/>
        <w:t>F. C. - Efectivo</w:t>
      </w:r>
    </w:p>
    <w:p w14:paraId="77295A53" w14:textId="2DFF121A"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10303</w:t>
      </w:r>
      <w:r w:rsidRPr="008C6216">
        <w:rPr>
          <w:rFonts w:ascii="Arial Narrow" w:hAnsi="Arial Narrow"/>
          <w:bCs/>
          <w:lang w:val="es-PE"/>
        </w:rPr>
        <w:tab/>
        <w:t>F.C. - Primas por cobrar</w:t>
      </w:r>
    </w:p>
    <w:p w14:paraId="087B27E7" w14:textId="2D6638E0"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10304</w:t>
      </w:r>
      <w:r w:rsidRPr="008C6216">
        <w:rPr>
          <w:rFonts w:ascii="Arial Narrow" w:hAnsi="Arial Narrow"/>
          <w:bCs/>
          <w:lang w:val="es-PE"/>
        </w:rPr>
        <w:tab/>
        <w:t>F.C. - Reaseguradoras por cobrar</w:t>
      </w:r>
    </w:p>
    <w:p w14:paraId="77B6853B" w14:textId="45A0C384"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10305</w:t>
      </w:r>
      <w:r w:rsidRPr="008C6216">
        <w:rPr>
          <w:rFonts w:ascii="Arial Narrow" w:hAnsi="Arial Narrow"/>
          <w:bCs/>
          <w:lang w:val="es-PE"/>
        </w:rPr>
        <w:tab/>
        <w:t>F.C. - Inversiones</w:t>
      </w:r>
    </w:p>
    <w:p w14:paraId="3022311B" w14:textId="43796623"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3261"/>
        </w:tabs>
        <w:ind w:left="2552"/>
        <w:jc w:val="left"/>
        <w:rPr>
          <w:rFonts w:ascii="Arial Narrow" w:hAnsi="Arial Narrow"/>
          <w:bCs/>
          <w:lang w:val="es-PE"/>
        </w:rPr>
      </w:pPr>
      <w:r w:rsidRPr="008C6216">
        <w:rPr>
          <w:rFonts w:ascii="Arial Narrow" w:hAnsi="Arial Narrow"/>
          <w:bCs/>
          <w:lang w:val="es-PE"/>
        </w:rPr>
        <w:t>103051</w:t>
      </w:r>
      <w:r w:rsidRPr="008C6216">
        <w:rPr>
          <w:rFonts w:ascii="Arial Narrow" w:hAnsi="Arial Narrow"/>
          <w:bCs/>
          <w:lang w:val="es-PE"/>
        </w:rPr>
        <w:tab/>
        <w:t>Valores emitidos por Gobiernos y Banco Central</w:t>
      </w:r>
    </w:p>
    <w:p w14:paraId="2AC29846" w14:textId="2350159F"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1030511</w:t>
      </w:r>
      <w:r w:rsidRPr="008C6216">
        <w:rPr>
          <w:rFonts w:ascii="Arial Narrow" w:hAnsi="Arial Narrow"/>
          <w:bCs/>
          <w:lang w:val="es-PE"/>
        </w:rPr>
        <w:tab/>
        <w:t>Gobierno Central</w:t>
      </w:r>
    </w:p>
    <w:p w14:paraId="06588981" w14:textId="525A447C"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10305111</w:t>
      </w:r>
      <w:r w:rsidRPr="008C6216">
        <w:rPr>
          <w:rFonts w:ascii="Arial Narrow" w:hAnsi="Arial Narrow"/>
          <w:bCs/>
          <w:lang w:val="es-PE"/>
        </w:rPr>
        <w:tab/>
        <w:t>Bonos del Tesoro Público</w:t>
      </w:r>
    </w:p>
    <w:p w14:paraId="0D9FC5B3" w14:textId="6C022D13"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10305112</w:t>
      </w:r>
      <w:r w:rsidRPr="008C6216">
        <w:rPr>
          <w:rFonts w:ascii="Arial Narrow" w:hAnsi="Arial Narrow"/>
          <w:bCs/>
          <w:lang w:val="es-PE"/>
        </w:rPr>
        <w:tab/>
        <w:t>Bonos Brady</w:t>
      </w:r>
    </w:p>
    <w:p w14:paraId="45702178" w14:textId="2A881E8D"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10305113</w:t>
      </w:r>
      <w:r w:rsidRPr="008C6216">
        <w:rPr>
          <w:rFonts w:ascii="Arial Narrow" w:hAnsi="Arial Narrow"/>
          <w:bCs/>
          <w:lang w:val="es-PE"/>
        </w:rPr>
        <w:tab/>
        <w:t>Letras del Tesoro Público</w:t>
      </w:r>
    </w:p>
    <w:p w14:paraId="79C0D055" w14:textId="4308C962"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1030512</w:t>
      </w:r>
      <w:r w:rsidRPr="008C6216">
        <w:rPr>
          <w:rFonts w:ascii="Arial Narrow" w:hAnsi="Arial Narrow"/>
          <w:bCs/>
          <w:lang w:val="es-PE"/>
        </w:rPr>
        <w:tab/>
        <w:t>Banco Central de Reserva del Perú</w:t>
      </w:r>
    </w:p>
    <w:p w14:paraId="7505419D" w14:textId="43229D5A"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10305121</w:t>
      </w:r>
      <w:r w:rsidRPr="008C6216">
        <w:rPr>
          <w:rFonts w:ascii="Arial Narrow" w:hAnsi="Arial Narrow"/>
          <w:bCs/>
          <w:lang w:val="es-PE"/>
        </w:rPr>
        <w:tab/>
        <w:t>Certificados de depósito</w:t>
      </w:r>
    </w:p>
    <w:p w14:paraId="65B3243C" w14:textId="21FB5CFD"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10305122</w:t>
      </w:r>
      <w:r w:rsidRPr="008C6216">
        <w:rPr>
          <w:rFonts w:ascii="Arial Narrow" w:hAnsi="Arial Narrow"/>
          <w:bCs/>
          <w:lang w:val="es-PE"/>
        </w:rPr>
        <w:tab/>
        <w:t>Depósitos overnight</w:t>
      </w:r>
    </w:p>
    <w:p w14:paraId="248209E9" w14:textId="432B20D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10305123</w:t>
      </w:r>
      <w:r w:rsidRPr="008C6216">
        <w:rPr>
          <w:rFonts w:ascii="Arial Narrow" w:hAnsi="Arial Narrow"/>
          <w:bCs/>
          <w:lang w:val="es-PE"/>
        </w:rPr>
        <w:tab/>
        <w:t>Operaciones de reporte y pactos de recompra</w:t>
      </w:r>
    </w:p>
    <w:p w14:paraId="2BC2E9A4" w14:textId="6897A428"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1030513</w:t>
      </w:r>
      <w:r w:rsidRPr="008C6216">
        <w:rPr>
          <w:rFonts w:ascii="Arial Narrow" w:hAnsi="Arial Narrow"/>
          <w:bCs/>
          <w:lang w:val="es-PE"/>
        </w:rPr>
        <w:tab/>
        <w:t>Gobiernos regionales y municipales</w:t>
      </w:r>
    </w:p>
    <w:p w14:paraId="6F8A02AE" w14:textId="1C817A62"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10305131</w:t>
      </w:r>
      <w:r w:rsidRPr="008C6216">
        <w:rPr>
          <w:rFonts w:ascii="Arial Narrow" w:hAnsi="Arial Narrow"/>
          <w:bCs/>
          <w:lang w:val="es-PE"/>
        </w:rPr>
        <w:tab/>
        <w:t>Bonos regionales</w:t>
      </w:r>
    </w:p>
    <w:p w14:paraId="1C95BFB4" w14:textId="2E40D200"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10305132</w:t>
      </w:r>
      <w:r w:rsidRPr="008C6216">
        <w:rPr>
          <w:rFonts w:ascii="Arial Narrow" w:hAnsi="Arial Narrow"/>
          <w:bCs/>
          <w:lang w:val="es-PE"/>
        </w:rPr>
        <w:tab/>
        <w:t>Bonos municipales</w:t>
      </w:r>
    </w:p>
    <w:p w14:paraId="37E824D9" w14:textId="07C52005"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3261"/>
        </w:tabs>
        <w:ind w:left="2552"/>
        <w:jc w:val="left"/>
        <w:rPr>
          <w:rFonts w:ascii="Arial Narrow" w:hAnsi="Arial Narrow"/>
          <w:bCs/>
          <w:lang w:val="es-PE"/>
        </w:rPr>
      </w:pPr>
      <w:r w:rsidRPr="008C6216">
        <w:rPr>
          <w:rFonts w:ascii="Arial Narrow" w:hAnsi="Arial Narrow"/>
          <w:bCs/>
          <w:lang w:val="es-PE"/>
        </w:rPr>
        <w:t>103052</w:t>
      </w:r>
      <w:r w:rsidRPr="008C6216">
        <w:rPr>
          <w:rFonts w:ascii="Arial Narrow" w:hAnsi="Arial Narrow"/>
          <w:bCs/>
          <w:lang w:val="es-PE"/>
        </w:rPr>
        <w:tab/>
        <w:t>Valores emitidos por empresas del sistema financiero</w:t>
      </w:r>
    </w:p>
    <w:p w14:paraId="5FDA651B" w14:textId="306A2760"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1030521</w:t>
      </w:r>
      <w:r w:rsidRPr="008C6216">
        <w:rPr>
          <w:rFonts w:ascii="Arial Narrow" w:hAnsi="Arial Narrow"/>
          <w:bCs/>
          <w:lang w:val="es-PE"/>
        </w:rPr>
        <w:tab/>
        <w:t>Depósitos a plazo y otros títulos representativos de captaciones</w:t>
      </w:r>
    </w:p>
    <w:p w14:paraId="5865B990" w14:textId="73755341"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10305211</w:t>
      </w:r>
      <w:r w:rsidRPr="008C6216">
        <w:rPr>
          <w:rFonts w:ascii="Arial Narrow" w:hAnsi="Arial Narrow"/>
          <w:bCs/>
          <w:lang w:val="es-PE"/>
        </w:rPr>
        <w:tab/>
        <w:t>Depósitos a plazo</w:t>
      </w:r>
    </w:p>
    <w:p w14:paraId="518CB3B6" w14:textId="7707EC75"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10305212</w:t>
      </w:r>
      <w:r w:rsidRPr="008C6216">
        <w:rPr>
          <w:rFonts w:ascii="Arial Narrow" w:hAnsi="Arial Narrow"/>
          <w:bCs/>
          <w:lang w:val="es-PE"/>
        </w:rPr>
        <w:tab/>
        <w:t>Pagarés</w:t>
      </w:r>
    </w:p>
    <w:p w14:paraId="1DD72443" w14:textId="06072A7C"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10305213</w:t>
      </w:r>
      <w:r w:rsidRPr="008C6216">
        <w:rPr>
          <w:rFonts w:ascii="Arial Narrow" w:hAnsi="Arial Narrow"/>
          <w:bCs/>
          <w:lang w:val="es-PE"/>
        </w:rPr>
        <w:tab/>
        <w:t>Certificados de depósito</w:t>
      </w:r>
    </w:p>
    <w:p w14:paraId="6196DB54" w14:textId="5BF592C3"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1030522</w:t>
      </w:r>
      <w:r w:rsidRPr="008C6216">
        <w:rPr>
          <w:rFonts w:ascii="Arial Narrow" w:hAnsi="Arial Narrow"/>
          <w:bCs/>
          <w:lang w:val="es-PE"/>
        </w:rPr>
        <w:tab/>
        <w:t>Bonos</w:t>
      </w:r>
    </w:p>
    <w:p w14:paraId="7369202C" w14:textId="770C3A1F"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10305221</w:t>
      </w:r>
      <w:r w:rsidRPr="008C6216">
        <w:rPr>
          <w:rFonts w:ascii="Arial Narrow" w:hAnsi="Arial Narrow"/>
          <w:bCs/>
          <w:lang w:val="es-PE"/>
        </w:rPr>
        <w:tab/>
        <w:t>Bonos de arrendamiento financiero</w:t>
      </w:r>
    </w:p>
    <w:p w14:paraId="23041F16" w14:textId="2B1EBE0F"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10305222</w:t>
      </w:r>
      <w:r w:rsidRPr="008C6216">
        <w:rPr>
          <w:rFonts w:ascii="Arial Narrow" w:hAnsi="Arial Narrow"/>
          <w:bCs/>
          <w:lang w:val="es-PE"/>
        </w:rPr>
        <w:tab/>
        <w:t>Bonos subordinados</w:t>
      </w:r>
    </w:p>
    <w:p w14:paraId="7029666E" w14:textId="556E1698"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lastRenderedPageBreak/>
        <w:t>10305223</w:t>
      </w:r>
      <w:r w:rsidRPr="008C6216">
        <w:rPr>
          <w:rFonts w:ascii="Arial Narrow" w:hAnsi="Arial Narrow"/>
          <w:bCs/>
          <w:lang w:val="es-PE"/>
        </w:rPr>
        <w:tab/>
        <w:t xml:space="preserve">Bonos hipotecarios </w:t>
      </w:r>
    </w:p>
    <w:p w14:paraId="7F4B8930" w14:textId="7B65BA8E"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10305224</w:t>
      </w:r>
      <w:r w:rsidRPr="008C6216">
        <w:rPr>
          <w:rFonts w:ascii="Arial Narrow" w:hAnsi="Arial Narrow"/>
          <w:bCs/>
          <w:lang w:val="es-PE"/>
        </w:rPr>
        <w:tab/>
        <w:t>Bonos estructurados</w:t>
      </w:r>
    </w:p>
    <w:p w14:paraId="0FDAE0C4" w14:textId="08B2C4AA"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10305225</w:t>
      </w:r>
      <w:r w:rsidRPr="008C6216">
        <w:rPr>
          <w:rFonts w:ascii="Arial Narrow" w:hAnsi="Arial Narrow"/>
          <w:bCs/>
          <w:lang w:val="es-PE"/>
        </w:rPr>
        <w:tab/>
        <w:t>Bonos convertibles</w:t>
      </w:r>
    </w:p>
    <w:p w14:paraId="5AED6916" w14:textId="4D2F5099"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10305229</w:t>
      </w:r>
      <w:r w:rsidRPr="008C6216">
        <w:rPr>
          <w:rFonts w:ascii="Arial Narrow" w:hAnsi="Arial Narrow"/>
          <w:bCs/>
          <w:lang w:val="es-PE"/>
        </w:rPr>
        <w:tab/>
        <w:t xml:space="preserve">Otros bonos </w:t>
      </w:r>
    </w:p>
    <w:p w14:paraId="60E55F6F" w14:textId="2B33E92E"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1030523</w:t>
      </w:r>
      <w:r w:rsidRPr="008C6216">
        <w:rPr>
          <w:rFonts w:ascii="Arial Narrow" w:hAnsi="Arial Narrow"/>
          <w:bCs/>
          <w:lang w:val="es-PE"/>
        </w:rPr>
        <w:tab/>
        <w:t>Letras y cédulas hipotecarias</w:t>
      </w:r>
    </w:p>
    <w:p w14:paraId="5A8B1B7C" w14:textId="01855D43"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10305231</w:t>
      </w:r>
      <w:r w:rsidRPr="008C6216">
        <w:rPr>
          <w:rFonts w:ascii="Arial Narrow" w:hAnsi="Arial Narrow"/>
          <w:bCs/>
          <w:lang w:val="es-PE"/>
        </w:rPr>
        <w:tab/>
        <w:t>Letras hipotecarias</w:t>
      </w:r>
    </w:p>
    <w:p w14:paraId="25AA4F0C" w14:textId="745774C1"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10305232</w:t>
      </w:r>
      <w:r w:rsidRPr="008C6216">
        <w:rPr>
          <w:rFonts w:ascii="Arial Narrow" w:hAnsi="Arial Narrow"/>
          <w:bCs/>
          <w:lang w:val="es-PE"/>
        </w:rPr>
        <w:tab/>
        <w:t>Cédulas hipotecarias</w:t>
      </w:r>
    </w:p>
    <w:p w14:paraId="11A74186" w14:textId="5A2710C4"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1030524</w:t>
      </w:r>
      <w:r w:rsidRPr="008C6216">
        <w:rPr>
          <w:rFonts w:ascii="Arial Narrow" w:hAnsi="Arial Narrow"/>
          <w:bCs/>
          <w:lang w:val="es-PE"/>
        </w:rPr>
        <w:tab/>
        <w:t>Acciones comunes y valores representativos de derechos sobre acciones comunes</w:t>
      </w:r>
    </w:p>
    <w:p w14:paraId="58897411" w14:textId="27BB0FF0"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10305241</w:t>
      </w:r>
      <w:r w:rsidRPr="008C6216">
        <w:rPr>
          <w:rFonts w:ascii="Arial Narrow" w:hAnsi="Arial Narrow"/>
          <w:bCs/>
          <w:lang w:val="es-PE"/>
        </w:rPr>
        <w:tab/>
        <w:t>Acciones</w:t>
      </w:r>
    </w:p>
    <w:p w14:paraId="2C368778" w14:textId="4E5F30C5"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10305242</w:t>
      </w:r>
      <w:r w:rsidRPr="008C6216">
        <w:rPr>
          <w:rFonts w:ascii="Arial Narrow" w:hAnsi="Arial Narrow"/>
          <w:bCs/>
          <w:lang w:val="es-PE"/>
        </w:rPr>
        <w:tab/>
      </w:r>
      <w:proofErr w:type="spellStart"/>
      <w:r w:rsidRPr="008C6216">
        <w:rPr>
          <w:rFonts w:ascii="Arial Narrow" w:hAnsi="Arial Narrow"/>
          <w:bCs/>
          <w:lang w:val="es-PE"/>
        </w:rPr>
        <w:t>ADRs</w:t>
      </w:r>
      <w:proofErr w:type="spellEnd"/>
    </w:p>
    <w:p w14:paraId="42F7D186" w14:textId="34DED374"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1030525</w:t>
      </w:r>
      <w:r w:rsidRPr="008C6216">
        <w:rPr>
          <w:rFonts w:ascii="Arial Narrow" w:hAnsi="Arial Narrow"/>
          <w:bCs/>
          <w:lang w:val="es-PE"/>
        </w:rPr>
        <w:tab/>
        <w:t>Acciones de inversión</w:t>
      </w:r>
    </w:p>
    <w:p w14:paraId="382DCDBC" w14:textId="6362D378"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1030526</w:t>
      </w:r>
      <w:r w:rsidRPr="008C6216">
        <w:rPr>
          <w:rFonts w:ascii="Arial Narrow" w:hAnsi="Arial Narrow"/>
          <w:bCs/>
          <w:lang w:val="es-PE"/>
        </w:rPr>
        <w:tab/>
        <w:t>Certificados de suscripción preferente</w:t>
      </w:r>
    </w:p>
    <w:p w14:paraId="503A66C9" w14:textId="615783A0"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1030527</w:t>
      </w:r>
      <w:r w:rsidRPr="008C6216">
        <w:rPr>
          <w:rFonts w:ascii="Arial Narrow" w:hAnsi="Arial Narrow"/>
          <w:bCs/>
          <w:lang w:val="es-PE"/>
        </w:rPr>
        <w:tab/>
        <w:t>Diferencial y prima de instrumentos derivados para cobertura</w:t>
      </w:r>
    </w:p>
    <w:p w14:paraId="6B85FD6A" w14:textId="75617394"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10305271</w:t>
      </w:r>
      <w:r w:rsidRPr="008C6216">
        <w:rPr>
          <w:rFonts w:ascii="Arial Narrow" w:hAnsi="Arial Narrow"/>
          <w:bCs/>
          <w:lang w:val="es-PE"/>
        </w:rPr>
        <w:tab/>
        <w:t>Contratos de futuros</w:t>
      </w:r>
    </w:p>
    <w:p w14:paraId="0E57C7E4" w14:textId="369BE888"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10305272</w:t>
      </w:r>
      <w:r w:rsidRPr="008C6216">
        <w:rPr>
          <w:rFonts w:ascii="Arial Narrow" w:hAnsi="Arial Narrow"/>
          <w:bCs/>
          <w:lang w:val="es-PE"/>
        </w:rPr>
        <w:tab/>
        <w:t>Contratos de opciones</w:t>
      </w:r>
    </w:p>
    <w:p w14:paraId="589C3D62" w14:textId="16347550"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10305273</w:t>
      </w:r>
      <w:r w:rsidRPr="008C6216">
        <w:rPr>
          <w:rFonts w:ascii="Arial Narrow" w:hAnsi="Arial Narrow"/>
          <w:bCs/>
          <w:lang w:val="es-PE"/>
        </w:rPr>
        <w:tab/>
        <w:t>Contratos de forwards</w:t>
      </w:r>
    </w:p>
    <w:p w14:paraId="7CEBC458" w14:textId="7585319C"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10305274</w:t>
      </w:r>
      <w:r w:rsidRPr="008C6216">
        <w:rPr>
          <w:rFonts w:ascii="Arial Narrow" w:hAnsi="Arial Narrow"/>
          <w:bCs/>
          <w:lang w:val="es-PE"/>
        </w:rPr>
        <w:tab/>
        <w:t>Contratos de swaps</w:t>
      </w:r>
    </w:p>
    <w:p w14:paraId="7BD86BCF" w14:textId="11CD2CAE"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10305279</w:t>
      </w:r>
      <w:r w:rsidRPr="008C6216">
        <w:rPr>
          <w:rFonts w:ascii="Arial Narrow" w:hAnsi="Arial Narrow"/>
          <w:bCs/>
          <w:lang w:val="es-PE"/>
        </w:rPr>
        <w:tab/>
        <w:t>Otros</w:t>
      </w:r>
    </w:p>
    <w:p w14:paraId="38ACF08A" w14:textId="0737BE32"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1030528</w:t>
      </w:r>
      <w:r w:rsidRPr="008C6216">
        <w:rPr>
          <w:rFonts w:ascii="Arial Narrow" w:hAnsi="Arial Narrow"/>
          <w:bCs/>
          <w:lang w:val="es-PE"/>
        </w:rPr>
        <w:tab/>
        <w:t>Operaciones de reporte y pactos de recompra</w:t>
      </w:r>
    </w:p>
    <w:p w14:paraId="5D94C036" w14:textId="00883360"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10305281</w:t>
      </w:r>
      <w:r w:rsidRPr="008C6216">
        <w:rPr>
          <w:rFonts w:ascii="Arial Narrow" w:hAnsi="Arial Narrow"/>
          <w:bCs/>
          <w:lang w:val="es-PE"/>
        </w:rPr>
        <w:tab/>
        <w:t>Operaciones de reporte</w:t>
      </w:r>
    </w:p>
    <w:p w14:paraId="2E9ECEE8" w14:textId="042787A0"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10305282</w:t>
      </w:r>
      <w:r w:rsidRPr="008C6216">
        <w:rPr>
          <w:rFonts w:ascii="Arial Narrow" w:hAnsi="Arial Narrow"/>
          <w:bCs/>
          <w:lang w:val="es-PE"/>
        </w:rPr>
        <w:tab/>
        <w:t>Pactos de recompra</w:t>
      </w:r>
    </w:p>
    <w:p w14:paraId="1D74545A" w14:textId="7B8ABCDF"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1030529</w:t>
      </w:r>
      <w:r w:rsidRPr="008C6216">
        <w:rPr>
          <w:rFonts w:ascii="Arial Narrow" w:hAnsi="Arial Narrow"/>
          <w:bCs/>
          <w:lang w:val="es-PE"/>
        </w:rPr>
        <w:tab/>
        <w:t>Otros</w:t>
      </w:r>
    </w:p>
    <w:p w14:paraId="12D4D1C5" w14:textId="147CA1BF"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3261"/>
        </w:tabs>
        <w:ind w:left="2552"/>
        <w:jc w:val="left"/>
        <w:rPr>
          <w:rFonts w:ascii="Arial Narrow" w:hAnsi="Arial Narrow"/>
          <w:bCs/>
          <w:lang w:val="es-PE"/>
        </w:rPr>
      </w:pPr>
      <w:r w:rsidRPr="008C6216">
        <w:rPr>
          <w:rFonts w:ascii="Arial Narrow" w:hAnsi="Arial Narrow"/>
          <w:bCs/>
          <w:lang w:val="es-PE"/>
        </w:rPr>
        <w:t>103053</w:t>
      </w:r>
      <w:r w:rsidRPr="008C6216">
        <w:rPr>
          <w:rFonts w:ascii="Arial Narrow" w:hAnsi="Arial Narrow"/>
          <w:bCs/>
          <w:lang w:val="es-PE"/>
        </w:rPr>
        <w:tab/>
        <w:t>Valores emitidos por otras empresas</w:t>
      </w:r>
    </w:p>
    <w:p w14:paraId="09803A93" w14:textId="0C55D1D0"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1030531</w:t>
      </w:r>
      <w:r w:rsidRPr="008C6216">
        <w:rPr>
          <w:rFonts w:ascii="Arial Narrow" w:hAnsi="Arial Narrow"/>
          <w:bCs/>
          <w:lang w:val="es-PE"/>
        </w:rPr>
        <w:tab/>
        <w:t>Certificados de suscripción preferente</w:t>
      </w:r>
    </w:p>
    <w:p w14:paraId="1753E23C" w14:textId="535EDF98"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1030532</w:t>
      </w:r>
      <w:r w:rsidRPr="008C6216">
        <w:rPr>
          <w:rFonts w:ascii="Arial Narrow" w:hAnsi="Arial Narrow"/>
          <w:bCs/>
          <w:lang w:val="es-PE"/>
        </w:rPr>
        <w:tab/>
        <w:t>Acciones comunes y valores representativos de derechos sobre acciones comunes</w:t>
      </w:r>
    </w:p>
    <w:p w14:paraId="081AE08E" w14:textId="79B4AB8C"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10305321</w:t>
      </w:r>
      <w:r w:rsidRPr="008C6216">
        <w:rPr>
          <w:rFonts w:ascii="Arial Narrow" w:hAnsi="Arial Narrow"/>
          <w:bCs/>
          <w:lang w:val="es-PE"/>
        </w:rPr>
        <w:tab/>
        <w:t>Acciones</w:t>
      </w:r>
    </w:p>
    <w:p w14:paraId="0A256960" w14:textId="23261831"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103053211</w:t>
      </w:r>
      <w:r w:rsidRPr="008C6216">
        <w:rPr>
          <w:rFonts w:ascii="Arial Narrow" w:hAnsi="Arial Narrow"/>
          <w:bCs/>
          <w:lang w:val="es-PE"/>
        </w:rPr>
        <w:tab/>
        <w:t>Listadas en Bolsa</w:t>
      </w:r>
    </w:p>
    <w:p w14:paraId="58484DC8" w14:textId="077ACCDF"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103053212</w:t>
      </w:r>
      <w:r w:rsidRPr="008C6216">
        <w:rPr>
          <w:rFonts w:ascii="Arial Narrow" w:hAnsi="Arial Narrow"/>
          <w:bCs/>
          <w:lang w:val="es-PE"/>
        </w:rPr>
        <w:tab/>
        <w:t>No listadas en Bolsa</w:t>
      </w:r>
    </w:p>
    <w:p w14:paraId="68DCDD8D" w14:textId="0D123BEA"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10305322</w:t>
      </w:r>
      <w:r w:rsidRPr="008C6216">
        <w:rPr>
          <w:rFonts w:ascii="Arial Narrow" w:hAnsi="Arial Narrow"/>
          <w:bCs/>
          <w:lang w:val="es-PE"/>
        </w:rPr>
        <w:tab/>
      </w:r>
      <w:proofErr w:type="spellStart"/>
      <w:r w:rsidRPr="008C6216">
        <w:rPr>
          <w:rFonts w:ascii="Arial Narrow" w:hAnsi="Arial Narrow"/>
          <w:bCs/>
          <w:lang w:val="es-PE"/>
        </w:rPr>
        <w:t>ADRs</w:t>
      </w:r>
      <w:proofErr w:type="spellEnd"/>
    </w:p>
    <w:p w14:paraId="7C2C59A3" w14:textId="0F913CA1"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10305323</w:t>
      </w:r>
      <w:r w:rsidRPr="008C6216">
        <w:rPr>
          <w:rFonts w:ascii="Arial Narrow" w:hAnsi="Arial Narrow"/>
          <w:bCs/>
          <w:lang w:val="es-PE"/>
        </w:rPr>
        <w:tab/>
        <w:t>Acciones de nuevos proyectos</w:t>
      </w:r>
    </w:p>
    <w:p w14:paraId="4C77C63D" w14:textId="51CF9DF1"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10305324</w:t>
      </w:r>
      <w:r w:rsidRPr="008C6216">
        <w:rPr>
          <w:rFonts w:ascii="Arial Narrow" w:hAnsi="Arial Narrow"/>
          <w:bCs/>
          <w:lang w:val="es-PE"/>
        </w:rPr>
        <w:tab/>
        <w:t>Acciones de capital por privatización</w:t>
      </w:r>
    </w:p>
    <w:p w14:paraId="29FCEE19" w14:textId="24EAFBE5"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1030533</w:t>
      </w:r>
      <w:r w:rsidRPr="008C6216">
        <w:rPr>
          <w:rFonts w:ascii="Arial Narrow" w:hAnsi="Arial Narrow"/>
          <w:bCs/>
          <w:lang w:val="es-PE"/>
        </w:rPr>
        <w:tab/>
        <w:t>Acciones de inversión</w:t>
      </w:r>
    </w:p>
    <w:p w14:paraId="67470A0C" w14:textId="65CE55C2"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1030534</w:t>
      </w:r>
      <w:r w:rsidRPr="008C6216">
        <w:rPr>
          <w:rFonts w:ascii="Arial Narrow" w:hAnsi="Arial Narrow"/>
          <w:bCs/>
          <w:lang w:val="es-PE"/>
        </w:rPr>
        <w:tab/>
        <w:t>Otros títulos representativos de derecho patrimonial</w:t>
      </w:r>
    </w:p>
    <w:p w14:paraId="2B596DD0" w14:textId="37BCDDF3"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10305341</w:t>
      </w:r>
      <w:r w:rsidRPr="008C6216">
        <w:rPr>
          <w:rFonts w:ascii="Arial Narrow" w:hAnsi="Arial Narrow"/>
          <w:bCs/>
          <w:lang w:val="es-PE"/>
        </w:rPr>
        <w:tab/>
        <w:t>Fondos mutuos</w:t>
      </w:r>
    </w:p>
    <w:p w14:paraId="20D69D48" w14:textId="639B9163"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103053411</w:t>
      </w:r>
      <w:r w:rsidRPr="008C6216">
        <w:rPr>
          <w:rFonts w:ascii="Arial Narrow" w:hAnsi="Arial Narrow"/>
          <w:bCs/>
          <w:lang w:val="es-PE"/>
        </w:rPr>
        <w:tab/>
        <w:t>Cuotas de fondos mutuos</w:t>
      </w:r>
    </w:p>
    <w:p w14:paraId="645C8907" w14:textId="62256232"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10305342</w:t>
      </w:r>
      <w:r w:rsidRPr="008C6216">
        <w:rPr>
          <w:rFonts w:ascii="Arial Narrow" w:hAnsi="Arial Narrow"/>
          <w:bCs/>
          <w:lang w:val="es-PE"/>
        </w:rPr>
        <w:tab/>
        <w:t>Fondos de inversión</w:t>
      </w:r>
    </w:p>
    <w:p w14:paraId="4D01C262" w14:textId="4F351332"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103053421</w:t>
      </w:r>
      <w:r w:rsidRPr="008C6216">
        <w:rPr>
          <w:rFonts w:ascii="Arial Narrow" w:hAnsi="Arial Narrow"/>
          <w:bCs/>
          <w:lang w:val="es-PE"/>
        </w:rPr>
        <w:tab/>
        <w:t>Cuotas de fondos de inversión</w:t>
      </w:r>
    </w:p>
    <w:p w14:paraId="578B1892" w14:textId="422E48BE"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103053422</w:t>
      </w:r>
      <w:r w:rsidRPr="008C6216">
        <w:rPr>
          <w:rFonts w:ascii="Arial Narrow" w:hAnsi="Arial Narrow"/>
          <w:bCs/>
          <w:lang w:val="es-PE"/>
        </w:rPr>
        <w:tab/>
        <w:t>Bonos de fondos de inversión</w:t>
      </w:r>
    </w:p>
    <w:p w14:paraId="0E3A7342" w14:textId="04A98A3A"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10305343</w:t>
      </w:r>
      <w:r w:rsidRPr="008C6216">
        <w:rPr>
          <w:rFonts w:ascii="Arial Narrow" w:hAnsi="Arial Narrow"/>
          <w:bCs/>
          <w:lang w:val="es-PE"/>
        </w:rPr>
        <w:tab/>
        <w:t>Instrumentos representativos de titulizaciones</w:t>
      </w:r>
    </w:p>
    <w:p w14:paraId="736452C3" w14:textId="77288771"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103053431</w:t>
      </w:r>
      <w:r w:rsidRPr="008C6216">
        <w:rPr>
          <w:rFonts w:ascii="Arial Narrow" w:hAnsi="Arial Narrow"/>
          <w:bCs/>
          <w:lang w:val="es-PE"/>
        </w:rPr>
        <w:tab/>
        <w:t>Bonos de Titulización</w:t>
      </w:r>
    </w:p>
    <w:p w14:paraId="6AC7EDFC" w14:textId="68E0F8FA"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103053432</w:t>
      </w:r>
      <w:r w:rsidRPr="008C6216">
        <w:rPr>
          <w:rFonts w:ascii="Arial Narrow" w:hAnsi="Arial Narrow"/>
          <w:bCs/>
          <w:lang w:val="es-PE"/>
        </w:rPr>
        <w:tab/>
        <w:t>Instrumentos que representan derechos de participación patrimonial</w:t>
      </w:r>
    </w:p>
    <w:p w14:paraId="1301D329" w14:textId="19BC83A3"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lastRenderedPageBreak/>
        <w:t>1030535</w:t>
      </w:r>
      <w:r w:rsidRPr="008C6216">
        <w:rPr>
          <w:rFonts w:ascii="Arial Narrow" w:hAnsi="Arial Narrow"/>
          <w:bCs/>
          <w:lang w:val="es-PE"/>
        </w:rPr>
        <w:tab/>
        <w:t>Bonos</w:t>
      </w:r>
    </w:p>
    <w:p w14:paraId="480E940D" w14:textId="7012BE82"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10305351</w:t>
      </w:r>
      <w:r w:rsidRPr="008C6216">
        <w:rPr>
          <w:rFonts w:ascii="Arial Narrow" w:hAnsi="Arial Narrow"/>
          <w:bCs/>
          <w:lang w:val="es-PE"/>
        </w:rPr>
        <w:tab/>
        <w:t>Bonos corporativos</w:t>
      </w:r>
    </w:p>
    <w:p w14:paraId="72528D7D" w14:textId="1A236735"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10305352</w:t>
      </w:r>
      <w:r w:rsidRPr="008C6216">
        <w:rPr>
          <w:rFonts w:ascii="Arial Narrow" w:hAnsi="Arial Narrow"/>
          <w:bCs/>
          <w:lang w:val="es-PE"/>
        </w:rPr>
        <w:tab/>
        <w:t>Bonos de nuevos proyectos</w:t>
      </w:r>
    </w:p>
    <w:p w14:paraId="640ADB49" w14:textId="5B3B17F8"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10305353</w:t>
      </w:r>
      <w:r w:rsidRPr="008C6216">
        <w:rPr>
          <w:rFonts w:ascii="Arial Narrow" w:hAnsi="Arial Narrow"/>
          <w:bCs/>
          <w:lang w:val="es-PE"/>
        </w:rPr>
        <w:tab/>
        <w:t>Bonos estructurados</w:t>
      </w:r>
    </w:p>
    <w:p w14:paraId="0F8B687F" w14:textId="05137C62"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10305354</w:t>
      </w:r>
      <w:r w:rsidRPr="008C6216">
        <w:rPr>
          <w:rFonts w:ascii="Arial Narrow" w:hAnsi="Arial Narrow"/>
          <w:bCs/>
          <w:lang w:val="es-PE"/>
        </w:rPr>
        <w:tab/>
        <w:t>Bonos de concesiones</w:t>
      </w:r>
    </w:p>
    <w:p w14:paraId="723495F8" w14:textId="579775AB"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10305355</w:t>
      </w:r>
      <w:r w:rsidRPr="008C6216">
        <w:rPr>
          <w:rFonts w:ascii="Arial Narrow" w:hAnsi="Arial Narrow"/>
          <w:bCs/>
          <w:lang w:val="es-PE"/>
        </w:rPr>
        <w:tab/>
        <w:t>Bonos convertibles</w:t>
      </w:r>
    </w:p>
    <w:p w14:paraId="666A3005" w14:textId="688A188E"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10305359</w:t>
      </w:r>
      <w:r w:rsidRPr="008C6216">
        <w:rPr>
          <w:rFonts w:ascii="Arial Narrow" w:hAnsi="Arial Narrow"/>
          <w:bCs/>
          <w:lang w:val="es-PE"/>
        </w:rPr>
        <w:tab/>
        <w:t>Otros bonos</w:t>
      </w:r>
    </w:p>
    <w:p w14:paraId="12C1236F" w14:textId="14DCEDF5"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1030536</w:t>
      </w:r>
      <w:r w:rsidRPr="008C6216">
        <w:rPr>
          <w:rFonts w:ascii="Arial Narrow" w:hAnsi="Arial Narrow"/>
          <w:bCs/>
          <w:lang w:val="es-PE"/>
        </w:rPr>
        <w:tab/>
        <w:t>Operaciones de reporte y pactos de recompra</w:t>
      </w:r>
    </w:p>
    <w:p w14:paraId="16791738" w14:textId="7AA198D5"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10305361</w:t>
      </w:r>
      <w:r w:rsidRPr="008C6216">
        <w:rPr>
          <w:rFonts w:ascii="Arial Narrow" w:hAnsi="Arial Narrow"/>
          <w:bCs/>
          <w:lang w:val="es-PE"/>
        </w:rPr>
        <w:tab/>
        <w:t>Operaciones de reporte</w:t>
      </w:r>
    </w:p>
    <w:p w14:paraId="3E7C742B" w14:textId="24711280"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10305362</w:t>
      </w:r>
      <w:r w:rsidRPr="008C6216">
        <w:rPr>
          <w:rFonts w:ascii="Arial Narrow" w:hAnsi="Arial Narrow"/>
          <w:bCs/>
          <w:lang w:val="es-PE"/>
        </w:rPr>
        <w:tab/>
        <w:t>Pactos de recompra</w:t>
      </w:r>
    </w:p>
    <w:p w14:paraId="478171A2" w14:textId="20DF7A5D"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1030537</w:t>
      </w:r>
      <w:r w:rsidRPr="008C6216">
        <w:rPr>
          <w:rFonts w:ascii="Arial Narrow" w:hAnsi="Arial Narrow"/>
          <w:bCs/>
          <w:lang w:val="es-PE"/>
        </w:rPr>
        <w:tab/>
        <w:t>Diferencial y prima de instrumentos derivados para cobertura</w:t>
      </w:r>
    </w:p>
    <w:p w14:paraId="4BF12FCA" w14:textId="38660EAA"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10305371</w:t>
      </w:r>
      <w:r w:rsidRPr="008C6216">
        <w:rPr>
          <w:rFonts w:ascii="Arial Narrow" w:hAnsi="Arial Narrow"/>
          <w:bCs/>
          <w:lang w:val="es-PE"/>
        </w:rPr>
        <w:tab/>
        <w:t>Contratos de futuros</w:t>
      </w:r>
    </w:p>
    <w:p w14:paraId="7EC32D59" w14:textId="3E4D512C"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10305372</w:t>
      </w:r>
      <w:r w:rsidRPr="008C6216">
        <w:rPr>
          <w:rFonts w:ascii="Arial Narrow" w:hAnsi="Arial Narrow"/>
          <w:bCs/>
          <w:lang w:val="es-PE"/>
        </w:rPr>
        <w:tab/>
        <w:t>Contratos de opciones</w:t>
      </w:r>
    </w:p>
    <w:p w14:paraId="20AFAECA" w14:textId="372FCE6A"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10305373</w:t>
      </w:r>
      <w:r w:rsidRPr="008C6216">
        <w:rPr>
          <w:rFonts w:ascii="Arial Narrow" w:hAnsi="Arial Narrow"/>
          <w:bCs/>
          <w:lang w:val="es-PE"/>
        </w:rPr>
        <w:tab/>
        <w:t>Contratos de forwards</w:t>
      </w:r>
    </w:p>
    <w:p w14:paraId="0ED12DD0" w14:textId="400E92A6"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10305374</w:t>
      </w:r>
      <w:r w:rsidRPr="008C6216">
        <w:rPr>
          <w:rFonts w:ascii="Arial Narrow" w:hAnsi="Arial Narrow"/>
          <w:bCs/>
          <w:lang w:val="es-PE"/>
        </w:rPr>
        <w:tab/>
        <w:t>Contratos de swaps</w:t>
      </w:r>
    </w:p>
    <w:p w14:paraId="09D74168" w14:textId="0A1CB17D"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10305379</w:t>
      </w:r>
      <w:r w:rsidRPr="008C6216">
        <w:rPr>
          <w:rFonts w:ascii="Arial Narrow" w:hAnsi="Arial Narrow"/>
          <w:bCs/>
          <w:lang w:val="es-PE"/>
        </w:rPr>
        <w:tab/>
        <w:t>Otros</w:t>
      </w:r>
    </w:p>
    <w:p w14:paraId="21F4F924" w14:textId="09D1D152"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1030538</w:t>
      </w:r>
      <w:r w:rsidRPr="008C6216">
        <w:rPr>
          <w:rFonts w:ascii="Arial Narrow" w:hAnsi="Arial Narrow"/>
          <w:bCs/>
          <w:lang w:val="es-PE"/>
        </w:rPr>
        <w:tab/>
        <w:t>Instrumentos financieros de corto plazo que confieren derechos crediticios</w:t>
      </w:r>
    </w:p>
    <w:p w14:paraId="4E06A30F" w14:textId="5157E026"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10305381</w:t>
      </w:r>
      <w:r w:rsidRPr="008C6216">
        <w:rPr>
          <w:rFonts w:ascii="Arial Narrow" w:hAnsi="Arial Narrow"/>
          <w:bCs/>
          <w:lang w:val="es-PE"/>
        </w:rPr>
        <w:tab/>
        <w:t>Pagarés</w:t>
      </w:r>
    </w:p>
    <w:p w14:paraId="6FAA4D23" w14:textId="333EF5D6"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10305382</w:t>
      </w:r>
      <w:r w:rsidRPr="008C6216">
        <w:rPr>
          <w:rFonts w:ascii="Arial Narrow" w:hAnsi="Arial Narrow"/>
          <w:bCs/>
          <w:lang w:val="es-PE"/>
        </w:rPr>
        <w:tab/>
        <w:t>Letras</w:t>
      </w:r>
    </w:p>
    <w:p w14:paraId="735E3DFC" w14:textId="1169D90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10305383</w:t>
      </w:r>
      <w:r w:rsidRPr="008C6216">
        <w:rPr>
          <w:rFonts w:ascii="Arial Narrow" w:hAnsi="Arial Narrow"/>
          <w:bCs/>
          <w:lang w:val="es-PE"/>
        </w:rPr>
        <w:tab/>
        <w:t>Papeles comerciales</w:t>
      </w:r>
    </w:p>
    <w:p w14:paraId="017CD992" w14:textId="24B7A38F"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1030539</w:t>
      </w:r>
      <w:r w:rsidRPr="008C6216">
        <w:rPr>
          <w:rFonts w:ascii="Arial Narrow" w:hAnsi="Arial Narrow"/>
          <w:bCs/>
          <w:lang w:val="es-PE"/>
        </w:rPr>
        <w:tab/>
        <w:t>Otros</w:t>
      </w:r>
    </w:p>
    <w:p w14:paraId="2DB3749B" w14:textId="340A5966"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3261"/>
        </w:tabs>
        <w:ind w:left="2552"/>
        <w:jc w:val="left"/>
        <w:rPr>
          <w:rFonts w:ascii="Arial Narrow" w:hAnsi="Arial Narrow"/>
          <w:bCs/>
          <w:lang w:val="es-PE"/>
        </w:rPr>
      </w:pPr>
      <w:r w:rsidRPr="008C6216">
        <w:rPr>
          <w:rFonts w:ascii="Arial Narrow" w:hAnsi="Arial Narrow"/>
          <w:bCs/>
          <w:lang w:val="es-PE"/>
        </w:rPr>
        <w:t>103054</w:t>
      </w:r>
      <w:r w:rsidRPr="008C6216">
        <w:rPr>
          <w:rFonts w:ascii="Arial Narrow" w:hAnsi="Arial Narrow"/>
          <w:bCs/>
          <w:lang w:val="es-PE"/>
        </w:rPr>
        <w:tab/>
        <w:t>Valores emitidos por organismos financieros</w:t>
      </w:r>
    </w:p>
    <w:p w14:paraId="588D2B7C" w14:textId="0C147D9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1030541</w:t>
      </w:r>
      <w:r w:rsidRPr="008C6216">
        <w:rPr>
          <w:rFonts w:ascii="Arial Narrow" w:hAnsi="Arial Narrow"/>
          <w:bCs/>
          <w:lang w:val="es-PE"/>
        </w:rPr>
        <w:tab/>
        <w:t>Bonos emitidos en el Perú por organismos internacionales</w:t>
      </w:r>
    </w:p>
    <w:p w14:paraId="3ACA1CD6" w14:textId="0922D40A"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1030549</w:t>
      </w:r>
      <w:r w:rsidRPr="008C6216">
        <w:rPr>
          <w:rFonts w:ascii="Arial Narrow" w:hAnsi="Arial Narrow"/>
          <w:bCs/>
          <w:lang w:val="es-PE"/>
        </w:rPr>
        <w:tab/>
        <w:t>Otros</w:t>
      </w:r>
    </w:p>
    <w:p w14:paraId="76C1055F" w14:textId="182D305E"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103055</w:t>
      </w:r>
      <w:r w:rsidRPr="008C6216">
        <w:rPr>
          <w:rFonts w:ascii="Arial Narrow" w:hAnsi="Arial Narrow"/>
          <w:bCs/>
          <w:lang w:val="es-PE"/>
        </w:rPr>
        <w:tab/>
        <w:t>Valores emitidos o garantizados por gobiernos o bancos centrales de países extranjeros</w:t>
      </w:r>
    </w:p>
    <w:p w14:paraId="65F8003A" w14:textId="18A54A7C"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1030551</w:t>
      </w:r>
      <w:r w:rsidRPr="008C6216">
        <w:rPr>
          <w:rFonts w:ascii="Arial Narrow" w:hAnsi="Arial Narrow"/>
          <w:bCs/>
          <w:lang w:val="es-PE"/>
        </w:rPr>
        <w:tab/>
        <w:t>Bonos de gobiernos</w:t>
      </w:r>
    </w:p>
    <w:p w14:paraId="762D8E81" w14:textId="182743B4"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1030552</w:t>
      </w:r>
      <w:r w:rsidRPr="008C6216">
        <w:rPr>
          <w:rFonts w:ascii="Arial Narrow" w:hAnsi="Arial Narrow"/>
          <w:bCs/>
          <w:lang w:val="es-PE"/>
        </w:rPr>
        <w:tab/>
        <w:t>Bonos de agencias</w:t>
      </w:r>
    </w:p>
    <w:p w14:paraId="4CC0D81C" w14:textId="355CFCE6"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3261"/>
        </w:tabs>
        <w:ind w:left="2552"/>
        <w:jc w:val="left"/>
        <w:rPr>
          <w:rFonts w:ascii="Arial Narrow" w:hAnsi="Arial Narrow"/>
          <w:bCs/>
          <w:lang w:val="es-PE"/>
        </w:rPr>
      </w:pPr>
      <w:r w:rsidRPr="008C6216">
        <w:rPr>
          <w:rFonts w:ascii="Arial Narrow" w:hAnsi="Arial Narrow"/>
          <w:bCs/>
          <w:lang w:val="es-PE"/>
        </w:rPr>
        <w:t>103056</w:t>
      </w:r>
      <w:r w:rsidRPr="008C6216">
        <w:rPr>
          <w:rFonts w:ascii="Arial Narrow" w:hAnsi="Arial Narrow"/>
          <w:bCs/>
          <w:lang w:val="es-PE"/>
        </w:rPr>
        <w:tab/>
        <w:t>Valores emitidos por instituciones extranjeras</w:t>
      </w:r>
    </w:p>
    <w:p w14:paraId="1D2F7DB8" w14:textId="4B5ED959"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1030561</w:t>
      </w:r>
      <w:r w:rsidRPr="008C6216">
        <w:rPr>
          <w:rFonts w:ascii="Arial Narrow" w:hAnsi="Arial Narrow"/>
          <w:bCs/>
          <w:lang w:val="es-PE"/>
        </w:rPr>
        <w:tab/>
        <w:t>Empresas del sistema financiero</w:t>
      </w:r>
    </w:p>
    <w:p w14:paraId="41F6C3A0" w14:textId="10C5045A"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10305611</w:t>
      </w:r>
      <w:r w:rsidRPr="008C6216">
        <w:rPr>
          <w:rFonts w:ascii="Arial Narrow" w:hAnsi="Arial Narrow"/>
          <w:bCs/>
          <w:lang w:val="es-PE"/>
        </w:rPr>
        <w:tab/>
        <w:t>Depósitos a plazo y otros títulos representativos de captaciones</w:t>
      </w:r>
    </w:p>
    <w:p w14:paraId="32BBAB6A" w14:textId="71449C13"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103056111</w:t>
      </w:r>
      <w:r w:rsidRPr="008C6216">
        <w:rPr>
          <w:rFonts w:ascii="Arial Narrow" w:hAnsi="Arial Narrow"/>
          <w:bCs/>
          <w:lang w:val="es-PE"/>
        </w:rPr>
        <w:tab/>
        <w:t>Depósitos a plazo</w:t>
      </w:r>
    </w:p>
    <w:p w14:paraId="64ABD6A0" w14:textId="70248B9F"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103056112</w:t>
      </w:r>
      <w:r w:rsidRPr="008C6216">
        <w:rPr>
          <w:rFonts w:ascii="Arial Narrow" w:hAnsi="Arial Narrow"/>
          <w:bCs/>
          <w:lang w:val="es-PE"/>
        </w:rPr>
        <w:tab/>
        <w:t>Pagarés</w:t>
      </w:r>
    </w:p>
    <w:p w14:paraId="2F559F27" w14:textId="450D4361"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103056113</w:t>
      </w:r>
      <w:r w:rsidRPr="008C6216">
        <w:rPr>
          <w:rFonts w:ascii="Arial Narrow" w:hAnsi="Arial Narrow"/>
          <w:bCs/>
          <w:lang w:val="es-PE"/>
        </w:rPr>
        <w:tab/>
        <w:t>Certificados de depósito</w:t>
      </w:r>
    </w:p>
    <w:p w14:paraId="02C76BA5" w14:textId="28DEBA61"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10305612</w:t>
      </w:r>
      <w:r w:rsidRPr="008C6216">
        <w:rPr>
          <w:rFonts w:ascii="Arial Narrow" w:hAnsi="Arial Narrow"/>
          <w:bCs/>
          <w:lang w:val="es-PE"/>
        </w:rPr>
        <w:tab/>
        <w:t>Bonos</w:t>
      </w:r>
    </w:p>
    <w:p w14:paraId="37794F91" w14:textId="03A0E26D"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103056121</w:t>
      </w:r>
      <w:r w:rsidRPr="008C6216">
        <w:rPr>
          <w:rFonts w:ascii="Arial Narrow" w:hAnsi="Arial Narrow"/>
          <w:bCs/>
          <w:lang w:val="es-PE"/>
        </w:rPr>
        <w:tab/>
        <w:t>Bonos de arrendamiento financiero</w:t>
      </w:r>
    </w:p>
    <w:p w14:paraId="43EE311D" w14:textId="4E1B1224"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103056122</w:t>
      </w:r>
      <w:r w:rsidRPr="008C6216">
        <w:rPr>
          <w:rFonts w:ascii="Arial Narrow" w:hAnsi="Arial Narrow"/>
          <w:bCs/>
          <w:lang w:val="es-PE"/>
        </w:rPr>
        <w:tab/>
        <w:t>Bonos subordinados</w:t>
      </w:r>
    </w:p>
    <w:p w14:paraId="23DF024C" w14:textId="7F93BECC"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103056123</w:t>
      </w:r>
      <w:r w:rsidRPr="008C6216">
        <w:rPr>
          <w:rFonts w:ascii="Arial Narrow" w:hAnsi="Arial Narrow"/>
          <w:bCs/>
          <w:lang w:val="es-PE"/>
        </w:rPr>
        <w:tab/>
        <w:t xml:space="preserve">Bonos hipotecarios </w:t>
      </w:r>
    </w:p>
    <w:p w14:paraId="3D67F281" w14:textId="620BA280"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103056124</w:t>
      </w:r>
      <w:r w:rsidRPr="008C6216">
        <w:rPr>
          <w:rFonts w:ascii="Arial Narrow" w:hAnsi="Arial Narrow"/>
          <w:bCs/>
          <w:lang w:val="es-PE"/>
        </w:rPr>
        <w:tab/>
        <w:t>Bonos estructurados</w:t>
      </w:r>
    </w:p>
    <w:p w14:paraId="57CF10FC" w14:textId="7365F538"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103056125</w:t>
      </w:r>
      <w:r w:rsidRPr="008C6216">
        <w:rPr>
          <w:rFonts w:ascii="Arial Narrow" w:hAnsi="Arial Narrow"/>
          <w:bCs/>
          <w:lang w:val="es-PE"/>
        </w:rPr>
        <w:tab/>
        <w:t>Bonos convertibles</w:t>
      </w:r>
    </w:p>
    <w:p w14:paraId="3DCB7062" w14:textId="297D54B0"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103056129</w:t>
      </w:r>
      <w:r w:rsidRPr="008C6216">
        <w:rPr>
          <w:rFonts w:ascii="Arial Narrow" w:hAnsi="Arial Narrow"/>
          <w:bCs/>
          <w:lang w:val="es-PE"/>
        </w:rPr>
        <w:tab/>
        <w:t xml:space="preserve">Otros bonos </w:t>
      </w:r>
    </w:p>
    <w:p w14:paraId="40A33B77" w14:textId="4826BAC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10305614</w:t>
      </w:r>
      <w:r w:rsidRPr="008C6216">
        <w:rPr>
          <w:rFonts w:ascii="Arial Narrow" w:hAnsi="Arial Narrow"/>
          <w:bCs/>
          <w:lang w:val="es-PE"/>
        </w:rPr>
        <w:tab/>
        <w:t>Acciones comunes y valores representativos de derechos sobre acciones comunes</w:t>
      </w:r>
    </w:p>
    <w:p w14:paraId="512D123B" w14:textId="10D85224"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lastRenderedPageBreak/>
        <w:t>103056141</w:t>
      </w:r>
      <w:r w:rsidRPr="008C6216">
        <w:rPr>
          <w:rFonts w:ascii="Arial Narrow" w:hAnsi="Arial Narrow"/>
          <w:bCs/>
          <w:lang w:val="es-PE"/>
        </w:rPr>
        <w:tab/>
        <w:t>Acciones</w:t>
      </w:r>
    </w:p>
    <w:p w14:paraId="49213EA5" w14:textId="55D3ED7E"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103056142</w:t>
      </w:r>
      <w:r w:rsidRPr="008C6216">
        <w:rPr>
          <w:rFonts w:ascii="Arial Narrow" w:hAnsi="Arial Narrow"/>
          <w:bCs/>
          <w:lang w:val="es-PE"/>
        </w:rPr>
        <w:tab/>
      </w:r>
      <w:proofErr w:type="spellStart"/>
      <w:r w:rsidRPr="008C6216">
        <w:rPr>
          <w:rFonts w:ascii="Arial Narrow" w:hAnsi="Arial Narrow"/>
          <w:bCs/>
          <w:lang w:val="es-PE"/>
        </w:rPr>
        <w:t>ADRs</w:t>
      </w:r>
      <w:proofErr w:type="spellEnd"/>
    </w:p>
    <w:p w14:paraId="1B6D1849" w14:textId="3E4AE060"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10305617</w:t>
      </w:r>
      <w:r w:rsidRPr="008C6216">
        <w:rPr>
          <w:rFonts w:ascii="Arial Narrow" w:hAnsi="Arial Narrow"/>
          <w:bCs/>
          <w:lang w:val="es-PE"/>
        </w:rPr>
        <w:tab/>
        <w:t>Diferencial y prima de instrumentos derivados para cobertura</w:t>
      </w:r>
    </w:p>
    <w:p w14:paraId="434961EA" w14:textId="598EA86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103056171</w:t>
      </w:r>
      <w:r w:rsidRPr="008C6216">
        <w:rPr>
          <w:rFonts w:ascii="Arial Narrow" w:hAnsi="Arial Narrow"/>
          <w:bCs/>
          <w:lang w:val="es-PE"/>
        </w:rPr>
        <w:tab/>
        <w:t>Contratos de futuros</w:t>
      </w:r>
    </w:p>
    <w:p w14:paraId="713E2D17" w14:textId="50DF55FA"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103056172</w:t>
      </w:r>
      <w:r w:rsidRPr="008C6216">
        <w:rPr>
          <w:rFonts w:ascii="Arial Narrow" w:hAnsi="Arial Narrow"/>
          <w:bCs/>
          <w:lang w:val="es-PE"/>
        </w:rPr>
        <w:tab/>
        <w:t>Contratos de opciones</w:t>
      </w:r>
    </w:p>
    <w:p w14:paraId="7954B873" w14:textId="22F23A81"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103056173</w:t>
      </w:r>
      <w:r w:rsidRPr="008C6216">
        <w:rPr>
          <w:rFonts w:ascii="Arial Narrow" w:hAnsi="Arial Narrow"/>
          <w:bCs/>
          <w:lang w:val="es-PE"/>
        </w:rPr>
        <w:tab/>
        <w:t>Contratos de forwards</w:t>
      </w:r>
    </w:p>
    <w:p w14:paraId="4234FF99" w14:textId="41BB22CE"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103056174</w:t>
      </w:r>
      <w:r w:rsidRPr="008C6216">
        <w:rPr>
          <w:rFonts w:ascii="Arial Narrow" w:hAnsi="Arial Narrow"/>
          <w:bCs/>
          <w:lang w:val="es-PE"/>
        </w:rPr>
        <w:tab/>
        <w:t>Contratos de swaps</w:t>
      </w:r>
    </w:p>
    <w:p w14:paraId="063E791C" w14:textId="43331EAA"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103056179</w:t>
      </w:r>
      <w:r w:rsidRPr="008C6216">
        <w:rPr>
          <w:rFonts w:ascii="Arial Narrow" w:hAnsi="Arial Narrow"/>
          <w:bCs/>
          <w:lang w:val="es-PE"/>
        </w:rPr>
        <w:tab/>
        <w:t>Otros</w:t>
      </w:r>
    </w:p>
    <w:p w14:paraId="25B8E98F" w14:textId="1B2C33D4"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10305619</w:t>
      </w:r>
      <w:r w:rsidRPr="008C6216">
        <w:rPr>
          <w:rFonts w:ascii="Arial Narrow" w:hAnsi="Arial Narrow"/>
          <w:bCs/>
          <w:lang w:val="es-PE"/>
        </w:rPr>
        <w:tab/>
        <w:t>Otros</w:t>
      </w:r>
    </w:p>
    <w:p w14:paraId="41E4EA3E" w14:textId="09CD1E3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1030562</w:t>
      </w:r>
      <w:r w:rsidRPr="008C6216">
        <w:rPr>
          <w:rFonts w:ascii="Arial Narrow" w:hAnsi="Arial Narrow"/>
          <w:bCs/>
          <w:lang w:val="es-PE"/>
        </w:rPr>
        <w:tab/>
        <w:t>Otras empresas</w:t>
      </w:r>
    </w:p>
    <w:p w14:paraId="05FB1775" w14:textId="1D0CE16D"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10305622</w:t>
      </w:r>
      <w:r w:rsidRPr="008C6216">
        <w:rPr>
          <w:rFonts w:ascii="Arial Narrow" w:hAnsi="Arial Narrow"/>
          <w:bCs/>
          <w:lang w:val="es-PE"/>
        </w:rPr>
        <w:tab/>
        <w:t>Acciones comunes y valores representativos de derechos sobre acciones comunes</w:t>
      </w:r>
    </w:p>
    <w:p w14:paraId="0CBF8932" w14:textId="1230C3FB"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103056221</w:t>
      </w:r>
      <w:r w:rsidRPr="008C6216">
        <w:rPr>
          <w:rFonts w:ascii="Arial Narrow" w:hAnsi="Arial Narrow"/>
          <w:bCs/>
          <w:lang w:val="es-PE"/>
        </w:rPr>
        <w:tab/>
        <w:t>Acciones</w:t>
      </w:r>
    </w:p>
    <w:p w14:paraId="2AFF04A7" w14:textId="73DB1C31"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103056222</w:t>
      </w:r>
      <w:r w:rsidRPr="008C6216">
        <w:rPr>
          <w:rFonts w:ascii="Arial Narrow" w:hAnsi="Arial Narrow"/>
          <w:bCs/>
          <w:lang w:val="es-PE"/>
        </w:rPr>
        <w:tab/>
      </w:r>
      <w:proofErr w:type="spellStart"/>
      <w:r w:rsidRPr="008C6216">
        <w:rPr>
          <w:rFonts w:ascii="Arial Narrow" w:hAnsi="Arial Narrow"/>
          <w:bCs/>
          <w:lang w:val="es-PE"/>
        </w:rPr>
        <w:t>ADRs</w:t>
      </w:r>
      <w:proofErr w:type="spellEnd"/>
    </w:p>
    <w:p w14:paraId="14624B12" w14:textId="37D583DB"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10305624</w:t>
      </w:r>
      <w:r w:rsidRPr="008C6216">
        <w:rPr>
          <w:rFonts w:ascii="Arial Narrow" w:hAnsi="Arial Narrow"/>
          <w:bCs/>
          <w:lang w:val="es-PE"/>
        </w:rPr>
        <w:tab/>
        <w:t>Otros títulos representativos de derecho patrimonial</w:t>
      </w:r>
    </w:p>
    <w:p w14:paraId="19E6A132" w14:textId="15302C5F"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103056241</w:t>
      </w:r>
      <w:r w:rsidRPr="008C6216">
        <w:rPr>
          <w:rFonts w:ascii="Arial Narrow" w:hAnsi="Arial Narrow"/>
          <w:bCs/>
          <w:lang w:val="es-PE"/>
        </w:rPr>
        <w:tab/>
        <w:t>Fondos mutuos</w:t>
      </w:r>
    </w:p>
    <w:p w14:paraId="3FC2C2B9" w14:textId="7422FABF"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6663" w:hanging="993"/>
        <w:jc w:val="left"/>
        <w:rPr>
          <w:rFonts w:ascii="Arial Narrow" w:hAnsi="Arial Narrow"/>
          <w:bCs/>
          <w:lang w:val="es-PE"/>
        </w:rPr>
      </w:pPr>
      <w:r w:rsidRPr="008C6216">
        <w:rPr>
          <w:rFonts w:ascii="Arial Narrow" w:hAnsi="Arial Narrow"/>
          <w:bCs/>
          <w:lang w:val="es-PE"/>
        </w:rPr>
        <w:t>1030562411</w:t>
      </w:r>
      <w:r w:rsidRPr="008C6216">
        <w:rPr>
          <w:rFonts w:ascii="Arial Narrow" w:hAnsi="Arial Narrow"/>
          <w:bCs/>
          <w:lang w:val="es-PE"/>
        </w:rPr>
        <w:tab/>
        <w:t>Cuotas de fondos mutuos</w:t>
      </w:r>
    </w:p>
    <w:p w14:paraId="2DB4F898" w14:textId="7CFA611A"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103056242</w:t>
      </w:r>
      <w:r w:rsidRPr="008C6216">
        <w:rPr>
          <w:rFonts w:ascii="Arial Narrow" w:hAnsi="Arial Narrow"/>
          <w:bCs/>
          <w:lang w:val="es-PE"/>
        </w:rPr>
        <w:tab/>
        <w:t>Fondos de inversión</w:t>
      </w:r>
    </w:p>
    <w:p w14:paraId="12B19A57" w14:textId="2C6C1C0E"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6663" w:hanging="993"/>
        <w:jc w:val="left"/>
        <w:rPr>
          <w:rFonts w:ascii="Arial Narrow" w:hAnsi="Arial Narrow"/>
          <w:bCs/>
          <w:lang w:val="es-PE"/>
        </w:rPr>
      </w:pPr>
      <w:r w:rsidRPr="008C6216">
        <w:rPr>
          <w:rFonts w:ascii="Arial Narrow" w:hAnsi="Arial Narrow"/>
          <w:bCs/>
          <w:lang w:val="es-PE"/>
        </w:rPr>
        <w:t>1030562421</w:t>
      </w:r>
      <w:r w:rsidRPr="008C6216">
        <w:rPr>
          <w:rFonts w:ascii="Arial Narrow" w:hAnsi="Arial Narrow"/>
          <w:bCs/>
          <w:lang w:val="es-PE"/>
        </w:rPr>
        <w:tab/>
        <w:t>Cuotas de fondos de inversión</w:t>
      </w:r>
    </w:p>
    <w:p w14:paraId="427ABB25" w14:textId="4A7D176F"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6663" w:hanging="993"/>
        <w:jc w:val="left"/>
        <w:rPr>
          <w:rFonts w:ascii="Arial Narrow" w:hAnsi="Arial Narrow"/>
          <w:bCs/>
          <w:lang w:val="es-PE"/>
        </w:rPr>
      </w:pPr>
      <w:r w:rsidRPr="008C6216">
        <w:rPr>
          <w:rFonts w:ascii="Arial Narrow" w:hAnsi="Arial Narrow"/>
          <w:bCs/>
          <w:lang w:val="es-PE"/>
        </w:rPr>
        <w:t>1030562422</w:t>
      </w:r>
      <w:r w:rsidRPr="008C6216">
        <w:rPr>
          <w:rFonts w:ascii="Arial Narrow" w:hAnsi="Arial Narrow"/>
          <w:bCs/>
          <w:lang w:val="es-PE"/>
        </w:rPr>
        <w:tab/>
        <w:t>Bonos de fondos de inversión</w:t>
      </w:r>
    </w:p>
    <w:p w14:paraId="796A557A" w14:textId="3BF8C8B4"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103056243</w:t>
      </w:r>
      <w:r w:rsidRPr="008C6216">
        <w:rPr>
          <w:rFonts w:ascii="Arial Narrow" w:hAnsi="Arial Narrow"/>
          <w:bCs/>
          <w:lang w:val="es-PE"/>
        </w:rPr>
        <w:tab/>
        <w:t>Instrumentos representativos de titulizaciones</w:t>
      </w:r>
    </w:p>
    <w:p w14:paraId="7F5E1DC1" w14:textId="523870E4"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6663" w:hanging="993"/>
        <w:jc w:val="left"/>
        <w:rPr>
          <w:rFonts w:ascii="Arial Narrow" w:hAnsi="Arial Narrow"/>
          <w:bCs/>
          <w:lang w:val="es-PE"/>
        </w:rPr>
      </w:pPr>
      <w:r w:rsidRPr="008C6216">
        <w:rPr>
          <w:rFonts w:ascii="Arial Narrow" w:hAnsi="Arial Narrow"/>
          <w:bCs/>
          <w:lang w:val="es-PE"/>
        </w:rPr>
        <w:t>1030562431</w:t>
      </w:r>
      <w:r w:rsidRPr="008C6216">
        <w:rPr>
          <w:rFonts w:ascii="Arial Narrow" w:hAnsi="Arial Narrow"/>
          <w:bCs/>
          <w:lang w:val="es-PE"/>
        </w:rPr>
        <w:tab/>
        <w:t>Bonos de titulización</w:t>
      </w:r>
    </w:p>
    <w:p w14:paraId="58A87FCE" w14:textId="5A4FA9F3"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6663" w:hanging="993"/>
        <w:jc w:val="left"/>
        <w:rPr>
          <w:rFonts w:ascii="Arial Narrow" w:hAnsi="Arial Narrow"/>
          <w:bCs/>
          <w:lang w:val="es-PE"/>
        </w:rPr>
      </w:pPr>
      <w:r w:rsidRPr="008C6216">
        <w:rPr>
          <w:rFonts w:ascii="Arial Narrow" w:hAnsi="Arial Narrow"/>
          <w:bCs/>
          <w:lang w:val="es-PE"/>
        </w:rPr>
        <w:t>1030562432</w:t>
      </w:r>
      <w:r w:rsidRPr="008C6216">
        <w:rPr>
          <w:rFonts w:ascii="Arial Narrow" w:hAnsi="Arial Narrow"/>
          <w:bCs/>
          <w:lang w:val="es-PE"/>
        </w:rPr>
        <w:tab/>
        <w:t>Instrumentos que representan derechos de participación patrimonial</w:t>
      </w:r>
    </w:p>
    <w:p w14:paraId="533BE411" w14:textId="3D37C849"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10305625</w:t>
      </w:r>
      <w:r w:rsidRPr="008C6216">
        <w:rPr>
          <w:rFonts w:ascii="Arial Narrow" w:hAnsi="Arial Narrow"/>
          <w:bCs/>
          <w:lang w:val="es-PE"/>
        </w:rPr>
        <w:tab/>
        <w:t>Bonos</w:t>
      </w:r>
    </w:p>
    <w:p w14:paraId="3BA93F09" w14:textId="200B7FC6"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103056251</w:t>
      </w:r>
      <w:r w:rsidRPr="008C6216">
        <w:rPr>
          <w:rFonts w:ascii="Arial Narrow" w:hAnsi="Arial Narrow"/>
          <w:bCs/>
          <w:lang w:val="es-PE"/>
        </w:rPr>
        <w:tab/>
        <w:t>Bonos corporativos</w:t>
      </w:r>
    </w:p>
    <w:p w14:paraId="66E41475" w14:textId="74318DF1"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103056253</w:t>
      </w:r>
      <w:r w:rsidRPr="008C6216">
        <w:rPr>
          <w:rFonts w:ascii="Arial Narrow" w:hAnsi="Arial Narrow"/>
          <w:bCs/>
          <w:lang w:val="es-PE"/>
        </w:rPr>
        <w:tab/>
        <w:t>Bonos estructurados</w:t>
      </w:r>
    </w:p>
    <w:p w14:paraId="56F1C4B0" w14:textId="2C1F4D8A"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103056255</w:t>
      </w:r>
      <w:r w:rsidRPr="008C6216">
        <w:rPr>
          <w:rFonts w:ascii="Arial Narrow" w:hAnsi="Arial Narrow"/>
          <w:bCs/>
          <w:lang w:val="es-PE"/>
        </w:rPr>
        <w:tab/>
        <w:t>Bonos convertibles</w:t>
      </w:r>
    </w:p>
    <w:p w14:paraId="14137B44" w14:textId="47EE6BB1"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10305627</w:t>
      </w:r>
      <w:r w:rsidRPr="008C6216">
        <w:rPr>
          <w:rFonts w:ascii="Arial Narrow" w:hAnsi="Arial Narrow"/>
          <w:bCs/>
          <w:lang w:val="es-PE"/>
        </w:rPr>
        <w:tab/>
        <w:t>Diferencial y prima de instrumentos derivados para cobertura</w:t>
      </w:r>
    </w:p>
    <w:p w14:paraId="4A6CA5B0" w14:textId="20A646DC"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103056271</w:t>
      </w:r>
      <w:r w:rsidRPr="008C6216">
        <w:rPr>
          <w:rFonts w:ascii="Arial Narrow" w:hAnsi="Arial Narrow"/>
          <w:bCs/>
          <w:lang w:val="es-PE"/>
        </w:rPr>
        <w:tab/>
        <w:t>Contratos de futuros</w:t>
      </w:r>
    </w:p>
    <w:p w14:paraId="451D1D70" w14:textId="25F92C6E"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103056272</w:t>
      </w:r>
      <w:r w:rsidRPr="008C6216">
        <w:rPr>
          <w:rFonts w:ascii="Arial Narrow" w:hAnsi="Arial Narrow"/>
          <w:bCs/>
          <w:lang w:val="es-PE"/>
        </w:rPr>
        <w:tab/>
        <w:t>Contratos de opciones</w:t>
      </w:r>
    </w:p>
    <w:p w14:paraId="08FF3CFD" w14:textId="632A4EE0"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103056273</w:t>
      </w:r>
      <w:r w:rsidRPr="008C6216">
        <w:rPr>
          <w:rFonts w:ascii="Arial Narrow" w:hAnsi="Arial Narrow"/>
          <w:bCs/>
          <w:lang w:val="es-PE"/>
        </w:rPr>
        <w:tab/>
        <w:t>Contratos de forwards</w:t>
      </w:r>
    </w:p>
    <w:p w14:paraId="42D36D95" w14:textId="6920DC30"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103056274</w:t>
      </w:r>
      <w:r w:rsidRPr="008C6216">
        <w:rPr>
          <w:rFonts w:ascii="Arial Narrow" w:hAnsi="Arial Narrow"/>
          <w:bCs/>
          <w:lang w:val="es-PE"/>
        </w:rPr>
        <w:tab/>
        <w:t>Contratos de swaps</w:t>
      </w:r>
    </w:p>
    <w:p w14:paraId="441FC565" w14:textId="2CABFE19"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103056279</w:t>
      </w:r>
      <w:r w:rsidRPr="008C6216">
        <w:rPr>
          <w:rFonts w:ascii="Arial Narrow" w:hAnsi="Arial Narrow"/>
          <w:bCs/>
          <w:lang w:val="es-PE"/>
        </w:rPr>
        <w:tab/>
        <w:t>Otros</w:t>
      </w:r>
    </w:p>
    <w:p w14:paraId="11E48C7C" w14:textId="5D3FC4B2"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10305628</w:t>
      </w:r>
      <w:r w:rsidRPr="008C6216">
        <w:rPr>
          <w:rFonts w:ascii="Arial Narrow" w:hAnsi="Arial Narrow"/>
          <w:bCs/>
          <w:lang w:val="es-PE"/>
        </w:rPr>
        <w:tab/>
        <w:t>Instrumentos financieros de corto plazo que confieren derechos crediticios</w:t>
      </w:r>
    </w:p>
    <w:p w14:paraId="07EE2DE4" w14:textId="7269C2AB"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103056281</w:t>
      </w:r>
      <w:r w:rsidRPr="008C6216">
        <w:rPr>
          <w:rFonts w:ascii="Arial Narrow" w:hAnsi="Arial Narrow"/>
          <w:bCs/>
          <w:lang w:val="es-PE"/>
        </w:rPr>
        <w:tab/>
        <w:t>Pagarés</w:t>
      </w:r>
    </w:p>
    <w:p w14:paraId="57634A2F" w14:textId="5E5E0A70"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103056282</w:t>
      </w:r>
      <w:r w:rsidRPr="008C6216">
        <w:rPr>
          <w:rFonts w:ascii="Arial Narrow" w:hAnsi="Arial Narrow"/>
          <w:bCs/>
          <w:lang w:val="es-PE"/>
        </w:rPr>
        <w:tab/>
        <w:t>Letras</w:t>
      </w:r>
    </w:p>
    <w:p w14:paraId="1721DC6C" w14:textId="58C34F51"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lastRenderedPageBreak/>
        <w:t>103056283</w:t>
      </w:r>
      <w:r w:rsidRPr="008C6216">
        <w:rPr>
          <w:rFonts w:ascii="Arial Narrow" w:hAnsi="Arial Narrow"/>
          <w:bCs/>
          <w:lang w:val="es-PE"/>
        </w:rPr>
        <w:tab/>
        <w:t>Papeles comerciales</w:t>
      </w:r>
    </w:p>
    <w:p w14:paraId="0911CB91" w14:textId="57C6AE1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10305629</w:t>
      </w:r>
      <w:r w:rsidRPr="008C6216">
        <w:rPr>
          <w:rFonts w:ascii="Arial Narrow" w:hAnsi="Arial Narrow"/>
          <w:bCs/>
          <w:lang w:val="es-PE"/>
        </w:rPr>
        <w:tab/>
        <w:t>Otros</w:t>
      </w:r>
    </w:p>
    <w:p w14:paraId="0ABB3339" w14:textId="7C11961F"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3261"/>
        </w:tabs>
        <w:ind w:left="2552"/>
        <w:jc w:val="left"/>
        <w:rPr>
          <w:rFonts w:ascii="Arial Narrow" w:hAnsi="Arial Narrow"/>
          <w:bCs/>
          <w:lang w:val="es-PE"/>
        </w:rPr>
      </w:pPr>
      <w:r w:rsidRPr="008C6216">
        <w:rPr>
          <w:rFonts w:ascii="Arial Narrow" w:hAnsi="Arial Narrow"/>
          <w:bCs/>
          <w:lang w:val="es-PE"/>
        </w:rPr>
        <w:t>103057</w:t>
      </w:r>
      <w:r w:rsidRPr="008C6216">
        <w:rPr>
          <w:rFonts w:ascii="Arial Narrow" w:hAnsi="Arial Narrow"/>
          <w:bCs/>
          <w:lang w:val="es-PE"/>
        </w:rPr>
        <w:tab/>
        <w:t>Excesos de inversión</w:t>
      </w:r>
    </w:p>
    <w:p w14:paraId="4AA8D85D" w14:textId="49B9276F" w:rsidR="001E68DA" w:rsidRPr="008C6216" w:rsidRDefault="001E68DA" w:rsidP="00234D66"/>
    <w:p w14:paraId="4A814CA3" w14:textId="04BD2C84" w:rsidR="001E68DA" w:rsidRPr="008C6216" w:rsidRDefault="001E68DA" w:rsidP="005042A4">
      <w:pPr>
        <w:tabs>
          <w:tab w:val="left" w:pos="1418"/>
        </w:tabs>
        <w:spacing w:after="60"/>
        <w:ind w:left="1701" w:hanging="1699"/>
        <w:jc w:val="both"/>
        <w:rPr>
          <w:u w:val="single"/>
          <w:lang w:val="es-ES_tradnl"/>
        </w:rPr>
      </w:pPr>
      <w:r w:rsidRPr="008C6216">
        <w:rPr>
          <w:sz w:val="20"/>
          <w:szCs w:val="20"/>
          <w:u w:val="single"/>
          <w:lang w:val="es-ES_tradnl"/>
        </w:rPr>
        <w:t>DINÁMICA</w:t>
      </w:r>
    </w:p>
    <w:p w14:paraId="5D65F5C9" w14:textId="68617FAB" w:rsidR="001E68DA" w:rsidRPr="008C6216" w:rsidRDefault="001E68DA" w:rsidP="005042A4"/>
    <w:p w14:paraId="2B93016E" w14:textId="5C3801C6" w:rsidR="001E68DA" w:rsidRPr="008C6216" w:rsidRDefault="001E68DA" w:rsidP="005042A4">
      <w:pPr>
        <w:tabs>
          <w:tab w:val="left" w:pos="1701"/>
          <w:tab w:val="left" w:pos="1985"/>
        </w:tabs>
        <w:spacing w:after="60"/>
        <w:ind w:left="1843" w:hanging="1843"/>
        <w:jc w:val="both"/>
        <w:rPr>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r>
      <w:r w:rsidR="002D0916" w:rsidRPr="008C6216">
        <w:rPr>
          <w:sz w:val="20"/>
          <w:szCs w:val="20"/>
          <w:lang w:val="es-ES_tradnl"/>
        </w:rPr>
        <w:t>Por l</w:t>
      </w:r>
      <w:r w:rsidRPr="008C6216">
        <w:rPr>
          <w:sz w:val="20"/>
          <w:szCs w:val="20"/>
          <w:lang w:val="es-ES_tradnl"/>
        </w:rPr>
        <w:t>a transferencia de efectivo para constituir el “Fondo Complementario”.</w:t>
      </w:r>
    </w:p>
    <w:p w14:paraId="41AA9188" w14:textId="6BA901A3" w:rsidR="001E68DA" w:rsidRPr="008C6216" w:rsidRDefault="001E68DA" w:rsidP="005042A4">
      <w:pPr>
        <w:tabs>
          <w:tab w:val="left" w:pos="1701"/>
          <w:tab w:val="left" w:pos="1985"/>
        </w:tabs>
        <w:spacing w:after="60"/>
        <w:ind w:left="1843" w:hanging="1843"/>
        <w:jc w:val="both"/>
        <w:rPr>
          <w:lang w:val="es-ES_tradnl"/>
        </w:rPr>
      </w:pPr>
      <w:r w:rsidRPr="008C6216">
        <w:rPr>
          <w:sz w:val="20"/>
          <w:szCs w:val="20"/>
          <w:lang w:val="es-ES_tradnl"/>
        </w:rPr>
        <w:tab/>
        <w:t>-</w:t>
      </w:r>
      <w:r w:rsidRPr="008C6216">
        <w:rPr>
          <w:sz w:val="20"/>
          <w:szCs w:val="20"/>
          <w:lang w:val="es-ES_tradnl"/>
        </w:rPr>
        <w:tab/>
      </w:r>
      <w:r w:rsidR="002D0916" w:rsidRPr="008C6216">
        <w:rPr>
          <w:sz w:val="20"/>
          <w:szCs w:val="20"/>
          <w:lang w:val="es-ES_tradnl"/>
        </w:rPr>
        <w:t>Por e</w:t>
      </w:r>
      <w:r w:rsidRPr="008C6216">
        <w:rPr>
          <w:sz w:val="20"/>
          <w:szCs w:val="20"/>
          <w:lang w:val="es-ES_tradnl"/>
        </w:rPr>
        <w:t>l costo de adquisición de los valores y títulos.</w:t>
      </w:r>
    </w:p>
    <w:p w14:paraId="479DED91" w14:textId="4DB0BBF5" w:rsidR="001E68DA" w:rsidRPr="008C6216" w:rsidRDefault="001E68DA" w:rsidP="005042A4">
      <w:pPr>
        <w:tabs>
          <w:tab w:val="left" w:pos="1701"/>
          <w:tab w:val="left" w:pos="1985"/>
        </w:tabs>
        <w:spacing w:after="60"/>
        <w:ind w:left="1843" w:hanging="1843"/>
        <w:jc w:val="both"/>
        <w:rPr>
          <w:lang w:val="es-ES_tradnl"/>
        </w:rPr>
      </w:pPr>
      <w:r w:rsidRPr="008C6216">
        <w:rPr>
          <w:sz w:val="20"/>
          <w:szCs w:val="20"/>
          <w:lang w:val="es-ES_tradnl"/>
        </w:rPr>
        <w:tab/>
        <w:t>-</w:t>
      </w:r>
      <w:r w:rsidRPr="008C6216">
        <w:rPr>
          <w:sz w:val="20"/>
          <w:szCs w:val="20"/>
          <w:lang w:val="es-ES_tradnl"/>
        </w:rPr>
        <w:tab/>
      </w:r>
      <w:r w:rsidR="002D0916" w:rsidRPr="008C6216">
        <w:rPr>
          <w:sz w:val="20"/>
          <w:szCs w:val="20"/>
          <w:lang w:val="es-ES_tradnl"/>
        </w:rPr>
        <w:t>Por l</w:t>
      </w:r>
      <w:r w:rsidRPr="008C6216">
        <w:rPr>
          <w:sz w:val="20"/>
          <w:szCs w:val="20"/>
          <w:lang w:val="es-ES_tradnl"/>
        </w:rPr>
        <w:t>os depósitos a plazo.</w:t>
      </w:r>
    </w:p>
    <w:p w14:paraId="10AFA161" w14:textId="102775A8" w:rsidR="001E68DA" w:rsidRPr="008C6216" w:rsidRDefault="001E68DA" w:rsidP="005042A4">
      <w:pPr>
        <w:tabs>
          <w:tab w:val="left" w:pos="1701"/>
          <w:tab w:val="left" w:pos="1985"/>
        </w:tabs>
        <w:spacing w:after="60"/>
        <w:ind w:left="1843" w:hanging="1843"/>
        <w:jc w:val="both"/>
        <w:rPr>
          <w:lang w:val="es-ES_tradnl"/>
        </w:rPr>
      </w:pPr>
      <w:r w:rsidRPr="008C6216">
        <w:rPr>
          <w:sz w:val="20"/>
          <w:szCs w:val="20"/>
          <w:lang w:val="es-ES_tradnl"/>
        </w:rPr>
        <w:tab/>
        <w:t>-</w:t>
      </w:r>
      <w:r w:rsidRPr="008C6216">
        <w:rPr>
          <w:sz w:val="20"/>
          <w:szCs w:val="20"/>
          <w:lang w:val="es-ES_tradnl"/>
        </w:rPr>
        <w:tab/>
      </w:r>
      <w:r w:rsidR="002D0916" w:rsidRPr="008C6216">
        <w:rPr>
          <w:sz w:val="20"/>
          <w:szCs w:val="20"/>
          <w:lang w:val="es-ES_tradnl"/>
        </w:rPr>
        <w:t>Por l</w:t>
      </w:r>
      <w:r w:rsidRPr="008C6216">
        <w:rPr>
          <w:sz w:val="20"/>
          <w:szCs w:val="20"/>
          <w:lang w:val="es-ES_tradnl"/>
        </w:rPr>
        <w:t>as primas por cobrar.</w:t>
      </w:r>
    </w:p>
    <w:p w14:paraId="3CCEC794" w14:textId="54D964BA" w:rsidR="001E68DA" w:rsidRPr="008C6216" w:rsidRDefault="002D0916" w:rsidP="005042A4">
      <w:pPr>
        <w:pStyle w:val="Prrafodelista"/>
        <w:numPr>
          <w:ilvl w:val="0"/>
          <w:numId w:val="32"/>
        </w:numPr>
        <w:tabs>
          <w:tab w:val="clear" w:pos="2967"/>
          <w:tab w:val="num" w:pos="1843"/>
        </w:tabs>
        <w:spacing w:after="60"/>
        <w:ind w:left="1843" w:hanging="142"/>
        <w:jc w:val="both"/>
        <w:rPr>
          <w:rFonts w:ascii="Arial Narrow" w:hAnsi="Arial Narrow"/>
          <w:lang w:val="es-ES_tradnl"/>
        </w:rPr>
      </w:pPr>
      <w:r w:rsidRPr="008C6216">
        <w:rPr>
          <w:rFonts w:ascii="Arial Narrow" w:hAnsi="Arial Narrow"/>
          <w:sz w:val="20"/>
          <w:szCs w:val="20"/>
          <w:lang w:val="es-ES_tradnl"/>
        </w:rPr>
        <w:t>Por e</w:t>
      </w:r>
      <w:r w:rsidR="001E68DA" w:rsidRPr="008C6216">
        <w:rPr>
          <w:rFonts w:ascii="Arial Narrow" w:hAnsi="Arial Narrow"/>
          <w:sz w:val="20"/>
          <w:szCs w:val="20"/>
          <w:lang w:val="es-ES_tradnl"/>
        </w:rPr>
        <w:t>l importe por cobrar a la Reaseguradora por la cobertura del siniestro ocurrido.</w:t>
      </w:r>
    </w:p>
    <w:p w14:paraId="63CB3B3A" w14:textId="32FA2457" w:rsidR="001E68DA" w:rsidRPr="008C6216" w:rsidRDefault="002D0916" w:rsidP="005042A4">
      <w:pPr>
        <w:pStyle w:val="Prrafodelista"/>
        <w:numPr>
          <w:ilvl w:val="0"/>
          <w:numId w:val="32"/>
        </w:numPr>
        <w:tabs>
          <w:tab w:val="clear" w:pos="2967"/>
          <w:tab w:val="num" w:pos="1843"/>
        </w:tabs>
        <w:spacing w:after="60"/>
        <w:ind w:left="1843" w:hanging="142"/>
        <w:jc w:val="both"/>
        <w:rPr>
          <w:rFonts w:ascii="Arial Narrow" w:hAnsi="Arial Narrow"/>
          <w:lang w:val="es-ES_tradnl"/>
        </w:rPr>
      </w:pPr>
      <w:r w:rsidRPr="008C6216">
        <w:rPr>
          <w:rFonts w:ascii="Arial Narrow" w:hAnsi="Arial Narrow"/>
          <w:sz w:val="20"/>
          <w:szCs w:val="20"/>
          <w:lang w:val="es-ES_tradnl"/>
        </w:rPr>
        <w:t>Por e</w:t>
      </w:r>
      <w:r w:rsidR="001E68DA" w:rsidRPr="008C6216">
        <w:rPr>
          <w:rFonts w:ascii="Arial Narrow" w:hAnsi="Arial Narrow"/>
          <w:sz w:val="20"/>
          <w:szCs w:val="20"/>
          <w:lang w:val="es-ES_tradnl"/>
        </w:rPr>
        <w:t>l registro del incremento por el ajuste de la valorización de las inversiones.</w:t>
      </w:r>
    </w:p>
    <w:p w14:paraId="06ABFE55" w14:textId="4150DF3E" w:rsidR="001E68DA" w:rsidRPr="008C6216" w:rsidRDefault="002D0916" w:rsidP="005042A4">
      <w:pPr>
        <w:pStyle w:val="Prrafodelista"/>
        <w:numPr>
          <w:ilvl w:val="0"/>
          <w:numId w:val="32"/>
        </w:numPr>
        <w:tabs>
          <w:tab w:val="clear" w:pos="2967"/>
          <w:tab w:val="num" w:pos="1843"/>
        </w:tabs>
        <w:spacing w:after="60"/>
        <w:ind w:left="1843" w:hanging="142"/>
        <w:jc w:val="both"/>
        <w:rPr>
          <w:rFonts w:ascii="Arial Narrow" w:hAnsi="Arial Narrow"/>
          <w:lang w:val="es-ES_tradnl"/>
        </w:rPr>
      </w:pPr>
      <w:r w:rsidRPr="008C6216">
        <w:rPr>
          <w:rFonts w:ascii="Arial Narrow" w:hAnsi="Arial Narrow"/>
          <w:sz w:val="20"/>
          <w:szCs w:val="20"/>
          <w:lang w:val="es-ES_tradnl"/>
        </w:rPr>
        <w:t>Por l</w:t>
      </w:r>
      <w:r w:rsidR="001E68DA" w:rsidRPr="008C6216">
        <w:rPr>
          <w:rFonts w:ascii="Arial Narrow" w:hAnsi="Arial Narrow"/>
          <w:sz w:val="20"/>
          <w:szCs w:val="20"/>
          <w:lang w:val="es-ES_tradnl"/>
        </w:rPr>
        <w:t>a prima y el diferencial, cuando es un ingreso, de los instrumentos financieros derivados.</w:t>
      </w:r>
    </w:p>
    <w:p w14:paraId="0F48C9B0" w14:textId="67AAB145" w:rsidR="001E68DA" w:rsidRPr="008C6216" w:rsidRDefault="001E68DA" w:rsidP="005042A4">
      <w:pPr>
        <w:tabs>
          <w:tab w:val="left" w:pos="1701"/>
          <w:tab w:val="left" w:pos="1985"/>
        </w:tabs>
        <w:spacing w:after="60"/>
        <w:ind w:left="1843" w:hanging="1843"/>
        <w:jc w:val="both"/>
        <w:rPr>
          <w:lang w:val="es-ES_tradnl"/>
        </w:rPr>
      </w:pPr>
    </w:p>
    <w:p w14:paraId="766E315D" w14:textId="56912BDB" w:rsidR="001E68DA" w:rsidRPr="008C6216" w:rsidRDefault="001E68DA" w:rsidP="005042A4">
      <w:pPr>
        <w:tabs>
          <w:tab w:val="left" w:pos="1701"/>
          <w:tab w:val="left" w:pos="1985"/>
        </w:tabs>
        <w:spacing w:after="60"/>
        <w:ind w:left="1843" w:hanging="1843"/>
        <w:jc w:val="both"/>
        <w:rPr>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r>
      <w:r w:rsidR="002D0916" w:rsidRPr="008C6216">
        <w:rPr>
          <w:sz w:val="20"/>
          <w:szCs w:val="20"/>
          <w:lang w:val="es-ES_tradnl"/>
        </w:rPr>
        <w:t>Por l</w:t>
      </w:r>
      <w:r w:rsidRPr="008C6216">
        <w:rPr>
          <w:sz w:val="20"/>
          <w:szCs w:val="20"/>
          <w:lang w:val="es-ES_tradnl"/>
        </w:rPr>
        <w:t>a venta de valores y títulos al precio de transacción.</w:t>
      </w:r>
    </w:p>
    <w:p w14:paraId="7C68A11C" w14:textId="1A4C64B3" w:rsidR="001E68DA" w:rsidRPr="008C6216" w:rsidRDefault="001E68DA" w:rsidP="005042A4">
      <w:pPr>
        <w:tabs>
          <w:tab w:val="left" w:pos="1701"/>
          <w:tab w:val="left" w:pos="1985"/>
        </w:tabs>
        <w:spacing w:after="60"/>
        <w:ind w:left="1843" w:hanging="1843"/>
        <w:jc w:val="both"/>
        <w:rPr>
          <w:lang w:val="es-ES_tradnl"/>
        </w:rPr>
      </w:pPr>
      <w:r w:rsidRPr="008C6216">
        <w:rPr>
          <w:sz w:val="20"/>
          <w:szCs w:val="20"/>
          <w:lang w:val="es-ES_tradnl"/>
        </w:rPr>
        <w:tab/>
        <w:t>-</w:t>
      </w:r>
      <w:r w:rsidRPr="008C6216">
        <w:rPr>
          <w:sz w:val="20"/>
          <w:szCs w:val="20"/>
          <w:lang w:val="es-ES_tradnl"/>
        </w:rPr>
        <w:tab/>
      </w:r>
      <w:r w:rsidR="002D0916" w:rsidRPr="008C6216">
        <w:rPr>
          <w:sz w:val="20"/>
          <w:szCs w:val="20"/>
          <w:lang w:val="es-ES_tradnl"/>
        </w:rPr>
        <w:t>Por l</w:t>
      </w:r>
      <w:r w:rsidRPr="008C6216">
        <w:rPr>
          <w:sz w:val="20"/>
          <w:szCs w:val="20"/>
          <w:lang w:val="es-ES_tradnl"/>
        </w:rPr>
        <w:t>os retiros de los depósitos a plazo.</w:t>
      </w:r>
    </w:p>
    <w:p w14:paraId="54F9B7C4" w14:textId="7FBFEF54" w:rsidR="001E68DA" w:rsidRPr="008C6216" w:rsidRDefault="002D0916" w:rsidP="005042A4">
      <w:pPr>
        <w:pStyle w:val="Prrafodelista"/>
        <w:numPr>
          <w:ilvl w:val="0"/>
          <w:numId w:val="32"/>
        </w:numPr>
        <w:tabs>
          <w:tab w:val="clear" w:pos="2967"/>
          <w:tab w:val="num" w:pos="1843"/>
        </w:tabs>
        <w:spacing w:after="60"/>
        <w:ind w:left="1843" w:hanging="142"/>
        <w:jc w:val="both"/>
        <w:rPr>
          <w:rFonts w:ascii="Arial Narrow" w:hAnsi="Arial Narrow"/>
          <w:lang w:val="es-ES_tradnl"/>
        </w:rPr>
      </w:pPr>
      <w:r w:rsidRPr="008C6216">
        <w:rPr>
          <w:rFonts w:ascii="Arial Narrow" w:hAnsi="Arial Narrow"/>
          <w:sz w:val="20"/>
          <w:szCs w:val="20"/>
          <w:lang w:val="es-ES_tradnl"/>
        </w:rPr>
        <w:t>Por l</w:t>
      </w:r>
      <w:r w:rsidR="001E68DA" w:rsidRPr="008C6216">
        <w:rPr>
          <w:rFonts w:ascii="Arial Narrow" w:hAnsi="Arial Narrow"/>
          <w:sz w:val="20"/>
          <w:szCs w:val="20"/>
          <w:lang w:val="es-ES_tradnl"/>
        </w:rPr>
        <w:t>os intereses y dividendos cobrados.</w:t>
      </w:r>
    </w:p>
    <w:p w14:paraId="0B0BB924" w14:textId="014D7496" w:rsidR="001E68DA" w:rsidRPr="008C6216" w:rsidRDefault="002D0916" w:rsidP="005042A4">
      <w:pPr>
        <w:pStyle w:val="Prrafodelista"/>
        <w:numPr>
          <w:ilvl w:val="0"/>
          <w:numId w:val="32"/>
        </w:numPr>
        <w:tabs>
          <w:tab w:val="clear" w:pos="2967"/>
          <w:tab w:val="num" w:pos="1843"/>
        </w:tabs>
        <w:spacing w:after="60"/>
        <w:ind w:left="1843" w:hanging="142"/>
        <w:jc w:val="both"/>
        <w:rPr>
          <w:rFonts w:ascii="Arial Narrow" w:hAnsi="Arial Narrow"/>
          <w:lang w:val="es-ES_tradnl"/>
        </w:rPr>
      </w:pPr>
      <w:r w:rsidRPr="008C6216">
        <w:rPr>
          <w:rFonts w:ascii="Arial Narrow" w:hAnsi="Arial Narrow"/>
          <w:sz w:val="20"/>
          <w:szCs w:val="20"/>
          <w:lang w:val="es-ES_tradnl"/>
        </w:rPr>
        <w:t>Por l</w:t>
      </w:r>
      <w:r w:rsidR="001E68DA" w:rsidRPr="008C6216">
        <w:rPr>
          <w:rFonts w:ascii="Arial Narrow" w:hAnsi="Arial Narrow"/>
          <w:sz w:val="20"/>
          <w:szCs w:val="20"/>
          <w:lang w:val="es-ES_tradnl"/>
        </w:rPr>
        <w:t>a transferencia de los Fondos para cubrir las prestaciones correspondientes.</w:t>
      </w:r>
    </w:p>
    <w:p w14:paraId="5BCA52DF" w14:textId="137E56C4" w:rsidR="001E68DA" w:rsidRPr="008C6216" w:rsidRDefault="002D0916" w:rsidP="005042A4">
      <w:pPr>
        <w:pStyle w:val="Prrafodelista"/>
        <w:numPr>
          <w:ilvl w:val="0"/>
          <w:numId w:val="32"/>
        </w:numPr>
        <w:tabs>
          <w:tab w:val="clear" w:pos="2967"/>
          <w:tab w:val="num" w:pos="1843"/>
        </w:tabs>
        <w:spacing w:after="60"/>
        <w:ind w:left="1843" w:hanging="142"/>
        <w:jc w:val="both"/>
        <w:rPr>
          <w:rFonts w:ascii="Arial Narrow" w:hAnsi="Arial Narrow"/>
          <w:lang w:val="es-ES_tradnl"/>
        </w:rPr>
      </w:pPr>
      <w:r w:rsidRPr="008C6216">
        <w:rPr>
          <w:rFonts w:ascii="Arial Narrow" w:hAnsi="Arial Narrow"/>
          <w:sz w:val="20"/>
          <w:szCs w:val="20"/>
          <w:lang w:val="es-ES_tradnl"/>
        </w:rPr>
        <w:t>Por l</w:t>
      </w:r>
      <w:r w:rsidR="001E68DA" w:rsidRPr="008C6216">
        <w:rPr>
          <w:rFonts w:ascii="Arial Narrow" w:hAnsi="Arial Narrow"/>
          <w:sz w:val="20"/>
          <w:szCs w:val="20"/>
          <w:lang w:val="es-ES_tradnl"/>
        </w:rPr>
        <w:t>a transferencia del exceso del “Fondo Complementario” a los Fondos de Pensiones (Art. 53° de la Ley).</w:t>
      </w:r>
    </w:p>
    <w:p w14:paraId="7BDA2913" w14:textId="70D3607D" w:rsidR="001E68DA" w:rsidRPr="008C6216" w:rsidRDefault="002D0916" w:rsidP="002D0916">
      <w:pPr>
        <w:pStyle w:val="Prrafodelista"/>
        <w:numPr>
          <w:ilvl w:val="0"/>
          <w:numId w:val="32"/>
        </w:numPr>
        <w:tabs>
          <w:tab w:val="clear" w:pos="2967"/>
          <w:tab w:val="num" w:pos="1843"/>
        </w:tabs>
        <w:spacing w:after="60"/>
        <w:ind w:left="1843" w:hanging="142"/>
        <w:jc w:val="both"/>
        <w:rPr>
          <w:rFonts w:ascii="Arial Narrow" w:hAnsi="Arial Narrow"/>
          <w:sz w:val="20"/>
          <w:szCs w:val="20"/>
          <w:lang w:val="es-ES_tradnl"/>
        </w:rPr>
      </w:pPr>
      <w:r w:rsidRPr="008C6216">
        <w:rPr>
          <w:rFonts w:ascii="Arial Narrow" w:hAnsi="Arial Narrow"/>
          <w:sz w:val="20"/>
          <w:szCs w:val="20"/>
          <w:lang w:val="es-ES_tradnl"/>
        </w:rPr>
        <w:t>Por e</w:t>
      </w:r>
      <w:r w:rsidR="001E68DA" w:rsidRPr="008C6216">
        <w:rPr>
          <w:rFonts w:ascii="Arial Narrow" w:hAnsi="Arial Narrow"/>
          <w:sz w:val="20"/>
          <w:szCs w:val="20"/>
          <w:lang w:val="es-ES_tradnl"/>
        </w:rPr>
        <w:t>l registro de la disminución por el ajuste de la valorización de las inversiones.</w:t>
      </w:r>
    </w:p>
    <w:p w14:paraId="046CA1E0" w14:textId="77777777" w:rsidR="002D0916" w:rsidRPr="008C6216" w:rsidRDefault="002D0916" w:rsidP="002D0916">
      <w:pPr>
        <w:spacing w:after="60"/>
        <w:jc w:val="both"/>
        <w:rPr>
          <w:sz w:val="20"/>
          <w:szCs w:val="20"/>
          <w:lang w:val="es-ES_tradnl"/>
        </w:rPr>
      </w:pPr>
    </w:p>
    <w:p w14:paraId="5C68DF6F" w14:textId="792836C9" w:rsidR="002D0916" w:rsidRPr="008C6216" w:rsidRDefault="002D0916">
      <w:pPr>
        <w:rPr>
          <w:sz w:val="20"/>
          <w:szCs w:val="20"/>
          <w:lang w:val="es-ES_tradnl"/>
        </w:rPr>
      </w:pPr>
      <w:r w:rsidRPr="008C6216">
        <w:rPr>
          <w:sz w:val="20"/>
          <w:szCs w:val="20"/>
          <w:lang w:val="es-ES_tradnl"/>
        </w:rPr>
        <w:br w:type="page"/>
      </w:r>
    </w:p>
    <w:p w14:paraId="50255D10" w14:textId="57AF6EE6" w:rsidR="00B0556A" w:rsidRPr="008C6216" w:rsidRDefault="00B0556A" w:rsidP="002D0916">
      <w:pPr>
        <w:pStyle w:val="Ttulo2"/>
        <w:tabs>
          <w:tab w:val="clear" w:pos="1985"/>
        </w:tabs>
        <w:spacing w:before="0"/>
        <w:ind w:left="2127" w:hanging="2127"/>
      </w:pPr>
      <w:r w:rsidRPr="008C6216">
        <w:lastRenderedPageBreak/>
        <w:t>RUBRO</w:t>
      </w:r>
      <w:r w:rsidRPr="008C6216">
        <w:tab/>
        <w:t>:</w:t>
      </w:r>
      <w:r w:rsidRPr="008C6216">
        <w:tab/>
        <w:t>1031</w:t>
      </w:r>
      <w:r w:rsidRPr="008C6216">
        <w:rPr>
          <w:rStyle w:val="Refdenotaalpie"/>
        </w:rPr>
        <w:footnoteReference w:id="43"/>
      </w:r>
    </w:p>
    <w:p w14:paraId="21B5914B" w14:textId="77777777" w:rsidR="006C0F26" w:rsidRPr="008C6216" w:rsidRDefault="006C0F26" w:rsidP="006C0F26">
      <w:pPr>
        <w:rPr>
          <w:lang w:val="es-ES_tradnl"/>
        </w:rPr>
      </w:pPr>
    </w:p>
    <w:p w14:paraId="3832900A" w14:textId="77777777" w:rsidR="006C0F26" w:rsidRPr="008C6216" w:rsidRDefault="006C0F26" w:rsidP="006C0F26">
      <w:pPr>
        <w:rPr>
          <w:lang w:val="es-ES_tradnl"/>
        </w:rPr>
      </w:pPr>
    </w:p>
    <w:p w14:paraId="73D660E7" w14:textId="77777777" w:rsidR="006C0F26" w:rsidRPr="008C6216" w:rsidRDefault="006C0F26" w:rsidP="006C0F26">
      <w:pPr>
        <w:rPr>
          <w:lang w:val="es-ES_tradnl"/>
        </w:rPr>
      </w:pPr>
    </w:p>
    <w:p w14:paraId="643A060F" w14:textId="77777777" w:rsidR="006C0F26" w:rsidRPr="008C6216" w:rsidRDefault="006C0F26" w:rsidP="006C0F26">
      <w:pPr>
        <w:rPr>
          <w:lang w:val="es-ES_tradnl"/>
        </w:rPr>
      </w:pPr>
    </w:p>
    <w:p w14:paraId="333D7CE8" w14:textId="77777777" w:rsidR="006C0F26" w:rsidRPr="008C6216" w:rsidRDefault="006C0F26" w:rsidP="006C0F26">
      <w:pPr>
        <w:rPr>
          <w:lang w:val="es-ES_tradnl"/>
        </w:rPr>
      </w:pPr>
    </w:p>
    <w:p w14:paraId="2FAD040F" w14:textId="77777777" w:rsidR="006C0F26" w:rsidRPr="008C6216" w:rsidRDefault="006C0F26" w:rsidP="006C0F26">
      <w:pPr>
        <w:rPr>
          <w:lang w:val="es-ES_tradnl"/>
        </w:rPr>
      </w:pPr>
    </w:p>
    <w:p w14:paraId="4FA3D4C4" w14:textId="77777777" w:rsidR="006C0F26" w:rsidRPr="008C6216" w:rsidRDefault="006C0F26" w:rsidP="006C0F26">
      <w:pPr>
        <w:rPr>
          <w:lang w:val="es-ES_tradnl"/>
        </w:rPr>
      </w:pPr>
    </w:p>
    <w:p w14:paraId="6808BDBF" w14:textId="77777777" w:rsidR="006C0F26" w:rsidRPr="008C6216" w:rsidRDefault="006C0F26" w:rsidP="006C0F26">
      <w:pPr>
        <w:rPr>
          <w:lang w:val="es-ES_tradnl"/>
        </w:rPr>
      </w:pPr>
    </w:p>
    <w:p w14:paraId="4C2A9B90" w14:textId="77777777" w:rsidR="006C0F26" w:rsidRPr="008C6216" w:rsidRDefault="006C0F26" w:rsidP="006C0F26">
      <w:pPr>
        <w:rPr>
          <w:lang w:val="es-ES_tradnl"/>
        </w:rPr>
      </w:pPr>
    </w:p>
    <w:p w14:paraId="78EB1CED" w14:textId="77777777" w:rsidR="006C0F26" w:rsidRPr="008C6216" w:rsidRDefault="006C0F26" w:rsidP="006C0F26">
      <w:pPr>
        <w:rPr>
          <w:lang w:val="es-ES_tradnl"/>
        </w:rPr>
      </w:pPr>
    </w:p>
    <w:p w14:paraId="13F1F5A0" w14:textId="77777777" w:rsidR="006C0F26" w:rsidRPr="008C6216" w:rsidRDefault="006C0F26" w:rsidP="006C0F26">
      <w:pPr>
        <w:rPr>
          <w:lang w:val="es-ES_tradnl"/>
        </w:rPr>
      </w:pPr>
    </w:p>
    <w:p w14:paraId="7EDC9D2A" w14:textId="77777777" w:rsidR="006C0F26" w:rsidRPr="008C6216" w:rsidRDefault="006C0F26" w:rsidP="006C0F26">
      <w:pPr>
        <w:rPr>
          <w:lang w:val="es-ES_tradnl"/>
        </w:rPr>
      </w:pPr>
    </w:p>
    <w:p w14:paraId="6DFB323F" w14:textId="77777777" w:rsidR="006C0F26" w:rsidRPr="008C6216" w:rsidRDefault="006C0F26" w:rsidP="006C0F26">
      <w:pPr>
        <w:rPr>
          <w:lang w:val="es-ES_tradnl"/>
        </w:rPr>
      </w:pPr>
    </w:p>
    <w:p w14:paraId="62A8D888" w14:textId="77777777" w:rsidR="006C0F26" w:rsidRPr="008C6216" w:rsidRDefault="006C0F26" w:rsidP="006C0F26">
      <w:pPr>
        <w:rPr>
          <w:lang w:val="es-ES_tradnl"/>
        </w:rPr>
      </w:pPr>
    </w:p>
    <w:p w14:paraId="2EDF7C6D" w14:textId="77777777" w:rsidR="006C0F26" w:rsidRPr="008C6216" w:rsidRDefault="006C0F26" w:rsidP="006C0F26">
      <w:pPr>
        <w:rPr>
          <w:lang w:val="es-ES_tradnl"/>
        </w:rPr>
      </w:pPr>
    </w:p>
    <w:p w14:paraId="16D3619A" w14:textId="77777777" w:rsidR="006C0F26" w:rsidRPr="008C6216" w:rsidRDefault="006C0F26" w:rsidP="006C0F26">
      <w:pPr>
        <w:rPr>
          <w:lang w:val="es-ES_tradnl"/>
        </w:rPr>
      </w:pPr>
    </w:p>
    <w:p w14:paraId="224B5D1D" w14:textId="77777777" w:rsidR="006C0F26" w:rsidRPr="008C6216" w:rsidRDefault="006C0F26" w:rsidP="006C0F26">
      <w:pPr>
        <w:rPr>
          <w:lang w:val="es-ES_tradnl"/>
        </w:rPr>
      </w:pPr>
    </w:p>
    <w:p w14:paraId="6D235704" w14:textId="77777777" w:rsidR="006C0F26" w:rsidRPr="008C6216" w:rsidRDefault="006C0F26" w:rsidP="006C0F26">
      <w:pPr>
        <w:rPr>
          <w:lang w:val="es-ES_tradnl"/>
        </w:rPr>
      </w:pPr>
    </w:p>
    <w:p w14:paraId="234B73DA" w14:textId="77777777" w:rsidR="006C0F26" w:rsidRPr="008C6216" w:rsidRDefault="006C0F26" w:rsidP="006C0F26">
      <w:pPr>
        <w:rPr>
          <w:lang w:val="es-ES_tradnl"/>
        </w:rPr>
      </w:pPr>
    </w:p>
    <w:p w14:paraId="6FBF71E0" w14:textId="77777777" w:rsidR="006C0F26" w:rsidRPr="008C6216" w:rsidRDefault="006C0F26" w:rsidP="006C0F26">
      <w:pPr>
        <w:rPr>
          <w:lang w:val="es-ES_tradnl"/>
        </w:rPr>
      </w:pPr>
    </w:p>
    <w:p w14:paraId="4550BC88" w14:textId="77777777" w:rsidR="006C0F26" w:rsidRPr="008C6216" w:rsidRDefault="006C0F26" w:rsidP="006C0F26">
      <w:pPr>
        <w:rPr>
          <w:lang w:val="es-ES_tradnl"/>
        </w:rPr>
      </w:pPr>
    </w:p>
    <w:p w14:paraId="31C69A4A" w14:textId="77777777" w:rsidR="006C0F26" w:rsidRPr="008C6216" w:rsidRDefault="006C0F26" w:rsidP="006C0F26">
      <w:pPr>
        <w:rPr>
          <w:lang w:val="es-ES_tradnl"/>
        </w:rPr>
      </w:pPr>
    </w:p>
    <w:p w14:paraId="1B01C60C" w14:textId="77777777" w:rsidR="006C0F26" w:rsidRPr="008C6216" w:rsidRDefault="006C0F26" w:rsidP="006C0F26">
      <w:pPr>
        <w:rPr>
          <w:lang w:val="es-ES_tradnl"/>
        </w:rPr>
      </w:pPr>
    </w:p>
    <w:p w14:paraId="539B5F63" w14:textId="77777777" w:rsidR="006C0F26" w:rsidRPr="008C6216" w:rsidRDefault="006C0F26" w:rsidP="006C0F26">
      <w:pPr>
        <w:rPr>
          <w:lang w:val="es-ES_tradnl"/>
        </w:rPr>
      </w:pPr>
    </w:p>
    <w:p w14:paraId="4DF85C1E" w14:textId="77777777" w:rsidR="006C0F26" w:rsidRPr="008C6216" w:rsidRDefault="006C0F26" w:rsidP="006C0F26">
      <w:pPr>
        <w:rPr>
          <w:lang w:val="es-ES_tradnl"/>
        </w:rPr>
      </w:pPr>
    </w:p>
    <w:p w14:paraId="39F9C946" w14:textId="77777777" w:rsidR="006C0F26" w:rsidRPr="008C6216" w:rsidRDefault="006C0F26" w:rsidP="006C0F26">
      <w:pPr>
        <w:rPr>
          <w:lang w:val="es-ES_tradnl"/>
        </w:rPr>
      </w:pPr>
    </w:p>
    <w:p w14:paraId="4F58B0BB" w14:textId="77777777" w:rsidR="006C0F26" w:rsidRPr="008C6216" w:rsidRDefault="006C0F26" w:rsidP="006C0F26">
      <w:pPr>
        <w:rPr>
          <w:lang w:val="es-ES_tradnl"/>
        </w:rPr>
      </w:pPr>
    </w:p>
    <w:p w14:paraId="1EB8A73C" w14:textId="77777777" w:rsidR="006C0F26" w:rsidRPr="008C6216" w:rsidRDefault="006C0F26" w:rsidP="006C0F26">
      <w:pPr>
        <w:rPr>
          <w:lang w:val="es-ES_tradnl"/>
        </w:rPr>
      </w:pPr>
    </w:p>
    <w:p w14:paraId="3A0B26FC" w14:textId="77777777" w:rsidR="006C0F26" w:rsidRPr="008C6216" w:rsidRDefault="006C0F26" w:rsidP="006C0F26">
      <w:pPr>
        <w:rPr>
          <w:lang w:val="es-ES_tradnl"/>
        </w:rPr>
      </w:pPr>
    </w:p>
    <w:p w14:paraId="25DDFAAF" w14:textId="77777777" w:rsidR="006C0F26" w:rsidRPr="008C6216" w:rsidRDefault="006C0F26" w:rsidP="006C0F26">
      <w:pPr>
        <w:rPr>
          <w:lang w:val="es-ES_tradnl"/>
        </w:rPr>
      </w:pPr>
    </w:p>
    <w:p w14:paraId="65E81D1A" w14:textId="77777777" w:rsidR="006C0F26" w:rsidRPr="008C6216" w:rsidRDefault="006C0F26" w:rsidP="006C0F26">
      <w:pPr>
        <w:rPr>
          <w:lang w:val="es-ES_tradnl"/>
        </w:rPr>
      </w:pPr>
    </w:p>
    <w:p w14:paraId="75229128" w14:textId="77777777" w:rsidR="006C0F26" w:rsidRPr="008C6216" w:rsidRDefault="006C0F26" w:rsidP="006C0F26">
      <w:pPr>
        <w:rPr>
          <w:lang w:val="es-ES_tradnl"/>
        </w:rPr>
      </w:pPr>
    </w:p>
    <w:p w14:paraId="6CBDD698" w14:textId="77777777" w:rsidR="006C0F26" w:rsidRPr="008C6216" w:rsidRDefault="006C0F26" w:rsidP="006C0F26">
      <w:pPr>
        <w:rPr>
          <w:lang w:val="es-ES_tradnl"/>
        </w:rPr>
      </w:pPr>
    </w:p>
    <w:p w14:paraId="75E59241" w14:textId="77777777" w:rsidR="006C0F26" w:rsidRPr="008C6216" w:rsidRDefault="006C0F26" w:rsidP="006C0F26">
      <w:pPr>
        <w:rPr>
          <w:lang w:val="es-ES_tradnl"/>
        </w:rPr>
      </w:pPr>
    </w:p>
    <w:p w14:paraId="4F190827" w14:textId="77777777" w:rsidR="006C0F26" w:rsidRPr="008C6216" w:rsidRDefault="006C0F26" w:rsidP="006C0F26">
      <w:pPr>
        <w:rPr>
          <w:lang w:val="es-ES_tradnl"/>
        </w:rPr>
      </w:pPr>
    </w:p>
    <w:p w14:paraId="44184FCF" w14:textId="77777777" w:rsidR="006C0F26" w:rsidRPr="008C6216" w:rsidRDefault="006C0F26" w:rsidP="006C0F26">
      <w:pPr>
        <w:rPr>
          <w:lang w:val="es-ES_tradnl"/>
        </w:rPr>
      </w:pPr>
    </w:p>
    <w:p w14:paraId="55FA6CE4" w14:textId="77777777" w:rsidR="006C0F26" w:rsidRPr="008C6216" w:rsidRDefault="006C0F26" w:rsidP="006C0F26">
      <w:pPr>
        <w:rPr>
          <w:lang w:val="es-ES_tradnl"/>
        </w:rPr>
      </w:pPr>
    </w:p>
    <w:p w14:paraId="70A309F5" w14:textId="77777777" w:rsidR="006C0F26" w:rsidRPr="008C6216" w:rsidRDefault="006C0F26" w:rsidP="006C0F26">
      <w:pPr>
        <w:rPr>
          <w:lang w:val="es-ES_tradnl"/>
        </w:rPr>
      </w:pPr>
    </w:p>
    <w:p w14:paraId="6165AC65" w14:textId="77777777" w:rsidR="006C0F26" w:rsidRPr="008C6216" w:rsidRDefault="006C0F26" w:rsidP="006C0F26">
      <w:pPr>
        <w:rPr>
          <w:lang w:val="es-ES_tradnl"/>
        </w:rPr>
      </w:pPr>
    </w:p>
    <w:p w14:paraId="7938E2ED" w14:textId="77777777" w:rsidR="006C0F26" w:rsidRPr="008C6216" w:rsidRDefault="006C0F26" w:rsidP="006C0F26">
      <w:pPr>
        <w:rPr>
          <w:lang w:val="es-ES_tradnl"/>
        </w:rPr>
      </w:pPr>
    </w:p>
    <w:p w14:paraId="7B189307" w14:textId="77777777" w:rsidR="006C0F26" w:rsidRPr="008C6216" w:rsidRDefault="006C0F26" w:rsidP="006C0F26">
      <w:pPr>
        <w:rPr>
          <w:lang w:val="es-ES_tradnl"/>
        </w:rPr>
      </w:pPr>
    </w:p>
    <w:p w14:paraId="7C00E22A" w14:textId="77777777" w:rsidR="006C0F26" w:rsidRPr="008C6216" w:rsidRDefault="006C0F26" w:rsidP="006C0F26">
      <w:pPr>
        <w:rPr>
          <w:lang w:val="es-ES_tradnl"/>
        </w:rPr>
      </w:pPr>
    </w:p>
    <w:p w14:paraId="6DA64A71" w14:textId="77777777" w:rsidR="006C0F26" w:rsidRPr="008C6216" w:rsidRDefault="006C0F26" w:rsidP="006C0F26">
      <w:pPr>
        <w:rPr>
          <w:lang w:val="es-ES_tradnl"/>
        </w:rPr>
      </w:pPr>
    </w:p>
    <w:p w14:paraId="7774AA03" w14:textId="77777777" w:rsidR="006C0F26" w:rsidRPr="008C6216" w:rsidRDefault="006C0F26" w:rsidP="006C0F26">
      <w:pPr>
        <w:rPr>
          <w:lang w:val="es-ES_tradnl"/>
        </w:rPr>
      </w:pPr>
    </w:p>
    <w:p w14:paraId="0E2E7B87" w14:textId="77777777" w:rsidR="006C0F26" w:rsidRPr="008C6216" w:rsidRDefault="006C0F26" w:rsidP="00234D66"/>
    <w:p w14:paraId="39FEA824" w14:textId="77777777" w:rsidR="00B0556A" w:rsidRPr="008C6216" w:rsidRDefault="00B0556A" w:rsidP="00234D66"/>
    <w:p w14:paraId="7B14C3C8" w14:textId="40783C42" w:rsidR="002D0916" w:rsidRPr="008C6216" w:rsidRDefault="002D0916" w:rsidP="002D0916">
      <w:pPr>
        <w:pStyle w:val="Ttulo2"/>
        <w:tabs>
          <w:tab w:val="clear" w:pos="1985"/>
        </w:tabs>
        <w:spacing w:before="0"/>
        <w:ind w:left="2127" w:hanging="2127"/>
      </w:pPr>
      <w:r w:rsidRPr="008C6216">
        <w:t>RUBRO</w:t>
      </w:r>
      <w:r w:rsidRPr="008C6216">
        <w:tab/>
        <w:t>:</w:t>
      </w:r>
      <w:r w:rsidRPr="008C6216">
        <w:tab/>
        <w:t>1032</w:t>
      </w:r>
      <w:r w:rsidRPr="008C6216">
        <w:tab/>
        <w:t xml:space="preserve">INVERSIONES EN SUBSIDIARIAS, ASOCIADAS </w:t>
      </w:r>
      <w:r w:rsidR="009F40E2" w:rsidRPr="008C6216">
        <w:t>Y PARTICIPACIONES</w:t>
      </w:r>
      <w:r w:rsidRPr="008C6216">
        <w:t xml:space="preserve"> EN NEGOCIOS </w:t>
      </w:r>
      <w:r w:rsidRPr="008C6216">
        <w:lastRenderedPageBreak/>
        <w:t>CONJUNTOS</w:t>
      </w:r>
      <w:r w:rsidR="004A0A6E" w:rsidRPr="008C6216">
        <w:rPr>
          <w:rStyle w:val="Refdenotaalpie"/>
        </w:rPr>
        <w:footnoteReference w:id="44"/>
      </w:r>
    </w:p>
    <w:p w14:paraId="05C3813E" w14:textId="77777777" w:rsidR="004A0A6E" w:rsidRPr="008C6216" w:rsidRDefault="004A0A6E" w:rsidP="00234D66"/>
    <w:p w14:paraId="66A7D4A7" w14:textId="77777777" w:rsidR="002D0916" w:rsidRPr="008C6216" w:rsidRDefault="002D0916" w:rsidP="002D0916">
      <w:pPr>
        <w:tabs>
          <w:tab w:val="left" w:pos="1418"/>
        </w:tabs>
        <w:spacing w:after="120"/>
        <w:ind w:left="1701" w:hanging="1699"/>
        <w:jc w:val="both"/>
        <w:rPr>
          <w:b/>
          <w:sz w:val="20"/>
          <w:szCs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t>Comprende los instrumentos representativos de capital adquiridos por la empresa con el fin de:</w:t>
      </w:r>
    </w:p>
    <w:p w14:paraId="4F95F464" w14:textId="77777777" w:rsidR="002D0916" w:rsidRPr="008C6216" w:rsidRDefault="002D0916" w:rsidP="002D0916">
      <w:pPr>
        <w:numPr>
          <w:ilvl w:val="2"/>
          <w:numId w:val="62"/>
        </w:numPr>
        <w:spacing w:after="30"/>
        <w:ind w:left="2269" w:hanging="284"/>
        <w:jc w:val="both"/>
        <w:rPr>
          <w:snapToGrid w:val="0"/>
          <w:sz w:val="20"/>
          <w:szCs w:val="20"/>
          <w:lang w:val="es-PE"/>
        </w:rPr>
      </w:pPr>
      <w:r w:rsidRPr="008C6216">
        <w:rPr>
          <w:snapToGrid w:val="0"/>
          <w:sz w:val="20"/>
          <w:szCs w:val="20"/>
          <w:lang w:val="es-PE"/>
        </w:rPr>
        <w:t>Participar patrimonialmente; y,</w:t>
      </w:r>
    </w:p>
    <w:p w14:paraId="46CD857B" w14:textId="77777777" w:rsidR="002D0916" w:rsidRPr="008C6216" w:rsidRDefault="002D0916" w:rsidP="002D0916">
      <w:pPr>
        <w:numPr>
          <w:ilvl w:val="2"/>
          <w:numId w:val="62"/>
        </w:numPr>
        <w:spacing w:after="30"/>
        <w:ind w:left="2269" w:hanging="284"/>
        <w:jc w:val="both"/>
        <w:rPr>
          <w:snapToGrid w:val="0"/>
          <w:sz w:val="20"/>
          <w:szCs w:val="20"/>
          <w:lang w:val="es-PE"/>
        </w:rPr>
      </w:pPr>
      <w:r w:rsidRPr="008C6216">
        <w:rPr>
          <w:snapToGrid w:val="0"/>
          <w:sz w:val="20"/>
          <w:szCs w:val="20"/>
          <w:lang w:val="es-PE"/>
        </w:rPr>
        <w:t>Tener control conforme con las Normas Especiales sobre Vinculación y Grupo Económico, control conjunto conforme se señala en la NIIF 11 “Acuerdos conjuntos” y/o poseer influencia significativa en otras entidades tomando en consideración lo señalado en la NIC 28 “Inversiones en asociadas y negocios conjuntos”.</w:t>
      </w:r>
    </w:p>
    <w:p w14:paraId="5586A1C4" w14:textId="77777777" w:rsidR="002D0916" w:rsidRPr="008C6216" w:rsidRDefault="002D0916" w:rsidP="002D0916">
      <w:pPr>
        <w:spacing w:after="120"/>
        <w:ind w:left="1701" w:hanging="1699"/>
        <w:jc w:val="both"/>
        <w:rPr>
          <w:sz w:val="20"/>
          <w:szCs w:val="20"/>
          <w:lang w:val="es-ES_tradnl"/>
        </w:rPr>
      </w:pPr>
      <w:r w:rsidRPr="008C6216">
        <w:rPr>
          <w:sz w:val="20"/>
          <w:szCs w:val="20"/>
          <w:lang w:val="es-ES_tradnl"/>
        </w:rPr>
        <w:tab/>
        <w:t>Para que una inversión califique como inversión en un negocio conjunto se debe evaluar si se satisface la definición establecida en la NIIF 11, en la cual se señala que un negocio conjunto es un acuerdo conjunto mediante el cual las partes que tienen control conjunto del acuerdo tienen derecho a los activos netos del acuerdo. Asimismo, el control conjunto es el reparto del control contractualmente decidido de un acuerdo, que existe sólo cuando las decisiones sobre las actividades relevantes requieren el consentimiento unánime de las partes que comparten el control.</w:t>
      </w:r>
    </w:p>
    <w:p w14:paraId="28F8AD21" w14:textId="77777777" w:rsidR="002D0916" w:rsidRPr="008C6216" w:rsidRDefault="002D0916" w:rsidP="002D0916">
      <w:pPr>
        <w:spacing w:after="120"/>
        <w:ind w:left="1701" w:hanging="1699"/>
        <w:jc w:val="both"/>
        <w:rPr>
          <w:b/>
          <w:sz w:val="20"/>
          <w:szCs w:val="20"/>
          <w:lang w:val="es-ES_tradnl"/>
        </w:rPr>
      </w:pPr>
      <w:r w:rsidRPr="008C6216">
        <w:rPr>
          <w:sz w:val="20"/>
          <w:szCs w:val="20"/>
          <w:lang w:val="es-ES_tradnl"/>
        </w:rPr>
        <w:tab/>
        <w:t>No presenta divisionarias. Las AFP establecerán divisionarias según sus necesidades, para este fin utilizarán los códigos 10321 al 10329.</w:t>
      </w:r>
    </w:p>
    <w:p w14:paraId="6716850E" w14:textId="77777777" w:rsidR="002D0916" w:rsidRPr="008C6216" w:rsidRDefault="002D0916" w:rsidP="002D0916">
      <w:pPr>
        <w:pStyle w:val="plandescr"/>
        <w:ind w:hanging="2552"/>
        <w:rPr>
          <w:rFonts w:ascii="Arial Narrow" w:hAnsi="Arial Narrow"/>
          <w:b w:val="0"/>
          <w:sz w:val="22"/>
          <w:szCs w:val="22"/>
          <w:lang w:val="es-PE"/>
        </w:rPr>
      </w:pPr>
    </w:p>
    <w:p w14:paraId="65FB6185" w14:textId="77777777" w:rsidR="002D0916" w:rsidRPr="008C6216" w:rsidRDefault="002D0916" w:rsidP="002D0916">
      <w:pPr>
        <w:pStyle w:val="plandescr"/>
        <w:tabs>
          <w:tab w:val="clear" w:pos="2126"/>
          <w:tab w:val="clear" w:pos="2552"/>
          <w:tab w:val="clear" w:pos="3119"/>
          <w:tab w:val="clear" w:pos="3240"/>
          <w:tab w:val="clear" w:pos="5103"/>
          <w:tab w:val="clear" w:pos="7796"/>
          <w:tab w:val="clear" w:pos="8222"/>
          <w:tab w:val="clear" w:pos="8647"/>
        </w:tabs>
        <w:spacing w:before="60"/>
        <w:ind w:left="0" w:firstLine="0"/>
        <w:rPr>
          <w:rFonts w:ascii="Arial Narrow" w:hAnsi="Arial Narrow"/>
          <w:bCs/>
          <w:sz w:val="20"/>
          <w:lang w:val="es-PE"/>
        </w:rPr>
      </w:pPr>
      <w:r w:rsidRPr="008C6216">
        <w:rPr>
          <w:rFonts w:ascii="Arial Narrow" w:hAnsi="Arial Narrow"/>
          <w:bCs/>
          <w:sz w:val="20"/>
          <w:lang w:val="es-PE"/>
        </w:rPr>
        <w:t>TRATAMIENTO PARA LAS INVERSIONES EN SUBSIDIARIAS, ASOCIADAS Y PARTICIPACIONES EN NEGOCIOS CONJUNTOS</w:t>
      </w:r>
    </w:p>
    <w:p w14:paraId="77D919AF" w14:textId="77777777" w:rsidR="002D0916" w:rsidRPr="008C6216" w:rsidRDefault="002D0916" w:rsidP="002D0916">
      <w:pPr>
        <w:pStyle w:val="plandescr"/>
        <w:numPr>
          <w:ilvl w:val="0"/>
          <w:numId w:val="108"/>
        </w:numPr>
        <w:tabs>
          <w:tab w:val="clear" w:pos="2126"/>
          <w:tab w:val="clear" w:pos="2552"/>
          <w:tab w:val="clear" w:pos="3119"/>
          <w:tab w:val="clear" w:pos="3240"/>
          <w:tab w:val="clear" w:pos="5103"/>
          <w:tab w:val="clear" w:pos="7796"/>
          <w:tab w:val="clear" w:pos="8222"/>
          <w:tab w:val="clear" w:pos="8647"/>
        </w:tabs>
        <w:spacing w:before="60"/>
        <w:ind w:left="284" w:hanging="284"/>
        <w:rPr>
          <w:rFonts w:ascii="Arial Narrow" w:hAnsi="Arial Narrow"/>
          <w:bCs/>
          <w:sz w:val="22"/>
          <w:lang w:val="es-PE"/>
        </w:rPr>
      </w:pPr>
      <w:r w:rsidRPr="008C6216">
        <w:rPr>
          <w:rFonts w:ascii="Arial Narrow" w:hAnsi="Arial Narrow"/>
          <w:bCs/>
          <w:sz w:val="20"/>
          <w:lang w:val="es-PE"/>
        </w:rPr>
        <w:t>Registro contable de las inversiones en subsidiarias, asociadas y participaciones en negocios conjuntos</w:t>
      </w:r>
    </w:p>
    <w:p w14:paraId="5EBB3DC4" w14:textId="77777777" w:rsidR="002D0916" w:rsidRPr="008C6216" w:rsidRDefault="002D0916" w:rsidP="002D0916">
      <w:pPr>
        <w:pStyle w:val="plandescr"/>
        <w:numPr>
          <w:ilvl w:val="0"/>
          <w:numId w:val="109"/>
        </w:numPr>
        <w:tabs>
          <w:tab w:val="clear" w:pos="2126"/>
          <w:tab w:val="clear" w:pos="2552"/>
          <w:tab w:val="clear" w:pos="3119"/>
          <w:tab w:val="clear" w:pos="3240"/>
          <w:tab w:val="clear" w:pos="5103"/>
          <w:tab w:val="clear" w:pos="7796"/>
          <w:tab w:val="clear" w:pos="8222"/>
          <w:tab w:val="clear" w:pos="8647"/>
        </w:tabs>
        <w:spacing w:before="60"/>
        <w:rPr>
          <w:rFonts w:ascii="Arial Narrow" w:hAnsi="Arial Narrow"/>
          <w:b w:val="0"/>
          <w:sz w:val="20"/>
          <w:u w:val="single"/>
          <w:lang w:val="es-PE"/>
        </w:rPr>
      </w:pPr>
      <w:r w:rsidRPr="008C6216">
        <w:rPr>
          <w:rFonts w:ascii="Arial Narrow" w:hAnsi="Arial Narrow"/>
          <w:b w:val="0"/>
          <w:sz w:val="20"/>
          <w:u w:val="single"/>
          <w:lang w:val="es-PE"/>
        </w:rPr>
        <w:t>Reconocimiento inicial</w:t>
      </w:r>
    </w:p>
    <w:p w14:paraId="503D7752" w14:textId="77777777" w:rsidR="002D0916" w:rsidRPr="008C6216" w:rsidRDefault="002D0916" w:rsidP="002D0916">
      <w:pPr>
        <w:pStyle w:val="plandescr"/>
        <w:tabs>
          <w:tab w:val="clear" w:pos="2126"/>
          <w:tab w:val="clear" w:pos="2552"/>
          <w:tab w:val="clear" w:pos="3119"/>
          <w:tab w:val="clear" w:pos="3240"/>
          <w:tab w:val="clear" w:pos="5103"/>
          <w:tab w:val="clear" w:pos="7796"/>
          <w:tab w:val="clear" w:pos="8222"/>
          <w:tab w:val="clear" w:pos="8647"/>
        </w:tabs>
        <w:spacing w:before="60"/>
        <w:ind w:left="567" w:firstLine="0"/>
        <w:rPr>
          <w:rFonts w:ascii="Arial Narrow" w:hAnsi="Arial Narrow"/>
          <w:b w:val="0"/>
          <w:sz w:val="20"/>
          <w:lang w:val="es-PE"/>
        </w:rPr>
      </w:pPr>
      <w:r w:rsidRPr="008C6216">
        <w:rPr>
          <w:rFonts w:ascii="Arial Narrow" w:hAnsi="Arial Narrow"/>
          <w:b w:val="0"/>
          <w:sz w:val="20"/>
          <w:lang w:val="es-PE"/>
        </w:rPr>
        <w:t>El registro contable inicial de las inversiones en subsidiarias, asociadas y participaciones en negocios conjuntos se efectuará al valor razonable.</w:t>
      </w:r>
    </w:p>
    <w:p w14:paraId="61176CF0" w14:textId="57223DC3" w:rsidR="002D0916" w:rsidRPr="008C6216" w:rsidRDefault="002D0916" w:rsidP="002D0916">
      <w:pPr>
        <w:pStyle w:val="plandescr"/>
        <w:tabs>
          <w:tab w:val="clear" w:pos="2126"/>
          <w:tab w:val="clear" w:pos="2552"/>
          <w:tab w:val="clear" w:pos="3119"/>
          <w:tab w:val="clear" w:pos="3240"/>
          <w:tab w:val="clear" w:pos="5103"/>
          <w:tab w:val="clear" w:pos="7796"/>
          <w:tab w:val="clear" w:pos="8222"/>
          <w:tab w:val="clear" w:pos="8647"/>
        </w:tabs>
        <w:spacing w:before="60"/>
        <w:ind w:left="567" w:firstLine="0"/>
        <w:rPr>
          <w:rFonts w:ascii="Arial Narrow" w:hAnsi="Arial Narrow"/>
          <w:b w:val="0"/>
          <w:sz w:val="20"/>
          <w:lang w:val="es-PE"/>
        </w:rPr>
      </w:pPr>
      <w:r w:rsidRPr="008C6216">
        <w:rPr>
          <w:rFonts w:ascii="Arial Narrow" w:hAnsi="Arial Narrow"/>
          <w:b w:val="0"/>
          <w:sz w:val="20"/>
          <w:lang w:val="es-PE"/>
        </w:rPr>
        <w:t xml:space="preserve">En el registro contable inicial de las inversiones en subsidiarias, asociadas y participaciones en negocios conjuntos, la diferencia entre el costo de la inversión y la porción que corresponda al inversionista en el valor razonable neto de los activos y </w:t>
      </w:r>
      <w:r w:rsidR="000830A9" w:rsidRPr="008C6216">
        <w:rPr>
          <w:rFonts w:ascii="Arial Narrow" w:hAnsi="Arial Narrow"/>
          <w:b w:val="0"/>
          <w:sz w:val="20"/>
          <w:lang w:val="es-PE"/>
        </w:rPr>
        <w:t>pasivos identificables</w:t>
      </w:r>
      <w:r w:rsidRPr="008C6216">
        <w:rPr>
          <w:rFonts w:ascii="Arial Narrow" w:hAnsi="Arial Narrow"/>
          <w:b w:val="0"/>
          <w:sz w:val="20"/>
          <w:lang w:val="es-PE"/>
        </w:rPr>
        <w:t xml:space="preserve"> de la </w:t>
      </w:r>
      <w:r w:rsidR="000830A9" w:rsidRPr="008C6216">
        <w:rPr>
          <w:rFonts w:ascii="Arial Narrow" w:hAnsi="Arial Narrow"/>
          <w:b w:val="0"/>
          <w:sz w:val="20"/>
          <w:lang w:val="es-PE"/>
        </w:rPr>
        <w:t>participada</w:t>
      </w:r>
      <w:r w:rsidRPr="008C6216">
        <w:rPr>
          <w:rFonts w:ascii="Arial Narrow" w:hAnsi="Arial Narrow"/>
          <w:b w:val="0"/>
          <w:sz w:val="20"/>
          <w:lang w:val="es-PE"/>
        </w:rPr>
        <w:t xml:space="preserve"> será contabilizada:</w:t>
      </w:r>
    </w:p>
    <w:p w14:paraId="5ABB1F75" w14:textId="6BCFB656" w:rsidR="002D0916" w:rsidRPr="008C6216" w:rsidRDefault="002D0916" w:rsidP="002D0916">
      <w:pPr>
        <w:pStyle w:val="Sangradetextonormal"/>
        <w:numPr>
          <w:ilvl w:val="0"/>
          <w:numId w:val="110"/>
        </w:numPr>
        <w:ind w:left="1276" w:hanging="283"/>
        <w:rPr>
          <w:rFonts w:cs="Arial"/>
          <w:bCs/>
          <w:sz w:val="22"/>
          <w:lang w:val="es-PE"/>
        </w:rPr>
      </w:pPr>
      <w:r w:rsidRPr="008C6216">
        <w:rPr>
          <w:rFonts w:ascii="Arial Narrow" w:hAnsi="Arial Narrow" w:cs="Arial"/>
          <w:bCs/>
          <w:sz w:val="20"/>
          <w:lang w:val="es-PE"/>
        </w:rPr>
        <w:t xml:space="preserve">En caso el costo de adquisición sea mayor al valor razonable neto de los activos y </w:t>
      </w:r>
      <w:r w:rsidR="000830A9" w:rsidRPr="008C6216">
        <w:rPr>
          <w:rFonts w:ascii="Arial Narrow" w:hAnsi="Arial Narrow" w:cs="Arial"/>
          <w:bCs/>
          <w:sz w:val="20"/>
          <w:lang w:val="es-PE"/>
        </w:rPr>
        <w:t>pasivos identificables</w:t>
      </w:r>
      <w:r w:rsidRPr="008C6216">
        <w:rPr>
          <w:rFonts w:ascii="Arial Narrow" w:hAnsi="Arial Narrow" w:cs="Arial"/>
          <w:bCs/>
          <w:sz w:val="20"/>
          <w:lang w:val="es-PE"/>
        </w:rPr>
        <w:t xml:space="preserve"> de la participada, generándose una plusvalía mercantil o crédito mercantil (</w:t>
      </w:r>
      <w:proofErr w:type="spellStart"/>
      <w:r w:rsidRPr="008C6216">
        <w:rPr>
          <w:rFonts w:ascii="Arial Narrow" w:hAnsi="Arial Narrow" w:cs="Arial"/>
          <w:bCs/>
          <w:sz w:val="20"/>
          <w:lang w:val="es-PE"/>
        </w:rPr>
        <w:t>goodwill</w:t>
      </w:r>
      <w:proofErr w:type="spellEnd"/>
      <w:r w:rsidR="000830A9" w:rsidRPr="008C6216">
        <w:rPr>
          <w:rFonts w:ascii="Arial Narrow" w:hAnsi="Arial Narrow" w:cs="Arial"/>
          <w:bCs/>
          <w:sz w:val="20"/>
          <w:lang w:val="es-PE"/>
        </w:rPr>
        <w:t>), dicho</w:t>
      </w:r>
      <w:r w:rsidRPr="008C6216">
        <w:rPr>
          <w:rFonts w:ascii="Arial Narrow" w:hAnsi="Arial Narrow" w:cs="Arial"/>
          <w:bCs/>
          <w:sz w:val="20"/>
          <w:lang w:val="es-PE"/>
        </w:rPr>
        <w:t xml:space="preserve"> monto se registrará como inversiones, en las cuentas del rubro 1032.</w:t>
      </w:r>
    </w:p>
    <w:p w14:paraId="57B2B766" w14:textId="3BF680F8" w:rsidR="002D0916" w:rsidRPr="008C6216" w:rsidRDefault="002D0916" w:rsidP="002D0916">
      <w:pPr>
        <w:pStyle w:val="Sangradetextonormal"/>
        <w:numPr>
          <w:ilvl w:val="0"/>
          <w:numId w:val="110"/>
        </w:numPr>
        <w:ind w:left="1276" w:hanging="283"/>
        <w:rPr>
          <w:rFonts w:ascii="Arial Narrow" w:hAnsi="Arial Narrow" w:cs="Arial"/>
          <w:bCs/>
          <w:sz w:val="20"/>
          <w:lang w:val="es-PE"/>
        </w:rPr>
      </w:pPr>
      <w:r w:rsidRPr="008C6216">
        <w:rPr>
          <w:rFonts w:ascii="Arial Narrow" w:hAnsi="Arial Narrow" w:cs="Arial"/>
          <w:bCs/>
          <w:sz w:val="20"/>
          <w:lang w:val="es-PE"/>
        </w:rPr>
        <w:t>En caso el costo de adquisición sea menor al valor razonable neto de los activos y pasivos identificables de la participada, dicha diferencia se incluirá como ingreso para la determinación del inversor en el resultado de la subsidiaria, asociadas y participaciones en negocios conjuntos en el periodo en el que se adquiere la inversión.</w:t>
      </w:r>
    </w:p>
    <w:p w14:paraId="7E32B378" w14:textId="77777777" w:rsidR="002D0916" w:rsidRPr="008C6216" w:rsidRDefault="002D0916" w:rsidP="002D0916">
      <w:pPr>
        <w:pStyle w:val="plandescr"/>
        <w:numPr>
          <w:ilvl w:val="0"/>
          <w:numId w:val="109"/>
        </w:numPr>
        <w:tabs>
          <w:tab w:val="clear" w:pos="2126"/>
          <w:tab w:val="clear" w:pos="2552"/>
          <w:tab w:val="clear" w:pos="3119"/>
          <w:tab w:val="clear" w:pos="3240"/>
          <w:tab w:val="clear" w:pos="5103"/>
          <w:tab w:val="clear" w:pos="7796"/>
          <w:tab w:val="clear" w:pos="8222"/>
          <w:tab w:val="clear" w:pos="8647"/>
        </w:tabs>
        <w:spacing w:before="60"/>
        <w:rPr>
          <w:rFonts w:ascii="Arial Narrow" w:hAnsi="Arial Narrow"/>
          <w:b w:val="0"/>
          <w:sz w:val="22"/>
          <w:u w:val="single"/>
          <w:lang w:val="es-PE"/>
        </w:rPr>
      </w:pPr>
      <w:r w:rsidRPr="008C6216">
        <w:rPr>
          <w:rFonts w:ascii="Arial Narrow" w:hAnsi="Arial Narrow"/>
          <w:b w:val="0"/>
          <w:sz w:val="20"/>
          <w:u w:val="single"/>
          <w:lang w:val="es-PE"/>
        </w:rPr>
        <w:t>Reconocimiento posterior</w:t>
      </w:r>
    </w:p>
    <w:p w14:paraId="7A1C069D" w14:textId="77777777" w:rsidR="002D0916" w:rsidRPr="008C6216" w:rsidRDefault="002D0916" w:rsidP="002D0916">
      <w:pPr>
        <w:pStyle w:val="Sangradetextonormal"/>
        <w:numPr>
          <w:ilvl w:val="0"/>
          <w:numId w:val="111"/>
        </w:numPr>
        <w:ind w:left="1276" w:hanging="283"/>
        <w:rPr>
          <w:rFonts w:ascii="Arial Narrow" w:hAnsi="Arial Narrow" w:cs="Arial"/>
          <w:bCs/>
          <w:sz w:val="20"/>
          <w:lang w:val="es-PE"/>
        </w:rPr>
      </w:pPr>
      <w:r w:rsidRPr="008C6216">
        <w:rPr>
          <w:rFonts w:ascii="Arial Narrow" w:hAnsi="Arial Narrow" w:cs="Arial"/>
          <w:bCs/>
          <w:sz w:val="20"/>
          <w:lang w:val="es-PE"/>
        </w:rPr>
        <w:t>Valorización (método de la participación)</w:t>
      </w:r>
    </w:p>
    <w:p w14:paraId="6E243349" w14:textId="50A2389B" w:rsidR="002D0916" w:rsidRPr="008C6216" w:rsidRDefault="002D0916" w:rsidP="005042A4">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 xml:space="preserve">Las inversiones registradas en esta categoría se valorizarán aplicando el método de la participación. Bajo este método, la inversión se registra inicialmente al costo, separando, en el caso de las inversiones en subsidiarias, asociadas y participaciones en negocios conjuntos, el mayor valor pagado por la porción que corresponde al inversor en el valor razonable neto de los activos y pasivos identificables de la participada.  </w:t>
      </w:r>
    </w:p>
    <w:p w14:paraId="6D858F82" w14:textId="77777777" w:rsidR="005042A4" w:rsidRPr="008C6216" w:rsidRDefault="005042A4" w:rsidP="00234D66">
      <w:pPr>
        <w:rPr>
          <w:sz w:val="20"/>
          <w:szCs w:val="22"/>
          <w:lang w:val="es-PE"/>
        </w:rPr>
      </w:pPr>
    </w:p>
    <w:p w14:paraId="7DD05793" w14:textId="77777777" w:rsidR="002D0916" w:rsidRPr="008C6216" w:rsidRDefault="002D0916" w:rsidP="002D0916">
      <w:pPr>
        <w:pStyle w:val="Sangradetextonormal"/>
        <w:numPr>
          <w:ilvl w:val="0"/>
          <w:numId w:val="111"/>
        </w:numPr>
        <w:ind w:left="1276" w:hanging="283"/>
        <w:rPr>
          <w:rFonts w:ascii="Arial Narrow" w:hAnsi="Arial Narrow" w:cs="Arial"/>
          <w:bCs/>
          <w:sz w:val="20"/>
          <w:lang w:val="es-PE"/>
        </w:rPr>
      </w:pPr>
      <w:r w:rsidRPr="008C6216">
        <w:rPr>
          <w:rFonts w:ascii="Arial Narrow" w:hAnsi="Arial Narrow" w:cs="Arial"/>
          <w:bCs/>
          <w:sz w:val="20"/>
          <w:lang w:val="es-PE"/>
        </w:rPr>
        <w:t>Ganancias y pérdidas y otros ajustes</w:t>
      </w:r>
    </w:p>
    <w:p w14:paraId="3CBC9D83" w14:textId="77777777" w:rsidR="002D0916" w:rsidRPr="008C6216" w:rsidRDefault="002D0916" w:rsidP="002D0916">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 xml:space="preserve">La ganancia o pérdida originada por el reconocimiento de la porción que le corresponde en el resultado del periodo obtenido por la entidad participada después de la fecha de </w:t>
      </w:r>
      <w:proofErr w:type="gramStart"/>
      <w:r w:rsidRPr="008C6216">
        <w:rPr>
          <w:rFonts w:ascii="Arial Narrow" w:hAnsi="Arial Narrow"/>
          <w:b w:val="0"/>
          <w:sz w:val="20"/>
          <w:lang w:val="es-PE"/>
        </w:rPr>
        <w:t>adquisición,</w:t>
      </w:r>
      <w:proofErr w:type="gramEnd"/>
      <w:r w:rsidRPr="008C6216">
        <w:rPr>
          <w:rFonts w:ascii="Arial Narrow" w:hAnsi="Arial Narrow"/>
          <w:b w:val="0"/>
          <w:sz w:val="20"/>
          <w:lang w:val="es-PE"/>
        </w:rPr>
        <w:t xml:space="preserve"> se reconocerá en el resultado del periodo, registrándose en las cuentas otros gastos financieros u otros ingresos financieros, respectivamente, teniendo como contrapartida las cuentas del rubro 1032. Asimismo, las variaciones que sufra la participación proporcional en la entidad participada, como consecuencia de cambios en Otro </w:t>
      </w:r>
      <w:r w:rsidRPr="008C6216">
        <w:rPr>
          <w:rFonts w:ascii="Arial Narrow" w:hAnsi="Arial Narrow"/>
          <w:b w:val="0"/>
          <w:sz w:val="20"/>
          <w:lang w:val="es-PE"/>
        </w:rPr>
        <w:lastRenderedPageBreak/>
        <w:t>resultado integral de la entidad participada, por ejemplo por la revaluación del activo fijo o la valorización de inversiones disponibles para la venta, la porción que corresponda al inversor se reconocerá en otros cambios en otro resultado integral y se acumulará en las cuentas patrimoniales del rubro 3060, según correspondan.</w:t>
      </w:r>
    </w:p>
    <w:p w14:paraId="2AF36EDA" w14:textId="77777777" w:rsidR="002D0916" w:rsidRPr="008C6216" w:rsidRDefault="002D0916" w:rsidP="002D0916">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 xml:space="preserve">Las distribuciones recibidas de la participada reducirán el valor en libros de la inversión. </w:t>
      </w:r>
    </w:p>
    <w:p w14:paraId="57F066E1" w14:textId="77777777" w:rsidR="002D0916" w:rsidRPr="008C6216" w:rsidRDefault="002D0916" w:rsidP="002D0916">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Tal como se señala en la NIC 28, las ganancias y pérdidas procedentes de las transacciones “ascendentes” y “descendentes” entre el inversor y la subsidiaria o asociada, se reconocerán en la información financiera del primero sólo en la medida que correspondan a las participaciones de otros inversores en la subsidiaria o asociada no relacionados con el inversor.</w:t>
      </w:r>
    </w:p>
    <w:p w14:paraId="3CA79CBB" w14:textId="77777777" w:rsidR="002D0916" w:rsidRPr="008C6216" w:rsidRDefault="002D0916" w:rsidP="002D0916">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Las diferencias de cambio resultantes de convertir estas inversiones se reconocerán en Otro Resultado Integral y se acumulará en cuentas patrimoniales, registrándose en la  subcuenta 306022 “Diferencias de conversión”. Posteriormente serán reconocidas en los resultados del ejercicio, en las cuentas de otros gastos financieros u otros ingresos financieros, según corresponda a una ganancia o pérdida, respectivamente, cuando se enajene el negocio en el extranjero.</w:t>
      </w:r>
    </w:p>
    <w:p w14:paraId="0534875B" w14:textId="77777777" w:rsidR="002D0916" w:rsidRPr="008C6216" w:rsidRDefault="002D0916" w:rsidP="002D0916">
      <w:pPr>
        <w:pStyle w:val="Textoindependiente2"/>
        <w:tabs>
          <w:tab w:val="left" w:pos="426"/>
        </w:tabs>
        <w:ind w:right="283"/>
        <w:rPr>
          <w:rFonts w:ascii="Arial Narrow" w:hAnsi="Arial Narrow" w:cs="Arial"/>
          <w:sz w:val="18"/>
          <w:szCs w:val="18"/>
          <w:lang w:val="es-PE"/>
        </w:rPr>
      </w:pPr>
    </w:p>
    <w:p w14:paraId="4B39643B" w14:textId="77777777" w:rsidR="002D0916" w:rsidRPr="008C6216" w:rsidRDefault="002D0916" w:rsidP="002D0916">
      <w:pPr>
        <w:pStyle w:val="Sangradetextonormal"/>
        <w:numPr>
          <w:ilvl w:val="0"/>
          <w:numId w:val="111"/>
        </w:numPr>
        <w:ind w:left="1276" w:hanging="283"/>
        <w:rPr>
          <w:rFonts w:ascii="Arial Narrow" w:hAnsi="Arial Narrow" w:cs="Arial"/>
          <w:bCs/>
          <w:sz w:val="20"/>
          <w:lang w:val="es-PE"/>
        </w:rPr>
      </w:pPr>
      <w:r w:rsidRPr="008C6216">
        <w:rPr>
          <w:rFonts w:ascii="Arial Narrow" w:hAnsi="Arial Narrow" w:cs="Arial"/>
          <w:bCs/>
          <w:sz w:val="20"/>
          <w:lang w:val="es-PE"/>
        </w:rPr>
        <w:t>Pérdidas por deterior de valor</w:t>
      </w:r>
    </w:p>
    <w:p w14:paraId="73C711C8" w14:textId="7ABE6ECD" w:rsidR="002D0916" w:rsidRPr="008C6216" w:rsidRDefault="002D0916" w:rsidP="002D0916">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 xml:space="preserve">La </w:t>
      </w:r>
      <w:r w:rsidR="00F45F74" w:rsidRPr="008C6216">
        <w:rPr>
          <w:rFonts w:ascii="Arial Narrow" w:hAnsi="Arial Narrow"/>
          <w:b w:val="0"/>
          <w:sz w:val="20"/>
          <w:lang w:val="es-PE"/>
        </w:rPr>
        <w:t xml:space="preserve">AFP </w:t>
      </w:r>
      <w:r w:rsidRPr="008C6216">
        <w:rPr>
          <w:rFonts w:ascii="Arial Narrow" w:hAnsi="Arial Narrow"/>
          <w:b w:val="0"/>
          <w:sz w:val="20"/>
          <w:lang w:val="es-PE"/>
        </w:rPr>
        <w:t>debe evaluar si existe algún indicio de que pueda haberse deteriorado una subsidiaria, asociada y participación en negocios conjuntos considerando los lineamientos establecidos en la NIC 36.</w:t>
      </w:r>
    </w:p>
    <w:p w14:paraId="37022A81" w14:textId="77777777" w:rsidR="002D0916" w:rsidRPr="008C6216" w:rsidRDefault="002D0916" w:rsidP="002D0916">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Las empresas deben documentar la evaluación señalada y tener dicho sustento a disposición de la Superintendencia.</w:t>
      </w:r>
    </w:p>
    <w:p w14:paraId="692572A6" w14:textId="77777777" w:rsidR="002D0916" w:rsidRPr="008C6216" w:rsidRDefault="002D0916" w:rsidP="002D0916">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La pérdida por deterioro de valor se reconoce en el resultado del periodo, registrándose en la cuenta 40689 “Otras provisiones del ejercicio” con abono a las cuentas correspondientes del rubro 1032.</w:t>
      </w:r>
    </w:p>
    <w:p w14:paraId="5CAC37B3" w14:textId="77777777" w:rsidR="002D0916" w:rsidRPr="008C6216" w:rsidRDefault="002D0916" w:rsidP="002D0916">
      <w:pPr>
        <w:ind w:left="567"/>
        <w:jc w:val="both"/>
        <w:rPr>
          <w:rFonts w:cs="Arial"/>
          <w:sz w:val="18"/>
          <w:szCs w:val="22"/>
          <w:lang w:val="es-PE"/>
        </w:rPr>
      </w:pPr>
    </w:p>
    <w:p w14:paraId="55E1AF5C" w14:textId="77777777" w:rsidR="002D0916" w:rsidRPr="008C6216" w:rsidRDefault="002D0916" w:rsidP="002D0916">
      <w:pPr>
        <w:pStyle w:val="Sangradetextonormal"/>
        <w:numPr>
          <w:ilvl w:val="0"/>
          <w:numId w:val="111"/>
        </w:numPr>
        <w:ind w:left="1276" w:hanging="283"/>
        <w:rPr>
          <w:rFonts w:ascii="Arial Narrow" w:hAnsi="Arial Narrow" w:cs="Arial"/>
          <w:bCs/>
          <w:sz w:val="20"/>
          <w:lang w:val="es-PE"/>
        </w:rPr>
      </w:pPr>
      <w:r w:rsidRPr="008C6216">
        <w:rPr>
          <w:rFonts w:ascii="Arial Narrow" w:hAnsi="Arial Narrow" w:cs="Arial"/>
          <w:bCs/>
          <w:sz w:val="20"/>
          <w:lang w:val="es-PE"/>
        </w:rPr>
        <w:t>Reversión de las pérdidas por deterioro de valor</w:t>
      </w:r>
    </w:p>
    <w:p w14:paraId="718D6A2A" w14:textId="0D28CFB6" w:rsidR="00B9783F" w:rsidRPr="008C6216" w:rsidRDefault="002D0916" w:rsidP="00234D66">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b w:val="0"/>
          <w:sz w:val="20"/>
          <w:lang w:val="es-PE"/>
        </w:rPr>
        <w:t xml:space="preserve">La </w:t>
      </w:r>
      <w:r w:rsidR="00F45F74" w:rsidRPr="008C6216">
        <w:rPr>
          <w:b w:val="0"/>
          <w:sz w:val="20"/>
          <w:lang w:val="es-PE"/>
        </w:rPr>
        <w:t>AFP</w:t>
      </w:r>
      <w:r w:rsidRPr="008C6216">
        <w:rPr>
          <w:b w:val="0"/>
          <w:sz w:val="20"/>
          <w:lang w:val="es-PE"/>
        </w:rPr>
        <w:t xml:space="preserve"> evaluará si existe algún indicio de que la pérdida por deterioro del valor reconocida, en ejercicios anteriores, ya no existe o podría haber disminuido. Si existiera tal indicio, la entidad estimará de nuevo el importe recuperable de la inversión. La reversión de la pérdida por deterioro del valor se reconocerá en el resultado del periodo. En ningún caso, la reversión puede generar que se exceda el valor que tendría la inversión si se hubiera aplicado siempre el método de participación patrimonial.</w:t>
      </w:r>
      <w:r w:rsidR="00B9783F" w:rsidRPr="008C6216">
        <w:rPr>
          <w:rFonts w:ascii="Arial Narrow" w:hAnsi="Arial Narrow"/>
          <w:b w:val="0"/>
          <w:sz w:val="20"/>
          <w:lang w:val="es-PE"/>
        </w:rPr>
        <w:t xml:space="preserve"> </w:t>
      </w:r>
    </w:p>
    <w:p w14:paraId="4CEE0D93" w14:textId="42A1D743" w:rsidR="00C100B3" w:rsidRPr="008C6216" w:rsidRDefault="00F45F74" w:rsidP="00234D66">
      <w:pPr>
        <w:pStyle w:val="plandescr"/>
        <w:tabs>
          <w:tab w:val="clear" w:pos="2126"/>
          <w:tab w:val="clear" w:pos="2552"/>
          <w:tab w:val="clear" w:pos="3119"/>
          <w:tab w:val="clear" w:pos="3240"/>
          <w:tab w:val="clear" w:pos="5103"/>
          <w:tab w:val="clear" w:pos="7796"/>
          <w:tab w:val="clear" w:pos="8222"/>
          <w:tab w:val="clear" w:pos="8647"/>
        </w:tabs>
        <w:spacing w:before="60"/>
        <w:ind w:left="1276" w:firstLine="0"/>
        <w:rPr>
          <w:rFonts w:ascii="Arial Narrow" w:hAnsi="Arial Narrow"/>
          <w:b w:val="0"/>
          <w:sz w:val="20"/>
          <w:lang w:val="es-PE"/>
        </w:rPr>
      </w:pPr>
      <w:r w:rsidRPr="008C6216">
        <w:rPr>
          <w:rFonts w:ascii="Arial Narrow" w:hAnsi="Arial Narrow"/>
          <w:b w:val="0"/>
          <w:sz w:val="20"/>
          <w:lang w:val="es-PE"/>
        </w:rPr>
        <w:t>La reversión de la pérdida por deterioro de valor constituido en el periodo deberá ser registrada en la cuenta 40689 “Otras provisiones”, con cargo a las cuentas correspondientes del rubro 1032, l</w:t>
      </w:r>
      <w:r w:rsidR="002D0916" w:rsidRPr="008C6216">
        <w:rPr>
          <w:rFonts w:ascii="Arial Narrow" w:hAnsi="Arial Narrow"/>
          <w:b w:val="0"/>
          <w:sz w:val="20"/>
          <w:lang w:val="es-PE"/>
        </w:rPr>
        <w:t xml:space="preserve">a reversión </w:t>
      </w:r>
      <w:r w:rsidRPr="008C6216">
        <w:rPr>
          <w:rFonts w:ascii="Arial Narrow" w:hAnsi="Arial Narrow"/>
          <w:b w:val="0"/>
          <w:sz w:val="20"/>
          <w:lang w:val="es-PE"/>
        </w:rPr>
        <w:t xml:space="preserve"> de la pérdida por deterioro de valor constituido en  periodos anteriores </w:t>
      </w:r>
      <w:r w:rsidR="002D0916" w:rsidRPr="008C6216">
        <w:rPr>
          <w:rFonts w:ascii="Arial Narrow" w:hAnsi="Arial Narrow"/>
          <w:b w:val="0"/>
          <w:sz w:val="20"/>
          <w:lang w:val="es-PE"/>
        </w:rPr>
        <w:t>deberá ser registrada en la</w:t>
      </w:r>
      <w:r w:rsidRPr="008C6216">
        <w:rPr>
          <w:rFonts w:ascii="Arial Narrow" w:hAnsi="Arial Narrow"/>
          <w:b w:val="0"/>
          <w:sz w:val="20"/>
          <w:lang w:val="es-PE"/>
        </w:rPr>
        <w:t xml:space="preserve"> </w:t>
      </w:r>
      <w:r w:rsidR="002D0916" w:rsidRPr="008C6216">
        <w:rPr>
          <w:rFonts w:ascii="Arial Narrow" w:hAnsi="Arial Narrow"/>
          <w:b w:val="0"/>
          <w:sz w:val="20"/>
          <w:lang w:val="es-PE"/>
        </w:rPr>
        <w:t>cuenta 50755 “Recuperación de valuación y deterioro de activos y provisiones”, con cargo a las cuentas correspondientes del rubro 1032.</w:t>
      </w:r>
    </w:p>
    <w:p w14:paraId="5F8B723F" w14:textId="4782613A" w:rsidR="00C100B3" w:rsidRPr="008C6216" w:rsidRDefault="00C100B3" w:rsidP="00234D66">
      <w:pPr>
        <w:pStyle w:val="plandescr"/>
        <w:tabs>
          <w:tab w:val="clear" w:pos="2126"/>
          <w:tab w:val="clear" w:pos="2552"/>
          <w:tab w:val="clear" w:pos="3119"/>
          <w:tab w:val="clear" w:pos="3240"/>
          <w:tab w:val="clear" w:pos="5103"/>
          <w:tab w:val="clear" w:pos="7796"/>
          <w:tab w:val="clear" w:pos="8222"/>
          <w:tab w:val="clear" w:pos="8647"/>
        </w:tabs>
        <w:spacing w:before="60"/>
        <w:rPr>
          <w:rFonts w:ascii="Arial Narrow" w:hAnsi="Arial Narrow"/>
          <w:b w:val="0"/>
          <w:sz w:val="20"/>
          <w:lang w:val="es-PE"/>
        </w:rPr>
      </w:pPr>
    </w:p>
    <w:p w14:paraId="5C13173A" w14:textId="3DB09986" w:rsidR="00D67843" w:rsidRPr="008C6216" w:rsidRDefault="00D67843" w:rsidP="00234D66">
      <w:pPr>
        <w:tabs>
          <w:tab w:val="left" w:pos="2126"/>
        </w:tabs>
        <w:jc w:val="both"/>
        <w:rPr>
          <w:snapToGrid w:val="0"/>
          <w:sz w:val="20"/>
          <w:szCs w:val="20"/>
          <w:u w:val="single"/>
        </w:rPr>
      </w:pPr>
      <w:r w:rsidRPr="008C6216">
        <w:rPr>
          <w:snapToGrid w:val="0"/>
          <w:sz w:val="20"/>
          <w:szCs w:val="20"/>
          <w:u w:val="single"/>
        </w:rPr>
        <w:t>DINÁMICA</w:t>
      </w:r>
      <w:r w:rsidRPr="008C6216">
        <w:rPr>
          <w:snapToGrid w:val="0"/>
          <w:sz w:val="20"/>
          <w:szCs w:val="20"/>
        </w:rPr>
        <w:tab/>
      </w:r>
      <w:r w:rsidRPr="008C6216">
        <w:rPr>
          <w:snapToGrid w:val="0"/>
          <w:sz w:val="20"/>
          <w:szCs w:val="20"/>
          <w:u w:val="single"/>
        </w:rPr>
        <w:tab/>
      </w:r>
    </w:p>
    <w:p w14:paraId="636EE083" w14:textId="77777777" w:rsidR="00D67843" w:rsidRPr="008C6216" w:rsidRDefault="00D67843" w:rsidP="00D67843">
      <w:pPr>
        <w:tabs>
          <w:tab w:val="left" w:pos="2126"/>
        </w:tabs>
        <w:ind w:left="2410" w:hanging="1701"/>
        <w:jc w:val="both"/>
        <w:rPr>
          <w:snapToGrid w:val="0"/>
          <w:sz w:val="20"/>
          <w:szCs w:val="20"/>
        </w:rPr>
      </w:pPr>
    </w:p>
    <w:p w14:paraId="2FA7F6A1" w14:textId="44ACAD44" w:rsidR="00D67843" w:rsidRPr="008C6216" w:rsidRDefault="00D67843" w:rsidP="00234D66">
      <w:pPr>
        <w:tabs>
          <w:tab w:val="left" w:pos="2126"/>
          <w:tab w:val="left" w:pos="2410"/>
          <w:tab w:val="left" w:pos="2694"/>
        </w:tabs>
        <w:ind w:left="2127" w:hanging="2124"/>
        <w:jc w:val="both"/>
        <w:rPr>
          <w:snapToGrid w:val="0"/>
          <w:sz w:val="20"/>
          <w:szCs w:val="20"/>
        </w:rPr>
      </w:pPr>
      <w:r w:rsidRPr="008C6216">
        <w:rPr>
          <w:snapToGrid w:val="0"/>
          <w:sz w:val="20"/>
          <w:szCs w:val="20"/>
        </w:rPr>
        <w:t>DÉBITOS:</w:t>
      </w:r>
      <w:r w:rsidRPr="008C6216">
        <w:rPr>
          <w:snapToGrid w:val="0"/>
          <w:sz w:val="20"/>
          <w:szCs w:val="20"/>
        </w:rPr>
        <w:tab/>
        <w:t>-</w:t>
      </w:r>
      <w:r w:rsidR="004A0A6E" w:rsidRPr="008C6216">
        <w:rPr>
          <w:snapToGrid w:val="0"/>
          <w:sz w:val="20"/>
          <w:szCs w:val="20"/>
        </w:rPr>
        <w:t xml:space="preserve"> </w:t>
      </w:r>
      <w:r w:rsidRPr="008C6216">
        <w:rPr>
          <w:snapToGrid w:val="0"/>
          <w:sz w:val="20"/>
          <w:szCs w:val="20"/>
        </w:rPr>
        <w:t>Por el costo de adquisición de las inversiones en asociadas, subsidiarias y participaciones en negocios conjuntos.</w:t>
      </w:r>
    </w:p>
    <w:p w14:paraId="59AD4DB0" w14:textId="45228C66" w:rsidR="00D67843" w:rsidRPr="008C6216" w:rsidRDefault="00D67843" w:rsidP="00D67843">
      <w:pPr>
        <w:tabs>
          <w:tab w:val="left" w:pos="2126"/>
          <w:tab w:val="left" w:pos="2410"/>
          <w:tab w:val="left" w:pos="2694"/>
        </w:tabs>
        <w:ind w:left="2694" w:hanging="1985"/>
        <w:jc w:val="both"/>
        <w:rPr>
          <w:snapToGrid w:val="0"/>
          <w:sz w:val="20"/>
          <w:szCs w:val="20"/>
        </w:rPr>
      </w:pPr>
      <w:r w:rsidRPr="008C6216">
        <w:rPr>
          <w:snapToGrid w:val="0"/>
          <w:sz w:val="20"/>
          <w:szCs w:val="20"/>
        </w:rPr>
        <w:tab/>
        <w:t>-</w:t>
      </w:r>
      <w:r w:rsidR="004A0A6E" w:rsidRPr="008C6216">
        <w:rPr>
          <w:snapToGrid w:val="0"/>
          <w:sz w:val="20"/>
          <w:szCs w:val="20"/>
        </w:rPr>
        <w:t xml:space="preserve"> </w:t>
      </w:r>
      <w:r w:rsidRPr="008C6216">
        <w:rPr>
          <w:snapToGrid w:val="0"/>
          <w:sz w:val="20"/>
          <w:szCs w:val="20"/>
        </w:rPr>
        <w:t>Por los incrementos producto de la aplicación del método de participación patrimonial.</w:t>
      </w:r>
    </w:p>
    <w:p w14:paraId="688A328D" w14:textId="77777777" w:rsidR="00D67843" w:rsidRPr="008C6216" w:rsidRDefault="00D67843" w:rsidP="00D67843">
      <w:pPr>
        <w:tabs>
          <w:tab w:val="left" w:pos="2126"/>
          <w:tab w:val="left" w:pos="2410"/>
          <w:tab w:val="left" w:pos="2694"/>
        </w:tabs>
        <w:ind w:left="2694" w:hanging="1985"/>
        <w:jc w:val="both"/>
        <w:rPr>
          <w:snapToGrid w:val="0"/>
          <w:sz w:val="20"/>
          <w:szCs w:val="20"/>
        </w:rPr>
      </w:pPr>
    </w:p>
    <w:p w14:paraId="18C22E5B" w14:textId="096C1F49" w:rsidR="00D67843" w:rsidRPr="008C6216" w:rsidRDefault="00D67843" w:rsidP="00234D66">
      <w:pPr>
        <w:tabs>
          <w:tab w:val="left" w:pos="2126"/>
          <w:tab w:val="left" w:pos="2410"/>
          <w:tab w:val="left" w:pos="2694"/>
        </w:tabs>
        <w:ind w:left="2127" w:hanging="2124"/>
        <w:jc w:val="both"/>
        <w:rPr>
          <w:snapToGrid w:val="0"/>
          <w:sz w:val="20"/>
          <w:szCs w:val="20"/>
        </w:rPr>
      </w:pPr>
      <w:r w:rsidRPr="008C6216">
        <w:rPr>
          <w:snapToGrid w:val="0"/>
          <w:sz w:val="20"/>
          <w:szCs w:val="20"/>
        </w:rPr>
        <w:t>CRÉDITOS:</w:t>
      </w:r>
      <w:r w:rsidRPr="008C6216">
        <w:rPr>
          <w:snapToGrid w:val="0"/>
          <w:sz w:val="20"/>
          <w:szCs w:val="20"/>
        </w:rPr>
        <w:tab/>
        <w:t>-</w:t>
      </w:r>
      <w:r w:rsidR="004A0A6E" w:rsidRPr="008C6216">
        <w:rPr>
          <w:snapToGrid w:val="0"/>
          <w:sz w:val="20"/>
          <w:szCs w:val="20"/>
        </w:rPr>
        <w:t xml:space="preserve"> </w:t>
      </w:r>
      <w:r w:rsidRPr="008C6216">
        <w:rPr>
          <w:snapToGrid w:val="0"/>
          <w:sz w:val="20"/>
          <w:szCs w:val="20"/>
        </w:rPr>
        <w:t>Por la liquidación de las inversiones en asociadas, subsidiarias y participaciones en negocios conjuntos</w:t>
      </w:r>
    </w:p>
    <w:p w14:paraId="6C791872" w14:textId="28724047" w:rsidR="00D67843" w:rsidRPr="008C6216" w:rsidRDefault="00D67843" w:rsidP="00D67843">
      <w:pPr>
        <w:tabs>
          <w:tab w:val="left" w:pos="2126"/>
          <w:tab w:val="left" w:pos="2410"/>
          <w:tab w:val="left" w:pos="2694"/>
        </w:tabs>
        <w:ind w:left="2691" w:hanging="2124"/>
        <w:jc w:val="both"/>
        <w:rPr>
          <w:snapToGrid w:val="0"/>
          <w:sz w:val="20"/>
          <w:szCs w:val="20"/>
        </w:rPr>
      </w:pPr>
      <w:r w:rsidRPr="008C6216">
        <w:rPr>
          <w:snapToGrid w:val="0"/>
          <w:sz w:val="20"/>
          <w:szCs w:val="20"/>
        </w:rPr>
        <w:tab/>
        <w:t>-</w:t>
      </w:r>
      <w:r w:rsidR="004A0A6E" w:rsidRPr="008C6216">
        <w:rPr>
          <w:snapToGrid w:val="0"/>
          <w:sz w:val="20"/>
          <w:szCs w:val="20"/>
        </w:rPr>
        <w:t xml:space="preserve"> </w:t>
      </w:r>
      <w:r w:rsidRPr="008C6216">
        <w:rPr>
          <w:snapToGrid w:val="0"/>
          <w:sz w:val="20"/>
          <w:szCs w:val="20"/>
        </w:rPr>
        <w:t>Por las disminuciones producto de la aplicación del método de participación patrimonial.</w:t>
      </w:r>
    </w:p>
    <w:p w14:paraId="16CAA9E5" w14:textId="77777777" w:rsidR="002D0916" w:rsidRPr="008C6216" w:rsidRDefault="002D0916" w:rsidP="00234D66">
      <w:pPr>
        <w:pStyle w:val="plandescr"/>
        <w:tabs>
          <w:tab w:val="clear" w:pos="2126"/>
          <w:tab w:val="clear" w:pos="2552"/>
          <w:tab w:val="clear" w:pos="3119"/>
          <w:tab w:val="clear" w:pos="3240"/>
          <w:tab w:val="clear" w:pos="5103"/>
          <w:tab w:val="clear" w:pos="7796"/>
          <w:tab w:val="clear" w:pos="8222"/>
          <w:tab w:val="clear" w:pos="8647"/>
        </w:tabs>
        <w:spacing w:before="60"/>
        <w:ind w:left="0" w:firstLine="0"/>
        <w:rPr>
          <w:snapToGrid/>
          <w:lang w:val="es-ES_tradnl"/>
        </w:rPr>
      </w:pPr>
    </w:p>
    <w:p w14:paraId="25A94E7F" w14:textId="4B6AF3CD" w:rsidR="001E68DA" w:rsidRPr="008C6216" w:rsidRDefault="001E68DA" w:rsidP="00234D66">
      <w:pPr>
        <w:pStyle w:val="Ttulo2"/>
        <w:spacing w:before="0"/>
      </w:pPr>
      <w:r w:rsidRPr="008C6216">
        <w:t>RUBRO</w:t>
      </w:r>
      <w:r w:rsidRPr="008C6216">
        <w:tab/>
        <w:t>:</w:t>
      </w:r>
      <w:r w:rsidRPr="008C6216">
        <w:tab/>
        <w:t>1033</w:t>
      </w:r>
      <w:r w:rsidRPr="008C6216">
        <w:tab/>
      </w:r>
      <w:r w:rsidR="00334B6E" w:rsidRPr="008C6216">
        <w:t>PROPIEDADES Y EQUIPOS</w:t>
      </w:r>
      <w:bookmarkStart w:id="19" w:name="_Ref199149983"/>
      <w:r w:rsidR="002831C7" w:rsidRPr="008C6216">
        <w:rPr>
          <w:rStyle w:val="Refdenotaalpie"/>
        </w:rPr>
        <w:footnoteReference w:id="45"/>
      </w:r>
      <w:bookmarkEnd w:id="19"/>
    </w:p>
    <w:p w14:paraId="6B351D13" w14:textId="77777777" w:rsidR="001E68DA" w:rsidRPr="008C6216" w:rsidRDefault="001E68DA">
      <w:pPr>
        <w:pStyle w:val="plansubcta"/>
        <w:tabs>
          <w:tab w:val="clear" w:pos="5103"/>
          <w:tab w:val="clear" w:pos="7796"/>
          <w:tab w:val="clear" w:pos="8222"/>
          <w:tab w:val="clear" w:pos="8647"/>
        </w:tabs>
        <w:ind w:left="3960" w:hanging="3960"/>
        <w:rPr>
          <w:rFonts w:ascii="Arial Narrow" w:hAnsi="Arial Narrow"/>
          <w:sz w:val="20"/>
          <w:lang w:val="es-PE"/>
        </w:rPr>
      </w:pPr>
      <w:r w:rsidRPr="008C6216">
        <w:rPr>
          <w:rFonts w:ascii="Arial Narrow" w:hAnsi="Arial Narrow"/>
          <w:b w:val="0"/>
          <w:sz w:val="20"/>
          <w:lang w:val="es-PE"/>
        </w:rPr>
        <w:tab/>
      </w:r>
      <w:r w:rsidRPr="008C6216">
        <w:rPr>
          <w:rFonts w:ascii="Arial Narrow" w:hAnsi="Arial Narrow"/>
          <w:b w:val="0"/>
          <w:sz w:val="20"/>
          <w:lang w:val="es-PE"/>
        </w:rPr>
        <w:tab/>
      </w:r>
    </w:p>
    <w:p w14:paraId="4DB8937D" w14:textId="491FE5C0" w:rsidR="00420DD4" w:rsidRPr="008C6216" w:rsidRDefault="001E68DA" w:rsidP="00910C5A">
      <w:pPr>
        <w:tabs>
          <w:tab w:val="left" w:pos="1418"/>
        </w:tabs>
        <w:spacing w:after="120"/>
        <w:ind w:left="1701" w:hanging="1699"/>
        <w:jc w:val="both"/>
        <w:rPr>
          <w:lang w:val="es-PE"/>
        </w:rPr>
      </w:pPr>
      <w:r w:rsidRPr="008C6216">
        <w:rPr>
          <w:sz w:val="20"/>
          <w:szCs w:val="20"/>
          <w:lang w:val="es-ES_tradnl"/>
        </w:rPr>
        <w:lastRenderedPageBreak/>
        <w:t>DESCRIPCIÓN</w:t>
      </w:r>
      <w:r w:rsidR="002831C7" w:rsidRPr="008C6216">
        <w:rPr>
          <w:sz w:val="20"/>
          <w:szCs w:val="20"/>
          <w:vertAlign w:val="superscript"/>
          <w:lang w:val="es-ES_tradnl"/>
        </w:rPr>
        <w:fldChar w:fldCharType="begin"/>
      </w:r>
      <w:r w:rsidR="002831C7" w:rsidRPr="008C6216">
        <w:rPr>
          <w:sz w:val="20"/>
          <w:szCs w:val="20"/>
          <w:vertAlign w:val="superscript"/>
          <w:lang w:val="es-ES_tradnl"/>
        </w:rPr>
        <w:instrText xml:space="preserve"> NOTEREF _Ref199149983 \h  \* MERGEFORMAT </w:instrText>
      </w:r>
      <w:r w:rsidR="002831C7" w:rsidRPr="008C6216">
        <w:rPr>
          <w:sz w:val="20"/>
          <w:szCs w:val="20"/>
          <w:vertAlign w:val="superscript"/>
          <w:lang w:val="es-ES_tradnl"/>
        </w:rPr>
      </w:r>
      <w:r w:rsidR="002831C7" w:rsidRPr="008C6216">
        <w:rPr>
          <w:sz w:val="20"/>
          <w:szCs w:val="20"/>
          <w:vertAlign w:val="superscript"/>
          <w:lang w:val="es-ES_tradnl"/>
        </w:rPr>
        <w:fldChar w:fldCharType="separate"/>
      </w:r>
      <w:r w:rsidR="00F76633">
        <w:rPr>
          <w:sz w:val="20"/>
          <w:szCs w:val="20"/>
          <w:vertAlign w:val="superscript"/>
          <w:lang w:val="es-ES_tradnl"/>
        </w:rPr>
        <w:t>36</w:t>
      </w:r>
      <w:r w:rsidR="002831C7" w:rsidRPr="008C6216">
        <w:rPr>
          <w:sz w:val="20"/>
          <w:szCs w:val="20"/>
          <w:vertAlign w:val="superscript"/>
          <w:lang w:val="es-ES_tradnl"/>
        </w:rPr>
        <w:fldChar w:fldCharType="end"/>
      </w:r>
      <w:r w:rsidRPr="008C6216">
        <w:rPr>
          <w:sz w:val="20"/>
          <w:szCs w:val="20"/>
          <w:vertAlign w:val="superscript"/>
          <w:lang w:val="es-ES_tradnl"/>
        </w:rPr>
        <w:tab/>
      </w:r>
      <w:r w:rsidR="00221BAB" w:rsidRPr="008C6216">
        <w:rPr>
          <w:sz w:val="20"/>
          <w:szCs w:val="20"/>
          <w:lang w:val="es-ES_tradnl"/>
        </w:rPr>
        <w:t>:</w:t>
      </w:r>
      <w:r w:rsidR="00221BAB" w:rsidRPr="008C6216">
        <w:rPr>
          <w:sz w:val="20"/>
          <w:szCs w:val="20"/>
          <w:lang w:val="es-ES_tradnl"/>
        </w:rPr>
        <w:tab/>
      </w:r>
      <w:r w:rsidR="00420DD4" w:rsidRPr="008C6216">
        <w:rPr>
          <w:sz w:val="20"/>
          <w:szCs w:val="20"/>
          <w:lang w:val="es-ES_tradnl"/>
        </w:rPr>
        <w:t>Comprende las propiedades tangibles de la empresa y que son utilizadas para el desarrollo de sus actividades. Presentan como característica una vida útil relativamente larga (se espera usarlos por más de un período), no son objeto de operaciones habituales de transferencia y están sujetos a depreciaciones, excepto los terrenos, así como a pruebas de deterioro de valor.</w:t>
      </w:r>
    </w:p>
    <w:p w14:paraId="3CFF0AA3" w14:textId="0602112F" w:rsidR="00420DD4" w:rsidRPr="008C6216" w:rsidRDefault="00420DD4" w:rsidP="00910C5A">
      <w:pPr>
        <w:spacing w:after="120"/>
        <w:ind w:left="1701"/>
        <w:jc w:val="both"/>
        <w:rPr>
          <w:sz w:val="20"/>
          <w:szCs w:val="20"/>
          <w:lang w:val="es-ES_tradnl"/>
        </w:rPr>
      </w:pPr>
      <w:r w:rsidRPr="008C6216">
        <w:rPr>
          <w:sz w:val="20"/>
          <w:szCs w:val="20"/>
          <w:lang w:val="es-ES_tradnl"/>
        </w:rPr>
        <w:t>Un elemento del rubro “</w:t>
      </w:r>
      <w:r w:rsidR="005C6C8F" w:rsidRPr="008C6216">
        <w:rPr>
          <w:sz w:val="20"/>
          <w:szCs w:val="20"/>
          <w:lang w:val="es-ES_tradnl"/>
        </w:rPr>
        <w:t>Propiedades y equipos”</w:t>
      </w:r>
      <w:r w:rsidRPr="008C6216">
        <w:rPr>
          <w:sz w:val="20"/>
          <w:szCs w:val="20"/>
          <w:lang w:val="es-ES_tradnl"/>
        </w:rPr>
        <w:t xml:space="preserve"> se reconocerá como activo si cumple con los criterios generales de reconocimiento señalados en la NIC 16 “Propiedades, Planta y Equipo”. Asimismo, el costo de un elemento perteneciente a este rubro comprende:</w:t>
      </w:r>
    </w:p>
    <w:p w14:paraId="1F47DC18" w14:textId="4CB543E9" w:rsidR="00420DD4" w:rsidRPr="008C6216" w:rsidRDefault="00420DD4" w:rsidP="00910C5A">
      <w:pPr>
        <w:numPr>
          <w:ilvl w:val="0"/>
          <w:numId w:val="112"/>
        </w:numPr>
        <w:spacing w:after="30"/>
        <w:ind w:left="2268"/>
        <w:jc w:val="both"/>
        <w:rPr>
          <w:snapToGrid w:val="0"/>
          <w:sz w:val="20"/>
          <w:szCs w:val="20"/>
          <w:lang w:val="es-PE"/>
        </w:rPr>
      </w:pPr>
      <w:r w:rsidRPr="008C6216">
        <w:rPr>
          <w:snapToGrid w:val="0"/>
          <w:sz w:val="20"/>
          <w:szCs w:val="20"/>
          <w:lang w:val="es-PE"/>
        </w:rPr>
        <w:t>Su precio de adquisición, incluidos los aranceles de importación y los impuestos indirectos no recuperables que recaigan sobre la adquisición, después de deducir cualquier descuento o rebaja del precio;</w:t>
      </w:r>
    </w:p>
    <w:p w14:paraId="22D34622" w14:textId="60FB1689" w:rsidR="00420DD4" w:rsidRPr="008C6216" w:rsidRDefault="00420DD4" w:rsidP="00910C5A">
      <w:pPr>
        <w:numPr>
          <w:ilvl w:val="0"/>
          <w:numId w:val="112"/>
        </w:numPr>
        <w:spacing w:after="30"/>
        <w:ind w:left="2268"/>
        <w:jc w:val="both"/>
        <w:rPr>
          <w:snapToGrid w:val="0"/>
          <w:sz w:val="20"/>
          <w:szCs w:val="20"/>
          <w:lang w:val="es-PE"/>
        </w:rPr>
      </w:pPr>
      <w:r w:rsidRPr="008C6216">
        <w:rPr>
          <w:snapToGrid w:val="0"/>
          <w:sz w:val="20"/>
          <w:szCs w:val="20"/>
          <w:lang w:val="es-PE"/>
        </w:rPr>
        <w:t>Todos los costos directamente relacionados con la ubicación del activo en el lugar y en las condiciones necesarias para que pueda operar de la forma prevista por la gerencia;</w:t>
      </w:r>
    </w:p>
    <w:p w14:paraId="249F85CC" w14:textId="0DEE36FB" w:rsidR="00420DD4" w:rsidRPr="008C6216" w:rsidRDefault="00420DD4" w:rsidP="00910C5A">
      <w:pPr>
        <w:numPr>
          <w:ilvl w:val="0"/>
          <w:numId w:val="112"/>
        </w:numPr>
        <w:spacing w:after="30"/>
        <w:ind w:left="2268"/>
        <w:jc w:val="both"/>
        <w:rPr>
          <w:rFonts w:cs="Arial"/>
          <w:bCs/>
          <w:sz w:val="20"/>
          <w:lang w:val="es-PE"/>
        </w:rPr>
      </w:pPr>
      <w:r w:rsidRPr="008C6216">
        <w:rPr>
          <w:snapToGrid w:val="0"/>
          <w:sz w:val="20"/>
          <w:szCs w:val="20"/>
          <w:lang w:val="es-PE"/>
        </w:rPr>
        <w:t>La estimación inicial de los costos de desmantelamiento o retiro del elemento, así como la rehabilitación del lugar sobre el que se asienta, cuando constituyan obligaciones en las que incurre la entidad como consecuencia de utilizar el elemento durante un determinado periodo.</w:t>
      </w:r>
    </w:p>
    <w:p w14:paraId="5D8FE9FB" w14:textId="77777777" w:rsidR="00F45F74" w:rsidRPr="008C6216" w:rsidRDefault="00F45F74" w:rsidP="00234D66">
      <w:pPr>
        <w:spacing w:after="30"/>
        <w:ind w:left="2268"/>
        <w:jc w:val="both"/>
        <w:rPr>
          <w:rFonts w:cs="Arial"/>
          <w:bCs/>
          <w:sz w:val="20"/>
          <w:lang w:val="es-PE"/>
        </w:rPr>
      </w:pPr>
    </w:p>
    <w:p w14:paraId="2A7DC827" w14:textId="7F85CD7B" w:rsidR="00420DD4" w:rsidRPr="008C6216" w:rsidRDefault="00420DD4" w:rsidP="00910C5A">
      <w:pPr>
        <w:spacing w:after="120"/>
        <w:ind w:left="1701"/>
        <w:jc w:val="both"/>
        <w:rPr>
          <w:sz w:val="20"/>
          <w:szCs w:val="20"/>
          <w:lang w:val="es-ES_tradnl"/>
        </w:rPr>
      </w:pPr>
      <w:r w:rsidRPr="008C6216">
        <w:rPr>
          <w:sz w:val="20"/>
          <w:szCs w:val="20"/>
          <w:lang w:val="es-ES_tradnl"/>
        </w:rPr>
        <w:t xml:space="preserve">Los bienes adquiridos mediante arrendamiento financiero serán incluidos en este rubro, y por tanto, estarán sujetos a </w:t>
      </w:r>
      <w:r w:rsidR="000830A9" w:rsidRPr="008C6216">
        <w:rPr>
          <w:sz w:val="20"/>
          <w:szCs w:val="20"/>
          <w:lang w:val="es-ES_tradnl"/>
        </w:rPr>
        <w:t>depreciación,</w:t>
      </w:r>
      <w:r w:rsidRPr="008C6216">
        <w:rPr>
          <w:sz w:val="20"/>
          <w:szCs w:val="20"/>
          <w:lang w:val="es-ES_tradnl"/>
        </w:rPr>
        <w:t xml:space="preserve"> así como a pruebas de deterioro. La amortización de la deuda, los cargos financieros y otros gastos relativos al contrato se registrarán en las cuentas correspondientes del pasivo.</w:t>
      </w:r>
    </w:p>
    <w:p w14:paraId="2729C1DC" w14:textId="1859EC60" w:rsidR="00420DD4" w:rsidRPr="008C6216" w:rsidRDefault="00420DD4" w:rsidP="00910C5A">
      <w:pPr>
        <w:spacing w:after="120"/>
        <w:ind w:left="1701"/>
        <w:jc w:val="both"/>
        <w:rPr>
          <w:sz w:val="20"/>
          <w:szCs w:val="20"/>
          <w:lang w:val="es-ES_tradnl"/>
        </w:rPr>
      </w:pPr>
      <w:r w:rsidRPr="008C6216">
        <w:rPr>
          <w:sz w:val="20"/>
          <w:szCs w:val="20"/>
          <w:lang w:val="es-ES_tradnl"/>
        </w:rPr>
        <w:t>No está permitida la aplicación del modelo de revaluación, siendo el modelo del costo el único modelo de reconocimiento posterior aceptado. En aplicación de dicho modelo los elementos que conforman el rubro “</w:t>
      </w:r>
      <w:r w:rsidR="00654F04" w:rsidRPr="008C6216">
        <w:rPr>
          <w:sz w:val="20"/>
          <w:szCs w:val="20"/>
          <w:lang w:val="es-ES_tradnl"/>
        </w:rPr>
        <w:t>Propiedades y equipos</w:t>
      </w:r>
      <w:r w:rsidRPr="008C6216">
        <w:rPr>
          <w:sz w:val="20"/>
          <w:szCs w:val="20"/>
          <w:lang w:val="es-ES_tradnl"/>
        </w:rPr>
        <w:t>” deberán medirse a su costo de adquisición menos depreciación y deterioro del valor acumulados.</w:t>
      </w:r>
    </w:p>
    <w:p w14:paraId="572C4244" w14:textId="269D80C1" w:rsidR="00420DD4" w:rsidRPr="008C6216" w:rsidRDefault="00420DD4" w:rsidP="00910C5A">
      <w:pPr>
        <w:spacing w:after="120"/>
        <w:ind w:left="1701"/>
        <w:jc w:val="both"/>
        <w:rPr>
          <w:sz w:val="20"/>
          <w:szCs w:val="20"/>
          <w:lang w:val="es-ES_tradnl"/>
        </w:rPr>
      </w:pPr>
      <w:r w:rsidRPr="008C6216">
        <w:rPr>
          <w:sz w:val="20"/>
          <w:szCs w:val="20"/>
          <w:lang w:val="es-ES_tradnl"/>
        </w:rPr>
        <w:t>Se deberán considerar los lineamientos de la NIC 23 para el tratamiento de los costos por préstamos.</w:t>
      </w:r>
    </w:p>
    <w:p w14:paraId="3A9B787D" w14:textId="3F36F26E" w:rsidR="00420DD4" w:rsidRPr="008C6216" w:rsidRDefault="00420DD4" w:rsidP="00910C5A">
      <w:pPr>
        <w:spacing w:after="120"/>
        <w:ind w:left="1701"/>
        <w:jc w:val="both"/>
        <w:rPr>
          <w:sz w:val="20"/>
          <w:szCs w:val="20"/>
          <w:lang w:val="es-ES_tradnl"/>
        </w:rPr>
      </w:pPr>
      <w:r w:rsidRPr="008C6216">
        <w:rPr>
          <w:sz w:val="20"/>
          <w:szCs w:val="20"/>
          <w:lang w:val="es-ES_tradnl"/>
        </w:rPr>
        <w:t>La entidad elegirá por registrar y depreciar de forma separada las partes que compongan un elemento de inmueble, mobiliario y equipo o tratarlo como un solo elemento para fines de registro y depreciación.</w:t>
      </w:r>
    </w:p>
    <w:p w14:paraId="796A1D96" w14:textId="39FF4D96" w:rsidR="00420DD4" w:rsidRPr="008C6216" w:rsidRDefault="00420DD4" w:rsidP="00910C5A">
      <w:pPr>
        <w:spacing w:after="120"/>
        <w:ind w:left="1701"/>
        <w:jc w:val="both"/>
        <w:rPr>
          <w:sz w:val="20"/>
          <w:szCs w:val="20"/>
          <w:lang w:val="es-ES_tradnl"/>
        </w:rPr>
      </w:pPr>
      <w:r w:rsidRPr="008C6216">
        <w:rPr>
          <w:sz w:val="20"/>
          <w:szCs w:val="20"/>
          <w:lang w:val="es-ES_tradnl"/>
        </w:rPr>
        <w:t>Para una adecuada presentación en el Balance General, el saldo de este rubro deberá mostrarse neto de depreciación acumulada y deterioro acumulado</w:t>
      </w:r>
      <w:r w:rsidRPr="008C6216">
        <w:rPr>
          <w:sz w:val="20"/>
          <w:szCs w:val="20"/>
          <w:vertAlign w:val="superscript"/>
          <w:lang w:val="es-ES_tradnl"/>
        </w:rPr>
        <w:footnoteReference w:id="46"/>
      </w:r>
    </w:p>
    <w:p w14:paraId="277AEC99" w14:textId="72E32FC1" w:rsidR="00506C00" w:rsidRPr="008C6216" w:rsidRDefault="00506C00" w:rsidP="00506C00">
      <w:pPr>
        <w:spacing w:after="120"/>
        <w:ind w:left="1701"/>
        <w:jc w:val="both"/>
        <w:rPr>
          <w:sz w:val="20"/>
          <w:szCs w:val="20"/>
          <w:lang w:val="es-ES_tradnl"/>
        </w:rPr>
      </w:pPr>
      <w:r w:rsidRPr="008C6216">
        <w:rPr>
          <w:sz w:val="20"/>
          <w:szCs w:val="20"/>
          <w:lang w:val="es-ES_tradnl"/>
        </w:rPr>
        <w:t>Los bienes en desuso permanecerán registrados en las cuentas del presente rubro, se continuará depreciando y sujetos a las pruebas de deterioro, salvo que la empresa haya realizado acciones destinadas para la venta en cuyo caso se reclasificará el monto neto a la cuenta 1027 “Activos no corrientes mantenidos para la venta”</w:t>
      </w:r>
    </w:p>
    <w:p w14:paraId="76FDFCF3" w14:textId="77777777" w:rsidR="001E68DA" w:rsidRPr="008C6216" w:rsidRDefault="00420DD4" w:rsidP="00234D66">
      <w:pPr>
        <w:pStyle w:val="plansubcta"/>
        <w:spacing w:after="120"/>
        <w:ind w:left="0"/>
        <w:rPr>
          <w:rFonts w:ascii="Arial Narrow" w:hAnsi="Arial Narrow"/>
          <w:b w:val="0"/>
          <w:sz w:val="20"/>
          <w:lang w:val="es-PE"/>
        </w:rPr>
      </w:pPr>
      <w:r w:rsidRPr="008C6216">
        <w:rPr>
          <w:rFonts w:ascii="Arial Narrow" w:hAnsi="Arial Narrow" w:cs="Arial"/>
          <w:b w:val="0"/>
          <w:bCs/>
          <w:sz w:val="20"/>
          <w:lang w:val="es-PE"/>
        </w:rPr>
        <w:tab/>
      </w:r>
      <w:r w:rsidRPr="008C6216">
        <w:rPr>
          <w:rFonts w:ascii="Arial Narrow" w:hAnsi="Arial Narrow" w:cs="Arial"/>
          <w:b w:val="0"/>
          <w:bCs/>
          <w:sz w:val="20"/>
          <w:lang w:val="es-PE"/>
        </w:rPr>
        <w:tab/>
      </w:r>
    </w:p>
    <w:p w14:paraId="08DDE10E" w14:textId="783F4142" w:rsidR="001E68DA" w:rsidRPr="008C6216" w:rsidRDefault="001E68DA" w:rsidP="00234D66">
      <w:pPr>
        <w:ind w:left="1701"/>
        <w:rPr>
          <w:bCs/>
          <w:sz w:val="20"/>
          <w:szCs w:val="22"/>
        </w:rPr>
      </w:pPr>
      <w:r w:rsidRPr="008C6216">
        <w:rPr>
          <w:b/>
          <w:bCs/>
          <w:sz w:val="20"/>
          <w:szCs w:val="22"/>
        </w:rPr>
        <w:t>CUENTAS</w:t>
      </w:r>
      <w:r w:rsidR="00910C5A" w:rsidRPr="008C6216">
        <w:rPr>
          <w:b/>
          <w:bCs/>
          <w:sz w:val="20"/>
          <w:szCs w:val="22"/>
        </w:rPr>
        <w:t xml:space="preserve"> Y SUBCUENTAS</w:t>
      </w:r>
      <w:r w:rsidRPr="008C6216">
        <w:rPr>
          <w:b/>
          <w:bCs/>
          <w:sz w:val="20"/>
          <w:szCs w:val="22"/>
        </w:rPr>
        <w:t>:</w:t>
      </w:r>
    </w:p>
    <w:p w14:paraId="430F836B" w14:textId="77777777" w:rsidR="001E68DA" w:rsidRPr="008C6216" w:rsidRDefault="001E68DA">
      <w:pPr>
        <w:pStyle w:val="plansubcta"/>
        <w:ind w:left="2552"/>
        <w:rPr>
          <w:rFonts w:ascii="Arial Narrow" w:hAnsi="Arial Narrow"/>
          <w:sz w:val="20"/>
          <w:lang w:val="es-PE"/>
        </w:rPr>
      </w:pPr>
    </w:p>
    <w:p w14:paraId="45317597" w14:textId="77777777" w:rsidR="001E68DA" w:rsidRPr="008C6216" w:rsidRDefault="001E68DA" w:rsidP="00910C5A">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10331</w:t>
      </w:r>
      <w:r w:rsidRPr="008C6216">
        <w:rPr>
          <w:rFonts w:ascii="Arial Narrow" w:hAnsi="Arial Narrow"/>
          <w:bCs/>
          <w:lang w:val="es-PE"/>
        </w:rPr>
        <w:tab/>
        <w:t>Terrenos</w:t>
      </w:r>
    </w:p>
    <w:p w14:paraId="1578F3E8" w14:textId="4CCDF079" w:rsidR="001E68DA" w:rsidRPr="008C6216" w:rsidRDefault="001E68DA" w:rsidP="00910C5A">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10332</w:t>
      </w:r>
      <w:r w:rsidRPr="008C6216">
        <w:rPr>
          <w:rFonts w:ascii="Arial Narrow" w:hAnsi="Arial Narrow"/>
          <w:bCs/>
          <w:lang w:val="es-PE"/>
        </w:rPr>
        <w:tab/>
        <w:t xml:space="preserve">Edificios </w:t>
      </w:r>
      <w:r w:rsidR="009160C4" w:rsidRPr="008C6216">
        <w:rPr>
          <w:rFonts w:ascii="Arial Narrow" w:hAnsi="Arial Narrow"/>
          <w:bCs/>
          <w:lang w:val="es-PE"/>
        </w:rPr>
        <w:t>e instalaciones</w:t>
      </w:r>
      <w:r w:rsidR="00791E62" w:rsidRPr="008C6216">
        <w:rPr>
          <w:rStyle w:val="Refdenotaalpie"/>
          <w:rFonts w:ascii="Arial Narrow" w:hAnsi="Arial Narrow"/>
          <w:bCs/>
          <w:lang w:val="es-PE"/>
        </w:rPr>
        <w:footnoteReference w:id="47"/>
      </w:r>
    </w:p>
    <w:p w14:paraId="5C31BAC9" w14:textId="77777777" w:rsidR="001E68DA" w:rsidRPr="008C6216" w:rsidRDefault="001E68DA" w:rsidP="00910C5A">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10333</w:t>
      </w:r>
      <w:r w:rsidRPr="008C6216">
        <w:rPr>
          <w:rFonts w:ascii="Arial Narrow" w:hAnsi="Arial Narrow"/>
          <w:bCs/>
          <w:lang w:val="es-PE"/>
        </w:rPr>
        <w:tab/>
        <w:t>Unidades de transporte</w:t>
      </w:r>
    </w:p>
    <w:p w14:paraId="7AD79100" w14:textId="77777777" w:rsidR="001E68DA" w:rsidRPr="008C6216" w:rsidRDefault="001E68DA" w:rsidP="00910C5A">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10334</w:t>
      </w:r>
      <w:r w:rsidRPr="008C6216">
        <w:rPr>
          <w:rFonts w:ascii="Arial Narrow" w:hAnsi="Arial Narrow"/>
          <w:bCs/>
          <w:lang w:val="es-PE"/>
        </w:rPr>
        <w:tab/>
        <w:t>Muebles y enseres</w:t>
      </w:r>
    </w:p>
    <w:p w14:paraId="3AE2A0FD" w14:textId="77777777" w:rsidR="001E68DA" w:rsidRPr="008C6216" w:rsidRDefault="001E68DA" w:rsidP="00910C5A">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10335</w:t>
      </w:r>
      <w:r w:rsidRPr="008C6216">
        <w:rPr>
          <w:rFonts w:ascii="Arial Narrow" w:hAnsi="Arial Narrow"/>
          <w:bCs/>
          <w:lang w:val="es-PE"/>
        </w:rPr>
        <w:tab/>
        <w:t>Equipos diversos</w:t>
      </w:r>
    </w:p>
    <w:p w14:paraId="2346EAA5" w14:textId="77777777" w:rsidR="001E68DA" w:rsidRPr="008C6216" w:rsidRDefault="001E68DA" w:rsidP="00910C5A">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10336</w:t>
      </w:r>
      <w:r w:rsidRPr="008C6216">
        <w:rPr>
          <w:rFonts w:ascii="Arial Narrow" w:hAnsi="Arial Narrow"/>
          <w:bCs/>
          <w:lang w:val="es-PE"/>
        </w:rPr>
        <w:tab/>
        <w:t>Equipos de cómputo</w:t>
      </w:r>
    </w:p>
    <w:p w14:paraId="72A48285" w14:textId="77777777" w:rsidR="00221BAB" w:rsidRPr="008C6216" w:rsidRDefault="00221BAB" w:rsidP="00910C5A">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10337</w:t>
      </w:r>
      <w:r w:rsidRPr="008C6216">
        <w:rPr>
          <w:rFonts w:ascii="Arial Narrow" w:hAnsi="Arial Narrow"/>
          <w:bCs/>
          <w:lang w:val="es-PE"/>
        </w:rPr>
        <w:tab/>
        <w:t>Obras en ejecución</w:t>
      </w:r>
      <w:r w:rsidRPr="008C6216">
        <w:rPr>
          <w:rFonts w:ascii="Arial Narrow" w:hAnsi="Arial Narrow"/>
          <w:bCs/>
          <w:vertAlign w:val="superscript"/>
        </w:rPr>
        <w:footnoteReference w:id="48"/>
      </w:r>
    </w:p>
    <w:p w14:paraId="2C302C91" w14:textId="138F2462" w:rsidR="000149B5" w:rsidRPr="008C6216" w:rsidRDefault="000149B5" w:rsidP="00910C5A">
      <w:pPr>
        <w:pStyle w:val="planseg"/>
        <w:tabs>
          <w:tab w:val="clear" w:pos="2126"/>
          <w:tab w:val="clear" w:pos="2552"/>
          <w:tab w:val="clear" w:pos="3119"/>
          <w:tab w:val="clear" w:pos="3969"/>
          <w:tab w:val="clear" w:pos="5103"/>
          <w:tab w:val="clear" w:pos="7796"/>
          <w:tab w:val="clear" w:pos="8222"/>
          <w:tab w:val="clear" w:pos="8647"/>
          <w:tab w:val="left" w:pos="3261"/>
        </w:tabs>
        <w:ind w:left="2552"/>
        <w:jc w:val="left"/>
        <w:rPr>
          <w:rFonts w:ascii="Arial Narrow" w:hAnsi="Arial Narrow"/>
          <w:bCs/>
          <w:lang w:val="es-PE"/>
        </w:rPr>
      </w:pPr>
      <w:r w:rsidRPr="008C6216">
        <w:rPr>
          <w:rFonts w:ascii="Arial Narrow" w:hAnsi="Arial Narrow"/>
          <w:bCs/>
          <w:lang w:val="es-PE"/>
        </w:rPr>
        <w:lastRenderedPageBreak/>
        <w:t>103371</w:t>
      </w:r>
      <w:r w:rsidRPr="008C6216">
        <w:rPr>
          <w:rFonts w:ascii="Arial Narrow" w:hAnsi="Arial Narrow"/>
          <w:bCs/>
          <w:lang w:val="es-PE"/>
        </w:rPr>
        <w:tab/>
      </w:r>
      <w:r w:rsidR="00F45F74" w:rsidRPr="008C6216">
        <w:rPr>
          <w:rFonts w:ascii="Arial Narrow" w:hAnsi="Arial Narrow"/>
          <w:bCs/>
          <w:lang w:val="es-PE"/>
        </w:rPr>
        <w:t>Propiedades</w:t>
      </w:r>
      <w:r w:rsidRPr="008C6216">
        <w:rPr>
          <w:rFonts w:ascii="Arial Narrow" w:hAnsi="Arial Narrow"/>
          <w:bCs/>
          <w:lang w:val="es-PE"/>
        </w:rPr>
        <w:t xml:space="preserve"> en ejecución</w:t>
      </w:r>
      <w:r w:rsidRPr="008C6216">
        <w:rPr>
          <w:rFonts w:ascii="Arial Narrow" w:hAnsi="Arial Narrow"/>
          <w:bCs/>
          <w:vertAlign w:val="superscript"/>
        </w:rPr>
        <w:footnoteReference w:id="49"/>
      </w:r>
    </w:p>
    <w:p w14:paraId="4F2A8114" w14:textId="77777777" w:rsidR="000149B5" w:rsidRPr="008C6216" w:rsidRDefault="000149B5" w:rsidP="00910C5A">
      <w:pPr>
        <w:pStyle w:val="planseg"/>
        <w:tabs>
          <w:tab w:val="clear" w:pos="2126"/>
          <w:tab w:val="clear" w:pos="2552"/>
          <w:tab w:val="clear" w:pos="3119"/>
          <w:tab w:val="clear" w:pos="3969"/>
          <w:tab w:val="clear" w:pos="5103"/>
          <w:tab w:val="clear" w:pos="7796"/>
          <w:tab w:val="clear" w:pos="8222"/>
          <w:tab w:val="clear" w:pos="8647"/>
          <w:tab w:val="left" w:pos="3261"/>
        </w:tabs>
        <w:ind w:left="2552"/>
        <w:jc w:val="left"/>
        <w:rPr>
          <w:rFonts w:ascii="Arial Narrow" w:hAnsi="Arial Narrow"/>
          <w:bCs/>
          <w:lang w:val="es-PE"/>
        </w:rPr>
      </w:pPr>
      <w:r w:rsidRPr="008C6216">
        <w:rPr>
          <w:rFonts w:ascii="Arial Narrow" w:hAnsi="Arial Narrow"/>
          <w:bCs/>
          <w:lang w:val="es-PE"/>
        </w:rPr>
        <w:t>103372</w:t>
      </w:r>
      <w:r w:rsidRPr="008C6216">
        <w:rPr>
          <w:rFonts w:ascii="Arial Narrow" w:hAnsi="Arial Narrow"/>
          <w:bCs/>
          <w:lang w:val="es-PE"/>
        </w:rPr>
        <w:tab/>
        <w:t>Muebles de obras en ejecución</w:t>
      </w:r>
      <w:bookmarkStart w:id="20" w:name="_Ref199150152"/>
      <w:r w:rsidRPr="008C6216">
        <w:rPr>
          <w:rFonts w:ascii="Arial Narrow" w:hAnsi="Arial Narrow"/>
          <w:bCs/>
          <w:vertAlign w:val="superscript"/>
        </w:rPr>
        <w:footnoteReference w:id="50"/>
      </w:r>
      <w:bookmarkEnd w:id="20"/>
    </w:p>
    <w:p w14:paraId="2CA6C445" w14:textId="79C6CDB4" w:rsidR="000149B5" w:rsidRPr="008C6216" w:rsidRDefault="000149B5" w:rsidP="00910C5A">
      <w:pPr>
        <w:pStyle w:val="planseg"/>
        <w:tabs>
          <w:tab w:val="clear" w:pos="2126"/>
          <w:tab w:val="clear" w:pos="2552"/>
          <w:tab w:val="clear" w:pos="3119"/>
          <w:tab w:val="clear" w:pos="3969"/>
          <w:tab w:val="clear" w:pos="5103"/>
          <w:tab w:val="clear" w:pos="7796"/>
          <w:tab w:val="clear" w:pos="8222"/>
          <w:tab w:val="clear" w:pos="8647"/>
          <w:tab w:val="left" w:pos="3261"/>
        </w:tabs>
        <w:ind w:left="2552"/>
        <w:jc w:val="left"/>
        <w:rPr>
          <w:rFonts w:ascii="Arial Narrow" w:hAnsi="Arial Narrow"/>
          <w:bCs/>
          <w:lang w:val="es-PE"/>
        </w:rPr>
      </w:pPr>
      <w:r w:rsidRPr="008C6216">
        <w:rPr>
          <w:rFonts w:ascii="Arial Narrow" w:hAnsi="Arial Narrow"/>
          <w:bCs/>
          <w:lang w:val="es-PE"/>
        </w:rPr>
        <w:t>103373</w:t>
      </w:r>
      <w:r w:rsidRPr="008C6216">
        <w:rPr>
          <w:rFonts w:ascii="Arial Narrow" w:hAnsi="Arial Narrow"/>
          <w:bCs/>
          <w:lang w:val="es-PE"/>
        </w:rPr>
        <w:tab/>
        <w:t>Equipos de obras en ejecución</w:t>
      </w:r>
      <w:r w:rsidR="00791E62" w:rsidRPr="008C6216">
        <w:rPr>
          <w:rFonts w:ascii="Arial Narrow" w:hAnsi="Arial Narrow"/>
          <w:bCs/>
          <w:vertAlign w:val="superscript"/>
          <w:lang w:val="es-PE"/>
        </w:rPr>
        <w:fldChar w:fldCharType="begin"/>
      </w:r>
      <w:r w:rsidR="00791E62" w:rsidRPr="008C6216">
        <w:rPr>
          <w:rFonts w:ascii="Arial Narrow" w:hAnsi="Arial Narrow"/>
          <w:bCs/>
          <w:vertAlign w:val="superscript"/>
          <w:lang w:val="es-PE"/>
        </w:rPr>
        <w:instrText xml:space="preserve"> NOTEREF _Ref199150152 \h  \* MERGEFORMAT </w:instrText>
      </w:r>
      <w:r w:rsidR="00791E62" w:rsidRPr="008C6216">
        <w:rPr>
          <w:rFonts w:ascii="Arial Narrow" w:hAnsi="Arial Narrow"/>
          <w:bCs/>
          <w:vertAlign w:val="superscript"/>
          <w:lang w:val="es-PE"/>
        </w:rPr>
      </w:r>
      <w:r w:rsidR="00791E62" w:rsidRPr="008C6216">
        <w:rPr>
          <w:rFonts w:ascii="Arial Narrow" w:hAnsi="Arial Narrow"/>
          <w:bCs/>
          <w:vertAlign w:val="superscript"/>
          <w:lang w:val="es-PE"/>
        </w:rPr>
        <w:fldChar w:fldCharType="separate"/>
      </w:r>
      <w:r w:rsidR="00F76633">
        <w:rPr>
          <w:rFonts w:ascii="Arial Narrow" w:hAnsi="Arial Narrow"/>
          <w:bCs/>
          <w:vertAlign w:val="superscript"/>
          <w:lang w:val="es-PE"/>
        </w:rPr>
        <w:t>41</w:t>
      </w:r>
      <w:r w:rsidR="00791E62" w:rsidRPr="008C6216">
        <w:rPr>
          <w:rFonts w:ascii="Arial Narrow" w:hAnsi="Arial Narrow"/>
          <w:bCs/>
          <w:vertAlign w:val="superscript"/>
          <w:lang w:val="es-PE"/>
        </w:rPr>
        <w:fldChar w:fldCharType="end"/>
      </w:r>
    </w:p>
    <w:p w14:paraId="14C4430A" w14:textId="77777777" w:rsidR="001E68DA" w:rsidRPr="008C6216" w:rsidRDefault="001E68DA">
      <w:pPr>
        <w:pStyle w:val="plandescr"/>
        <w:rPr>
          <w:rFonts w:ascii="Arial Narrow" w:hAnsi="Arial Narrow"/>
          <w:b w:val="0"/>
          <w:sz w:val="20"/>
          <w:lang w:val="es-PE"/>
        </w:rPr>
      </w:pPr>
    </w:p>
    <w:p w14:paraId="484CA468" w14:textId="77777777" w:rsidR="001E68DA" w:rsidRPr="008C6216" w:rsidRDefault="001E68DA" w:rsidP="00D80390">
      <w:pPr>
        <w:tabs>
          <w:tab w:val="left" w:pos="1418"/>
        </w:tabs>
        <w:spacing w:after="60"/>
        <w:ind w:left="1701" w:hanging="1699"/>
        <w:jc w:val="both"/>
        <w:rPr>
          <w:sz w:val="20"/>
          <w:szCs w:val="20"/>
          <w:u w:val="single"/>
          <w:lang w:val="es-ES_tradnl"/>
        </w:rPr>
      </w:pPr>
      <w:r w:rsidRPr="008C6216">
        <w:rPr>
          <w:sz w:val="20"/>
          <w:szCs w:val="20"/>
          <w:u w:val="single"/>
          <w:lang w:val="es-ES_tradnl"/>
        </w:rPr>
        <w:t>DINÁMICA</w:t>
      </w:r>
      <w:r w:rsidR="00134888" w:rsidRPr="008C6216">
        <w:rPr>
          <w:szCs w:val="20"/>
          <w:vertAlign w:val="superscript"/>
          <w:lang w:val="es-ES_tradnl"/>
        </w:rPr>
        <w:footnoteReference w:id="51"/>
      </w:r>
      <w:r w:rsidRPr="008C6216">
        <w:rPr>
          <w:sz w:val="20"/>
          <w:szCs w:val="20"/>
          <w:lang w:val="es-ES_tradnl"/>
        </w:rPr>
        <w:tab/>
      </w:r>
    </w:p>
    <w:p w14:paraId="3F4C1873" w14:textId="77777777" w:rsidR="001E68DA" w:rsidRPr="008C6216" w:rsidRDefault="001E68DA">
      <w:pPr>
        <w:pStyle w:val="planseg"/>
        <w:rPr>
          <w:rFonts w:ascii="Arial Narrow" w:hAnsi="Arial Narrow" w:cs="Arial"/>
          <w:lang w:val="es-PE"/>
        </w:rPr>
      </w:pPr>
    </w:p>
    <w:p w14:paraId="6552D87B" w14:textId="22289A75" w:rsidR="001E68DA" w:rsidRPr="008C6216" w:rsidRDefault="001E68DA" w:rsidP="00D80390">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r>
      <w:r w:rsidR="00C77B12" w:rsidRPr="008C6216">
        <w:rPr>
          <w:sz w:val="20"/>
          <w:szCs w:val="20"/>
          <w:lang w:val="es-ES_tradnl"/>
        </w:rPr>
        <w:t>Por e</w:t>
      </w:r>
      <w:r w:rsidR="00221BAB" w:rsidRPr="008C6216">
        <w:rPr>
          <w:sz w:val="20"/>
          <w:szCs w:val="20"/>
          <w:lang w:val="es-ES_tradnl"/>
        </w:rPr>
        <w:t>l costo de los inmuebles, maquinarias y equipos diversos adquiridos.</w:t>
      </w:r>
    </w:p>
    <w:p w14:paraId="3647C552" w14:textId="0ABA4510" w:rsidR="001E68DA" w:rsidRPr="008C6216" w:rsidRDefault="00C77B12" w:rsidP="00D80390">
      <w:pPr>
        <w:pStyle w:val="Prrafodelista"/>
        <w:numPr>
          <w:ilvl w:val="0"/>
          <w:numId w:val="32"/>
        </w:numPr>
        <w:tabs>
          <w:tab w:val="clear" w:pos="2967"/>
          <w:tab w:val="num" w:pos="1843"/>
        </w:tabs>
        <w:spacing w:after="60"/>
        <w:ind w:left="1843" w:hanging="142"/>
        <w:jc w:val="both"/>
        <w:rPr>
          <w:rFonts w:ascii="Arial Narrow" w:hAnsi="Arial Narrow"/>
          <w:sz w:val="20"/>
          <w:szCs w:val="20"/>
          <w:lang w:val="es-ES_tradnl"/>
        </w:rPr>
      </w:pPr>
      <w:r w:rsidRPr="008C6216">
        <w:rPr>
          <w:rFonts w:ascii="Arial Narrow" w:hAnsi="Arial Narrow"/>
          <w:sz w:val="20"/>
          <w:szCs w:val="20"/>
          <w:lang w:val="es-ES_tradnl"/>
        </w:rPr>
        <w:t>Por l</w:t>
      </w:r>
      <w:r w:rsidR="00221BAB" w:rsidRPr="008C6216">
        <w:rPr>
          <w:rFonts w:ascii="Arial Narrow" w:hAnsi="Arial Narrow"/>
          <w:sz w:val="20"/>
          <w:szCs w:val="20"/>
          <w:lang w:val="es-ES_tradnl"/>
        </w:rPr>
        <w:t>os desembolsos efectuados por las obras en ejecución</w:t>
      </w:r>
      <w:r w:rsidR="00932D17" w:rsidRPr="008C6216">
        <w:rPr>
          <w:rFonts w:ascii="Arial Narrow" w:hAnsi="Arial Narrow"/>
          <w:sz w:val="20"/>
          <w:szCs w:val="20"/>
          <w:lang w:val="es-ES_tradnl"/>
        </w:rPr>
        <w:t>.</w:t>
      </w:r>
    </w:p>
    <w:p w14:paraId="7A699E12" w14:textId="26F82006" w:rsidR="001E68DA" w:rsidRPr="008C6216" w:rsidRDefault="00C77B12" w:rsidP="00D80390">
      <w:pPr>
        <w:pStyle w:val="Prrafodelista"/>
        <w:numPr>
          <w:ilvl w:val="0"/>
          <w:numId w:val="32"/>
        </w:numPr>
        <w:tabs>
          <w:tab w:val="clear" w:pos="2967"/>
          <w:tab w:val="num" w:pos="1843"/>
        </w:tabs>
        <w:spacing w:after="60"/>
        <w:ind w:left="1843" w:hanging="142"/>
        <w:jc w:val="both"/>
        <w:rPr>
          <w:rFonts w:ascii="Arial Narrow" w:hAnsi="Arial Narrow"/>
          <w:sz w:val="20"/>
          <w:szCs w:val="20"/>
          <w:lang w:val="es-ES_tradnl"/>
        </w:rPr>
      </w:pPr>
      <w:r w:rsidRPr="008C6216">
        <w:rPr>
          <w:rFonts w:ascii="Arial Narrow" w:hAnsi="Arial Narrow"/>
          <w:sz w:val="20"/>
          <w:szCs w:val="20"/>
          <w:lang w:val="es-ES_tradnl"/>
        </w:rPr>
        <w:t>Por la s</w:t>
      </w:r>
      <w:r w:rsidR="00221BAB" w:rsidRPr="008C6216">
        <w:rPr>
          <w:rFonts w:ascii="Arial Narrow" w:hAnsi="Arial Narrow"/>
          <w:sz w:val="20"/>
          <w:szCs w:val="20"/>
          <w:lang w:val="es-ES_tradnl"/>
        </w:rPr>
        <w:t>ustitución de elementos de los inmuebles, maquinarias y equipos diversos adquiridos que cumplan con el criterio para ser reconocidos como activos</w:t>
      </w:r>
      <w:r w:rsidR="001E68DA" w:rsidRPr="008C6216">
        <w:rPr>
          <w:rFonts w:ascii="Arial Narrow" w:hAnsi="Arial Narrow"/>
          <w:sz w:val="20"/>
          <w:szCs w:val="20"/>
          <w:lang w:val="es-ES_tradnl"/>
        </w:rPr>
        <w:t>.</w:t>
      </w:r>
    </w:p>
    <w:p w14:paraId="40E21D16" w14:textId="17F15C46" w:rsidR="001E68DA" w:rsidRPr="008C6216" w:rsidRDefault="00C77B12" w:rsidP="00D80390">
      <w:pPr>
        <w:pStyle w:val="Prrafodelista"/>
        <w:numPr>
          <w:ilvl w:val="0"/>
          <w:numId w:val="32"/>
        </w:numPr>
        <w:tabs>
          <w:tab w:val="clear" w:pos="2967"/>
          <w:tab w:val="num" w:pos="1843"/>
        </w:tabs>
        <w:spacing w:after="60"/>
        <w:ind w:left="1843" w:hanging="142"/>
        <w:jc w:val="both"/>
        <w:rPr>
          <w:rFonts w:ascii="Arial Narrow" w:hAnsi="Arial Narrow"/>
          <w:sz w:val="20"/>
          <w:szCs w:val="20"/>
          <w:lang w:val="es-ES_tradnl"/>
        </w:rPr>
      </w:pPr>
      <w:r w:rsidRPr="008C6216">
        <w:rPr>
          <w:rFonts w:ascii="Arial Narrow" w:hAnsi="Arial Narrow"/>
          <w:sz w:val="20"/>
          <w:szCs w:val="20"/>
          <w:lang w:val="es-ES_tradnl"/>
        </w:rPr>
        <w:t>Por la s</w:t>
      </w:r>
      <w:r w:rsidR="00221BAB" w:rsidRPr="008C6216">
        <w:rPr>
          <w:rFonts w:ascii="Arial Narrow" w:hAnsi="Arial Narrow"/>
          <w:sz w:val="20"/>
          <w:szCs w:val="20"/>
          <w:lang w:val="es-ES_tradnl"/>
        </w:rPr>
        <w:t>ustitución de elementos de los inmuebles, maquinarias y equipos diversos tomados en arrendamiento que cumplan con el criterio para ser reconocidos como activos.</w:t>
      </w:r>
    </w:p>
    <w:p w14:paraId="112FDD93" w14:textId="77777777" w:rsidR="00D80390" w:rsidRPr="008C6216" w:rsidRDefault="00D80390" w:rsidP="00D80390">
      <w:pPr>
        <w:spacing w:after="60"/>
        <w:jc w:val="both"/>
        <w:rPr>
          <w:sz w:val="20"/>
          <w:szCs w:val="20"/>
          <w:lang w:val="es-ES_tradnl"/>
        </w:rPr>
      </w:pPr>
    </w:p>
    <w:p w14:paraId="3D82BB45" w14:textId="216DB7F5" w:rsidR="001E68DA" w:rsidRPr="008C6216" w:rsidRDefault="001E68DA" w:rsidP="00D80390">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r>
      <w:r w:rsidR="00C77B12" w:rsidRPr="008C6216">
        <w:rPr>
          <w:sz w:val="20"/>
          <w:szCs w:val="20"/>
          <w:lang w:val="es-ES_tradnl"/>
        </w:rPr>
        <w:t>Por l</w:t>
      </w:r>
      <w:r w:rsidR="00134888" w:rsidRPr="008C6216">
        <w:rPr>
          <w:sz w:val="20"/>
          <w:szCs w:val="20"/>
          <w:lang w:val="es-ES_tradnl"/>
        </w:rPr>
        <w:t>as bajas o ventas de los inmuebles, maquinarias y equipos diversos.</w:t>
      </w:r>
    </w:p>
    <w:p w14:paraId="5B571D95" w14:textId="0936F345" w:rsidR="00134888" w:rsidRPr="008C6216" w:rsidRDefault="00C77B12" w:rsidP="00D80390">
      <w:pPr>
        <w:pStyle w:val="Prrafodelista"/>
        <w:numPr>
          <w:ilvl w:val="0"/>
          <w:numId w:val="32"/>
        </w:numPr>
        <w:tabs>
          <w:tab w:val="clear" w:pos="2967"/>
          <w:tab w:val="num" w:pos="1843"/>
        </w:tabs>
        <w:spacing w:after="60"/>
        <w:ind w:left="1843" w:hanging="142"/>
        <w:jc w:val="both"/>
        <w:rPr>
          <w:rFonts w:ascii="Arial Narrow" w:hAnsi="Arial Narrow"/>
          <w:sz w:val="20"/>
          <w:szCs w:val="20"/>
          <w:lang w:val="es-ES_tradnl"/>
        </w:rPr>
      </w:pPr>
      <w:r w:rsidRPr="008C6216">
        <w:rPr>
          <w:rFonts w:ascii="Arial Narrow" w:hAnsi="Arial Narrow"/>
          <w:sz w:val="20"/>
          <w:szCs w:val="20"/>
          <w:lang w:val="es-ES_tradnl"/>
        </w:rPr>
        <w:t>Por l</w:t>
      </w:r>
      <w:r w:rsidR="00134888" w:rsidRPr="008C6216">
        <w:rPr>
          <w:rFonts w:ascii="Arial Narrow" w:hAnsi="Arial Narrow"/>
          <w:sz w:val="20"/>
          <w:szCs w:val="20"/>
          <w:lang w:val="es-ES_tradnl"/>
        </w:rPr>
        <w:t>a reclasificación de “Obras en Ejecución” a las otras cuentas del rubro de inmuebles, maquinarias y equipos diversos.</w:t>
      </w:r>
    </w:p>
    <w:p w14:paraId="3816BCF7" w14:textId="77777777" w:rsidR="00420DD4" w:rsidRPr="008C6216" w:rsidRDefault="00420DD4">
      <w:pPr>
        <w:pStyle w:val="plandescr"/>
        <w:ind w:hanging="2552"/>
        <w:rPr>
          <w:rFonts w:ascii="Arial Narrow" w:hAnsi="Arial Narrow"/>
          <w:sz w:val="16"/>
          <w:szCs w:val="16"/>
        </w:rPr>
      </w:pPr>
    </w:p>
    <w:p w14:paraId="5B5C0F6B" w14:textId="77777777" w:rsidR="00420DD4" w:rsidRPr="008C6216" w:rsidRDefault="00420DD4">
      <w:pPr>
        <w:pStyle w:val="plandescr"/>
        <w:ind w:hanging="2552"/>
        <w:rPr>
          <w:rFonts w:ascii="Arial Narrow" w:hAnsi="Arial Narrow"/>
          <w:sz w:val="16"/>
          <w:szCs w:val="16"/>
        </w:rPr>
      </w:pPr>
    </w:p>
    <w:p w14:paraId="28369343" w14:textId="77777777" w:rsidR="0028618E" w:rsidRPr="008C6216" w:rsidRDefault="0028618E">
      <w:pPr>
        <w:rPr>
          <w:b/>
          <w:snapToGrid w:val="0"/>
          <w:kern w:val="28"/>
          <w:sz w:val="20"/>
          <w:szCs w:val="20"/>
          <w:lang w:val="es-ES_tradnl"/>
        </w:rPr>
      </w:pPr>
      <w:r w:rsidRPr="008C6216">
        <w:br w:type="page"/>
      </w:r>
    </w:p>
    <w:p w14:paraId="23D19EAB" w14:textId="79BBA554" w:rsidR="001E68DA" w:rsidRPr="008C6216" w:rsidRDefault="00BE02E8" w:rsidP="00234D66">
      <w:pPr>
        <w:pStyle w:val="Ttulo2"/>
        <w:spacing w:before="0"/>
      </w:pPr>
      <w:r w:rsidRPr="008C6216">
        <w:lastRenderedPageBreak/>
        <w:t>RUBRO</w:t>
      </w:r>
      <w:r w:rsidRPr="008C6216">
        <w:tab/>
        <w:t>:</w:t>
      </w:r>
      <w:r w:rsidRPr="008C6216">
        <w:tab/>
        <w:t>1034</w:t>
      </w:r>
      <w:r w:rsidR="00162555" w:rsidRPr="008C6216">
        <w:tab/>
      </w:r>
      <w:r w:rsidRPr="008C6216">
        <w:t>ACTIVOS INTANGIBLES</w:t>
      </w:r>
      <w:r w:rsidRPr="008C6216">
        <w:rPr>
          <w:vertAlign w:val="superscript"/>
        </w:rPr>
        <w:footnoteReference w:id="52"/>
      </w:r>
    </w:p>
    <w:p w14:paraId="3BC0C4B0" w14:textId="77777777" w:rsidR="001E68DA" w:rsidRPr="008C6216" w:rsidRDefault="001E68DA">
      <w:pPr>
        <w:pStyle w:val="plansubcta"/>
        <w:ind w:hanging="567"/>
        <w:rPr>
          <w:rFonts w:ascii="Arial Narrow" w:hAnsi="Arial Narrow"/>
          <w:sz w:val="20"/>
          <w:lang w:val="es-PE"/>
        </w:rPr>
      </w:pPr>
    </w:p>
    <w:p w14:paraId="400872D2" w14:textId="1748BD3C" w:rsidR="00BE02E8" w:rsidRPr="008C6216" w:rsidRDefault="001E68DA" w:rsidP="00234D66">
      <w:pPr>
        <w:tabs>
          <w:tab w:val="left" w:pos="1418"/>
        </w:tabs>
        <w:spacing w:after="120"/>
        <w:ind w:left="1701" w:hanging="1699"/>
        <w:jc w:val="both"/>
        <w:rPr>
          <w:b/>
          <w:sz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r>
      <w:r w:rsidR="00BE02E8" w:rsidRPr="008C6216">
        <w:rPr>
          <w:sz w:val="20"/>
          <w:szCs w:val="20"/>
          <w:lang w:val="es-ES_tradnl"/>
        </w:rPr>
        <w:t xml:space="preserve">En este rubro se registran los activos intangibles de conformidad con la </w:t>
      </w:r>
      <w:r w:rsidR="00C77B12" w:rsidRPr="008C6216">
        <w:rPr>
          <w:sz w:val="20"/>
          <w:szCs w:val="20"/>
          <w:lang w:val="es-ES_tradnl"/>
        </w:rPr>
        <w:t>NIC 38</w:t>
      </w:r>
      <w:r w:rsidR="00BE02E8" w:rsidRPr="008C6216">
        <w:rPr>
          <w:sz w:val="20"/>
          <w:szCs w:val="20"/>
          <w:lang w:val="es-ES_tradnl"/>
        </w:rPr>
        <w:t xml:space="preserve"> “Activos Intangibles”, así como el </w:t>
      </w:r>
      <w:proofErr w:type="spellStart"/>
      <w:r w:rsidR="00BE02E8" w:rsidRPr="008C6216">
        <w:rPr>
          <w:sz w:val="20"/>
          <w:szCs w:val="20"/>
          <w:lang w:val="es-ES_tradnl"/>
        </w:rPr>
        <w:t>goodwill</w:t>
      </w:r>
      <w:proofErr w:type="spellEnd"/>
      <w:r w:rsidR="00BE02E8" w:rsidRPr="008C6216">
        <w:rPr>
          <w:sz w:val="20"/>
          <w:szCs w:val="20"/>
          <w:lang w:val="es-ES_tradnl"/>
        </w:rPr>
        <w:t xml:space="preserve"> o plusvalía mercantil producido en una combinación de negocios conforme a lo dispuesto en la </w:t>
      </w:r>
      <w:r w:rsidR="00C77B12" w:rsidRPr="008C6216">
        <w:rPr>
          <w:sz w:val="20"/>
          <w:szCs w:val="20"/>
          <w:lang w:val="es-ES_tradnl"/>
        </w:rPr>
        <w:t>NIIF</w:t>
      </w:r>
      <w:r w:rsidR="00BE02E8" w:rsidRPr="008C6216">
        <w:rPr>
          <w:sz w:val="20"/>
          <w:szCs w:val="20"/>
          <w:lang w:val="es-ES_tradnl"/>
        </w:rPr>
        <w:t xml:space="preserve"> 3 “Combinación de Negocios”.</w:t>
      </w:r>
    </w:p>
    <w:p w14:paraId="1FF7C618" w14:textId="3DDB1278" w:rsidR="00BE02E8" w:rsidRPr="008C6216" w:rsidRDefault="00BE02E8" w:rsidP="00234D66">
      <w:pPr>
        <w:spacing w:after="120"/>
        <w:ind w:left="1701"/>
        <w:jc w:val="both"/>
        <w:rPr>
          <w:sz w:val="20"/>
          <w:lang w:val="es-ES_tradnl"/>
        </w:rPr>
      </w:pPr>
      <w:r w:rsidRPr="008C6216">
        <w:rPr>
          <w:sz w:val="20"/>
          <w:szCs w:val="20"/>
          <w:lang w:val="es-ES_tradnl"/>
        </w:rPr>
        <w:t>Los activos intangibles de vida limitada generados a partir del 1 de enero de 2010 se amortizarán en un plazo máximo de 5 años. El método de amortización que se adopte no podrá ser modificado sin la previa autorización de la Superintendencia.</w:t>
      </w:r>
    </w:p>
    <w:p w14:paraId="1C39DF40" w14:textId="186B252E" w:rsidR="00BE02E8" w:rsidRPr="008C6216" w:rsidRDefault="00BE02E8" w:rsidP="00234D66">
      <w:pPr>
        <w:spacing w:after="120"/>
        <w:ind w:left="1701"/>
        <w:jc w:val="both"/>
        <w:rPr>
          <w:sz w:val="20"/>
          <w:lang w:val="es-ES_tradnl"/>
        </w:rPr>
      </w:pPr>
      <w:r w:rsidRPr="008C6216">
        <w:rPr>
          <w:sz w:val="20"/>
          <w:szCs w:val="20"/>
          <w:lang w:val="es-ES_tradnl"/>
        </w:rPr>
        <w:t xml:space="preserve">Los activos intangibles de vida ilimitada, dentro de los cuales se encuentra comprendido </w:t>
      </w:r>
      <w:r w:rsidR="00FB36FF" w:rsidRPr="008C6216">
        <w:rPr>
          <w:sz w:val="20"/>
          <w:szCs w:val="20"/>
          <w:lang w:val="es-ES_tradnl"/>
        </w:rPr>
        <w:t>las licencias</w:t>
      </w:r>
      <w:r w:rsidR="006E66B9" w:rsidRPr="008C6216">
        <w:rPr>
          <w:sz w:val="20"/>
          <w:szCs w:val="20"/>
          <w:lang w:val="es-ES_tradnl"/>
        </w:rPr>
        <w:t xml:space="preserve">, patentes, programas de computadoras, </w:t>
      </w:r>
      <w:proofErr w:type="spellStart"/>
      <w:r w:rsidRPr="008C6216">
        <w:rPr>
          <w:sz w:val="20"/>
          <w:szCs w:val="20"/>
          <w:lang w:val="es-ES_tradnl"/>
        </w:rPr>
        <w:t>goodwill</w:t>
      </w:r>
      <w:proofErr w:type="spellEnd"/>
      <w:r w:rsidR="00FD1F27" w:rsidRPr="008C6216">
        <w:rPr>
          <w:sz w:val="20"/>
          <w:szCs w:val="20"/>
          <w:lang w:val="es-ES_tradnl"/>
        </w:rPr>
        <w:t xml:space="preserve"> o</w:t>
      </w:r>
      <w:r w:rsidR="006E66B9" w:rsidRPr="008C6216">
        <w:rPr>
          <w:sz w:val="20"/>
          <w:szCs w:val="20"/>
          <w:lang w:val="es-ES_tradnl"/>
        </w:rPr>
        <w:t xml:space="preserve"> </w:t>
      </w:r>
      <w:r w:rsidRPr="008C6216">
        <w:rPr>
          <w:sz w:val="20"/>
          <w:szCs w:val="20"/>
          <w:lang w:val="es-ES_tradnl"/>
        </w:rPr>
        <w:t>plusvalía mercantil</w:t>
      </w:r>
      <w:r w:rsidR="006E66B9" w:rsidRPr="008C6216">
        <w:rPr>
          <w:sz w:val="20"/>
          <w:szCs w:val="20"/>
          <w:lang w:val="es-ES_tradnl"/>
        </w:rPr>
        <w:t xml:space="preserve"> u otros activos intangibles</w:t>
      </w:r>
      <w:r w:rsidRPr="008C6216">
        <w:rPr>
          <w:sz w:val="20"/>
          <w:szCs w:val="20"/>
          <w:lang w:val="es-ES_tradnl"/>
        </w:rPr>
        <w:t xml:space="preserve">, generados a partir del 1 de enero de 2010 se reconocerán por el costo menos el deterioro del valor acumulado. La </w:t>
      </w:r>
      <w:r w:rsidR="00B95E74" w:rsidRPr="008C6216">
        <w:rPr>
          <w:sz w:val="20"/>
          <w:szCs w:val="20"/>
          <w:lang w:val="es-ES_tradnl"/>
        </w:rPr>
        <w:t>empresa analizará</w:t>
      </w:r>
      <w:r w:rsidRPr="008C6216">
        <w:rPr>
          <w:sz w:val="20"/>
          <w:szCs w:val="20"/>
          <w:lang w:val="es-ES_tradnl"/>
        </w:rPr>
        <w:t xml:space="preserve"> el deterioro del valor por lo menos anualmente, debiendo elaborar un informe especial sobre la evaluación del </w:t>
      </w:r>
      <w:proofErr w:type="spellStart"/>
      <w:r w:rsidRPr="008C6216">
        <w:rPr>
          <w:sz w:val="20"/>
          <w:szCs w:val="20"/>
          <w:lang w:val="es-ES_tradnl"/>
        </w:rPr>
        <w:t>goodwill</w:t>
      </w:r>
      <w:proofErr w:type="spellEnd"/>
      <w:r w:rsidRPr="008C6216">
        <w:rPr>
          <w:sz w:val="20"/>
          <w:szCs w:val="20"/>
          <w:lang w:val="es-ES_tradnl"/>
        </w:rPr>
        <w:t xml:space="preserve">, debidamente documentado y sustentado, el cual debe estar a disposición de esta Superintendencia. Asimismo, la Superintendencia podrá requerir un informe especial de deterioro emitido por profesionales idóneos independientes a la empresa. </w:t>
      </w:r>
    </w:p>
    <w:p w14:paraId="0A2A7261" w14:textId="62DE6313" w:rsidR="001E68DA" w:rsidRPr="008C6216" w:rsidRDefault="00BE02E8" w:rsidP="00234D66">
      <w:pPr>
        <w:spacing w:after="120"/>
        <w:ind w:left="1701"/>
        <w:jc w:val="both"/>
        <w:rPr>
          <w:lang w:val="es-PE"/>
        </w:rPr>
      </w:pPr>
      <w:r w:rsidRPr="008C6216">
        <w:rPr>
          <w:sz w:val="20"/>
          <w:szCs w:val="20"/>
          <w:lang w:val="es-ES_tradnl"/>
        </w:rPr>
        <w:t>Resultarán aplicables a los activos intangibles de vida limitada e ilimitada originados con anterioridad al 1 de enero de 2010, las disposiciones que en su oportunidad hubiera establecido esta Superintendencia.</w:t>
      </w:r>
    </w:p>
    <w:p w14:paraId="197296D5" w14:textId="77777777" w:rsidR="001E68DA" w:rsidRPr="008C6216" w:rsidRDefault="001E68DA">
      <w:pPr>
        <w:pStyle w:val="plandescr"/>
        <w:tabs>
          <w:tab w:val="left" w:pos="540"/>
        </w:tabs>
        <w:ind w:left="1985"/>
        <w:rPr>
          <w:rFonts w:ascii="Arial Narrow" w:hAnsi="Arial Narrow"/>
          <w:b w:val="0"/>
          <w:sz w:val="20"/>
          <w:lang w:val="es-PE"/>
        </w:rPr>
      </w:pPr>
    </w:p>
    <w:p w14:paraId="5C112791" w14:textId="088BA8D9" w:rsidR="001E68DA" w:rsidRPr="008C6216" w:rsidRDefault="001E68DA" w:rsidP="00234D66">
      <w:pPr>
        <w:ind w:left="1701"/>
        <w:rPr>
          <w:bCs/>
          <w:sz w:val="20"/>
          <w:szCs w:val="22"/>
        </w:rPr>
      </w:pPr>
      <w:r w:rsidRPr="008C6216">
        <w:rPr>
          <w:b/>
          <w:bCs/>
          <w:sz w:val="20"/>
          <w:szCs w:val="22"/>
        </w:rPr>
        <w:t>CUENTAS:</w:t>
      </w:r>
    </w:p>
    <w:p w14:paraId="1927DCBD" w14:textId="77777777" w:rsidR="001E68DA" w:rsidRPr="008C6216" w:rsidRDefault="001E68DA">
      <w:pPr>
        <w:pStyle w:val="plansubcta"/>
        <w:ind w:left="1985"/>
        <w:rPr>
          <w:rFonts w:ascii="Arial Narrow" w:hAnsi="Arial Narrow"/>
          <w:sz w:val="20"/>
          <w:lang w:val="es-PE"/>
        </w:rPr>
      </w:pPr>
    </w:p>
    <w:p w14:paraId="294C0A31" w14:textId="77777777" w:rsidR="001E68DA" w:rsidRPr="008C6216" w:rsidRDefault="001E68DA" w:rsidP="00032AA9">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10341</w:t>
      </w:r>
      <w:r w:rsidRPr="008C6216">
        <w:rPr>
          <w:rFonts w:ascii="Arial Narrow" w:hAnsi="Arial Narrow"/>
          <w:bCs/>
          <w:lang w:val="es-PE"/>
        </w:rPr>
        <w:tab/>
        <w:t>Software</w:t>
      </w:r>
    </w:p>
    <w:p w14:paraId="652FB0DF" w14:textId="0249D4F8" w:rsidR="00134888" w:rsidRPr="008C6216" w:rsidRDefault="00134888" w:rsidP="00032AA9">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10342</w:t>
      </w:r>
      <w:r w:rsidRPr="008C6216">
        <w:rPr>
          <w:rFonts w:ascii="Arial Narrow" w:hAnsi="Arial Narrow"/>
          <w:bCs/>
          <w:lang w:val="es-PE"/>
        </w:rPr>
        <w:tab/>
      </w:r>
      <w:r w:rsidR="0028618E" w:rsidRPr="008C6216">
        <w:rPr>
          <w:rFonts w:ascii="Arial Narrow" w:hAnsi="Arial Narrow"/>
          <w:bCs/>
          <w:lang w:val="es-PE"/>
        </w:rPr>
        <w:t>Plusvalía mercantil (</w:t>
      </w:r>
      <w:r w:rsidRPr="008C6216">
        <w:rPr>
          <w:rFonts w:ascii="Arial Narrow" w:hAnsi="Arial Narrow"/>
          <w:bCs/>
          <w:lang w:val="es-PE"/>
        </w:rPr>
        <w:t>Goodwill</w:t>
      </w:r>
      <w:r w:rsidR="0028618E" w:rsidRPr="008C6216">
        <w:rPr>
          <w:rFonts w:ascii="Arial Narrow" w:hAnsi="Arial Narrow"/>
          <w:bCs/>
          <w:lang w:val="es-PE"/>
        </w:rPr>
        <w:t>)</w:t>
      </w:r>
      <w:r w:rsidRPr="008C6216">
        <w:rPr>
          <w:bCs/>
          <w:vertAlign w:val="superscript"/>
        </w:rPr>
        <w:footnoteReference w:id="53"/>
      </w:r>
    </w:p>
    <w:p w14:paraId="71A14841" w14:textId="77777777" w:rsidR="00A6554F" w:rsidRPr="008C6216" w:rsidRDefault="00A6554F" w:rsidP="00032AA9">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10343</w:t>
      </w:r>
      <w:r w:rsidRPr="008C6216">
        <w:rPr>
          <w:rFonts w:ascii="Arial Narrow" w:hAnsi="Arial Narrow"/>
          <w:bCs/>
          <w:lang w:val="es-PE"/>
        </w:rPr>
        <w:tab/>
        <w:t>Proyectos en ejecución</w:t>
      </w:r>
      <w:r w:rsidRPr="008C6216">
        <w:rPr>
          <w:bCs/>
          <w:vertAlign w:val="superscript"/>
        </w:rPr>
        <w:footnoteReference w:id="54"/>
      </w:r>
    </w:p>
    <w:p w14:paraId="535DDF5F" w14:textId="670E238B" w:rsidR="001E68DA" w:rsidRPr="008C6216" w:rsidRDefault="001E68DA" w:rsidP="00032AA9">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10349</w:t>
      </w:r>
      <w:r w:rsidRPr="008C6216">
        <w:rPr>
          <w:rFonts w:ascii="Arial Narrow" w:hAnsi="Arial Narrow"/>
          <w:bCs/>
          <w:lang w:val="es-PE"/>
        </w:rPr>
        <w:tab/>
        <w:t xml:space="preserve">Otros </w:t>
      </w:r>
      <w:r w:rsidR="0028618E" w:rsidRPr="008C6216">
        <w:rPr>
          <w:rFonts w:ascii="Arial Narrow" w:hAnsi="Arial Narrow"/>
          <w:bCs/>
          <w:lang w:val="es-PE"/>
        </w:rPr>
        <w:t>activos intangibles</w:t>
      </w:r>
      <w:r w:rsidR="007E2A24" w:rsidRPr="008C6216">
        <w:rPr>
          <w:rStyle w:val="Refdenotaalpie"/>
          <w:rFonts w:ascii="Arial Narrow" w:hAnsi="Arial Narrow"/>
          <w:bCs/>
          <w:lang w:val="es-PE"/>
        </w:rPr>
        <w:footnoteReference w:id="55"/>
      </w:r>
    </w:p>
    <w:p w14:paraId="534F1FCB" w14:textId="77777777" w:rsidR="001E68DA" w:rsidRPr="008C6216" w:rsidRDefault="001E68DA">
      <w:pPr>
        <w:pStyle w:val="NORMALSUB-CUENTAS"/>
        <w:ind w:left="3345"/>
        <w:rPr>
          <w:rFonts w:ascii="Arial Narrow" w:hAnsi="Arial Narrow"/>
          <w:lang w:val="es-PE"/>
        </w:rPr>
      </w:pPr>
    </w:p>
    <w:p w14:paraId="1D83983F" w14:textId="77777777" w:rsidR="001E68DA" w:rsidRPr="008C6216" w:rsidRDefault="001E68DA">
      <w:pPr>
        <w:pStyle w:val="RAYA--TABSANGR"/>
        <w:ind w:left="2409"/>
        <w:rPr>
          <w:rFonts w:ascii="Arial Narrow" w:hAnsi="Arial Narrow"/>
          <w:lang w:val="es-PE"/>
        </w:rPr>
      </w:pPr>
      <w:r w:rsidRPr="008C6216">
        <w:rPr>
          <w:rFonts w:ascii="Arial Narrow" w:hAnsi="Arial Narrow"/>
          <w:u w:val="single"/>
          <w:lang w:val="es-PE"/>
        </w:rPr>
        <w:t>DINÁMICA</w:t>
      </w:r>
      <w:r w:rsidRPr="008C6216">
        <w:rPr>
          <w:rFonts w:ascii="Arial Narrow" w:hAnsi="Arial Narrow"/>
          <w:lang w:val="es-PE"/>
        </w:rPr>
        <w:tab/>
      </w:r>
    </w:p>
    <w:p w14:paraId="5C747922" w14:textId="77777777" w:rsidR="001E68DA" w:rsidRPr="008C6216" w:rsidRDefault="001E68DA">
      <w:pPr>
        <w:pStyle w:val="RAYA--TABSANGR"/>
        <w:ind w:left="2409"/>
        <w:rPr>
          <w:rFonts w:ascii="Arial Narrow" w:hAnsi="Arial Narrow"/>
          <w:lang w:val="es-PE"/>
        </w:rPr>
      </w:pPr>
    </w:p>
    <w:p w14:paraId="7B57FBCB" w14:textId="6CBF5263" w:rsidR="001E68DA" w:rsidRPr="008C6216" w:rsidRDefault="001E68DA" w:rsidP="00101F0C">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r>
      <w:r w:rsidR="00101F0C" w:rsidRPr="008C6216">
        <w:rPr>
          <w:sz w:val="20"/>
          <w:szCs w:val="20"/>
          <w:lang w:val="es-ES_tradnl"/>
        </w:rPr>
        <w:t>Por l</w:t>
      </w:r>
      <w:r w:rsidRPr="008C6216">
        <w:rPr>
          <w:sz w:val="20"/>
          <w:szCs w:val="20"/>
          <w:lang w:val="es-ES_tradnl"/>
        </w:rPr>
        <w:t>os costos incurridos que generarán beneficios en ejercicios futuros.</w:t>
      </w:r>
    </w:p>
    <w:p w14:paraId="796390E8" w14:textId="77777777" w:rsidR="001E68DA" w:rsidRPr="008C6216" w:rsidRDefault="001E68DA">
      <w:pPr>
        <w:pStyle w:val="RAYA--TABSANGR"/>
        <w:ind w:hanging="2976"/>
        <w:rPr>
          <w:rFonts w:ascii="Arial Narrow" w:hAnsi="Arial Narrow"/>
          <w:lang w:val="es-PE"/>
        </w:rPr>
      </w:pPr>
    </w:p>
    <w:p w14:paraId="7BBAFF5A" w14:textId="009C6E1B" w:rsidR="001E68DA" w:rsidRPr="008C6216" w:rsidRDefault="001E68DA" w:rsidP="00101F0C">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r>
      <w:r w:rsidR="00101F0C" w:rsidRPr="008C6216">
        <w:rPr>
          <w:sz w:val="20"/>
          <w:szCs w:val="20"/>
          <w:lang w:val="es-ES_tradnl"/>
        </w:rPr>
        <w:t>Por l</w:t>
      </w:r>
      <w:r w:rsidRPr="008C6216">
        <w:rPr>
          <w:sz w:val="20"/>
          <w:szCs w:val="20"/>
          <w:lang w:val="es-ES_tradnl"/>
        </w:rPr>
        <w:t>a eliminación del costo de los intangibles.</w:t>
      </w:r>
    </w:p>
    <w:p w14:paraId="4FE30F43" w14:textId="77777777" w:rsidR="001E68DA" w:rsidRPr="008C6216" w:rsidRDefault="001E68DA">
      <w:pPr>
        <w:pStyle w:val="RAYA--TABSANGR"/>
        <w:ind w:left="2409"/>
        <w:rPr>
          <w:rFonts w:ascii="Arial Narrow" w:hAnsi="Arial Narrow"/>
          <w:lang w:val="es-PE"/>
        </w:rPr>
      </w:pPr>
    </w:p>
    <w:p w14:paraId="54CD6903" w14:textId="115A94F4" w:rsidR="00134888" w:rsidRPr="008C6216" w:rsidRDefault="00134888" w:rsidP="00FB6ABB">
      <w:pPr>
        <w:pStyle w:val="Ttulo2"/>
        <w:spacing w:before="0"/>
      </w:pPr>
      <w:r w:rsidRPr="008C6216">
        <w:rPr>
          <w:lang w:val="es-PE"/>
        </w:rPr>
        <w:br w:type="page"/>
      </w:r>
      <w:r w:rsidRPr="008C6216">
        <w:lastRenderedPageBreak/>
        <w:t>RUBRO</w:t>
      </w:r>
      <w:r w:rsidR="00C17116" w:rsidRPr="008C6216">
        <w:tab/>
      </w:r>
      <w:r w:rsidRPr="008C6216">
        <w:t>:</w:t>
      </w:r>
      <w:r w:rsidRPr="008C6216">
        <w:tab/>
        <w:t>1035</w:t>
      </w:r>
      <w:r w:rsidR="005D645B" w:rsidRPr="008C6216">
        <w:tab/>
      </w:r>
      <w:r w:rsidRPr="008C6216">
        <w:t>ACTIVOS POR IMPUESTO A LA RENTA DIFERIDO</w:t>
      </w:r>
      <w:r w:rsidR="00735767" w:rsidRPr="008C6216">
        <w:rPr>
          <w:vertAlign w:val="superscript"/>
        </w:rPr>
        <w:footnoteReference w:id="56"/>
      </w:r>
    </w:p>
    <w:p w14:paraId="6742729A" w14:textId="77777777" w:rsidR="00134888" w:rsidRPr="008C6216" w:rsidRDefault="00134888" w:rsidP="00134888">
      <w:pPr>
        <w:pStyle w:val="plandescr"/>
        <w:tabs>
          <w:tab w:val="clear" w:pos="2126"/>
          <w:tab w:val="clear" w:pos="2552"/>
          <w:tab w:val="clear" w:pos="3119"/>
          <w:tab w:val="clear" w:pos="5103"/>
          <w:tab w:val="clear" w:pos="7796"/>
          <w:tab w:val="clear" w:pos="8222"/>
          <w:tab w:val="clear" w:pos="8647"/>
        </w:tabs>
        <w:spacing w:after="0"/>
        <w:ind w:left="2881" w:hanging="1979"/>
        <w:rPr>
          <w:rFonts w:ascii="Arial Narrow" w:hAnsi="Arial Narrow" w:cs="Arial"/>
          <w:b w:val="0"/>
          <w:sz w:val="20"/>
          <w:lang w:val="es-PE"/>
        </w:rPr>
      </w:pPr>
    </w:p>
    <w:p w14:paraId="7E286FC1" w14:textId="70D9313F" w:rsidR="00134888" w:rsidRPr="008C6216" w:rsidRDefault="00134888" w:rsidP="00872083">
      <w:pPr>
        <w:tabs>
          <w:tab w:val="left" w:pos="1418"/>
        </w:tabs>
        <w:spacing w:after="120"/>
        <w:ind w:left="1701" w:hanging="1699"/>
        <w:jc w:val="both"/>
        <w:rPr>
          <w:sz w:val="20"/>
          <w:szCs w:val="20"/>
          <w:lang w:val="es-ES_tradnl"/>
        </w:rPr>
      </w:pPr>
      <w:r w:rsidRPr="008C6216">
        <w:rPr>
          <w:sz w:val="20"/>
          <w:szCs w:val="20"/>
          <w:lang w:val="es-ES_tradnl"/>
        </w:rPr>
        <w:t>DESCRIPCIÓN</w:t>
      </w:r>
      <w:r w:rsidR="00872083" w:rsidRPr="008C6216">
        <w:rPr>
          <w:sz w:val="20"/>
          <w:szCs w:val="20"/>
          <w:lang w:val="es-ES_tradnl"/>
        </w:rPr>
        <w:tab/>
      </w:r>
      <w:r w:rsidRPr="008C6216">
        <w:rPr>
          <w:sz w:val="20"/>
          <w:szCs w:val="20"/>
          <w:lang w:val="es-ES_tradnl"/>
        </w:rPr>
        <w:t>:</w:t>
      </w:r>
      <w:r w:rsidRPr="008C6216">
        <w:rPr>
          <w:sz w:val="20"/>
          <w:szCs w:val="20"/>
          <w:lang w:val="es-ES_tradnl"/>
        </w:rPr>
        <w:tab/>
        <w:t xml:space="preserve">Los activos reconocidos en este rubro deberán tratarse conforme a las disposiciones de </w:t>
      </w:r>
      <w:smartTag w:uri="urn:schemas-microsoft-com:office:smarttags" w:element="PersonName">
        <w:smartTagPr>
          <w:attr w:name="ProductID" w:val="la NIC"/>
        </w:smartTagPr>
        <w:r w:rsidRPr="008C6216">
          <w:rPr>
            <w:sz w:val="20"/>
            <w:szCs w:val="20"/>
            <w:lang w:val="es-ES_tradnl"/>
          </w:rPr>
          <w:t>la NIC</w:t>
        </w:r>
      </w:smartTag>
      <w:r w:rsidRPr="008C6216">
        <w:rPr>
          <w:sz w:val="20"/>
          <w:szCs w:val="20"/>
          <w:lang w:val="es-ES_tradnl"/>
        </w:rPr>
        <w:t xml:space="preserve"> 12 “Impuesto a la</w:t>
      </w:r>
      <w:r w:rsidR="00AF585D" w:rsidRPr="008C6216">
        <w:rPr>
          <w:sz w:val="20"/>
          <w:szCs w:val="20"/>
          <w:lang w:val="es-ES_tradnl"/>
        </w:rPr>
        <w:t>s Ganancias</w:t>
      </w:r>
      <w:r w:rsidRPr="008C6216">
        <w:rPr>
          <w:sz w:val="20"/>
          <w:szCs w:val="20"/>
          <w:lang w:val="es-ES_tradnl"/>
        </w:rPr>
        <w:t>”.</w:t>
      </w:r>
    </w:p>
    <w:p w14:paraId="69D76623" w14:textId="6F88E262" w:rsidR="00134888" w:rsidRPr="008C6216" w:rsidRDefault="00134888" w:rsidP="00872083">
      <w:pPr>
        <w:spacing w:after="120"/>
        <w:ind w:left="1701"/>
        <w:jc w:val="both"/>
        <w:rPr>
          <w:sz w:val="20"/>
          <w:szCs w:val="20"/>
          <w:lang w:val="es-ES_tradnl"/>
        </w:rPr>
      </w:pPr>
      <w:r w:rsidRPr="008C6216">
        <w:rPr>
          <w:sz w:val="20"/>
          <w:szCs w:val="20"/>
          <w:lang w:val="es-ES_tradnl"/>
        </w:rPr>
        <w:t xml:space="preserve">El activo por impuesto a la renta diferido representa el importe de impuesto a la renta por recuperar en periodos futuros y que ha sido originado por diferencias temporales deducibles, el escudo fiscal asociado a pérdidas tributarias generadas en períodos anteriores y por créditos no utilizados procedentes de períodos anteriores. </w:t>
      </w:r>
    </w:p>
    <w:p w14:paraId="5F24340B" w14:textId="43D79DE6" w:rsidR="00134888" w:rsidRPr="008C6216" w:rsidRDefault="00134888" w:rsidP="00872083">
      <w:pPr>
        <w:spacing w:after="120"/>
        <w:ind w:left="1701"/>
        <w:jc w:val="both"/>
        <w:rPr>
          <w:sz w:val="20"/>
          <w:szCs w:val="20"/>
          <w:lang w:val="es-ES_tradnl"/>
        </w:rPr>
      </w:pPr>
      <w:r w:rsidRPr="008C6216">
        <w:rPr>
          <w:sz w:val="20"/>
          <w:szCs w:val="20"/>
          <w:lang w:val="es-ES_tradnl"/>
        </w:rPr>
        <w:t xml:space="preserve">El reconocimiento de los activos diferidos se realizará conforme al método del pasivo del Balance General que contempla las diferencias temporales que existen entre la base tributaria de un activo y su importe en libros reconocido en el </w:t>
      </w:r>
      <w:r w:rsidR="003E7DDF" w:rsidRPr="008C6216">
        <w:rPr>
          <w:sz w:val="20"/>
          <w:szCs w:val="20"/>
          <w:lang w:val="es-ES_tradnl"/>
        </w:rPr>
        <w:t>Estado de Situación</w:t>
      </w:r>
      <w:r w:rsidR="001042FD" w:rsidRPr="008C6216">
        <w:rPr>
          <w:sz w:val="20"/>
          <w:szCs w:val="20"/>
          <w:lang w:val="es-ES_tradnl"/>
        </w:rPr>
        <w:t xml:space="preserve"> Financiero</w:t>
      </w:r>
      <w:r w:rsidRPr="008C6216">
        <w:rPr>
          <w:sz w:val="20"/>
          <w:szCs w:val="20"/>
          <w:lang w:val="es-ES_tradnl"/>
        </w:rPr>
        <w:t>.</w:t>
      </w:r>
    </w:p>
    <w:p w14:paraId="52B0FCAB" w14:textId="62DE1C42" w:rsidR="00134888" w:rsidRPr="008C6216" w:rsidRDefault="00134888" w:rsidP="008F2130">
      <w:pPr>
        <w:spacing w:after="120"/>
        <w:ind w:left="1701"/>
        <w:jc w:val="both"/>
        <w:rPr>
          <w:sz w:val="20"/>
          <w:szCs w:val="20"/>
          <w:lang w:val="es-ES_tradnl"/>
        </w:rPr>
      </w:pPr>
      <w:r w:rsidRPr="008C6216">
        <w:rPr>
          <w:sz w:val="20"/>
          <w:szCs w:val="20"/>
          <w:lang w:val="es-ES_tradnl"/>
        </w:rPr>
        <w:t>Cabe indicar que el valor contable del</w:t>
      </w:r>
      <w:r w:rsidR="002F7EBB" w:rsidRPr="008C6216">
        <w:rPr>
          <w:sz w:val="20"/>
          <w:szCs w:val="20"/>
          <w:lang w:val="es-ES_tradnl"/>
        </w:rPr>
        <w:t xml:space="preserve"> </w:t>
      </w:r>
      <w:r w:rsidRPr="008C6216">
        <w:rPr>
          <w:sz w:val="20"/>
          <w:szCs w:val="20"/>
          <w:lang w:val="es-ES_tradnl"/>
        </w:rPr>
        <w:t>activo</w:t>
      </w:r>
      <w:r w:rsidR="002F7EBB" w:rsidRPr="008C6216">
        <w:rPr>
          <w:sz w:val="20"/>
          <w:szCs w:val="20"/>
          <w:lang w:val="es-ES_tradnl"/>
        </w:rPr>
        <w:t xml:space="preserve"> por impuesto a la renta</w:t>
      </w:r>
      <w:r w:rsidRPr="008C6216">
        <w:rPr>
          <w:sz w:val="20"/>
          <w:szCs w:val="20"/>
          <w:lang w:val="es-ES_tradnl"/>
        </w:rPr>
        <w:t xml:space="preserve"> diferido debe ser revisado a la fecha de cada Balance General, siendo reducido cuando se considere que no se generarán suficientes utilidades gravables para aplicar los beneficios del activo tributario diferido registrados. La reducción podrá ser revertida cuando vuelva a ser probable la obtención de suficientes utilidades gravables para aplicar los beneficios.</w:t>
      </w:r>
    </w:p>
    <w:p w14:paraId="4AC16D6A" w14:textId="4E3811FD" w:rsidR="00134888" w:rsidRPr="008C6216" w:rsidRDefault="00134888" w:rsidP="008F2130">
      <w:pPr>
        <w:spacing w:after="120"/>
        <w:ind w:left="1701"/>
        <w:jc w:val="both"/>
        <w:rPr>
          <w:sz w:val="20"/>
          <w:szCs w:val="20"/>
          <w:lang w:val="es-ES_tradnl"/>
        </w:rPr>
      </w:pPr>
      <w:r w:rsidRPr="008C6216">
        <w:rPr>
          <w:sz w:val="20"/>
          <w:szCs w:val="20"/>
          <w:lang w:val="es-ES_tradnl"/>
        </w:rPr>
        <w:t xml:space="preserve">Para efectos de la presentación en el </w:t>
      </w:r>
      <w:r w:rsidR="00650033" w:rsidRPr="008C6216">
        <w:rPr>
          <w:sz w:val="20"/>
          <w:szCs w:val="20"/>
          <w:lang w:val="es-ES_tradnl"/>
        </w:rPr>
        <w:t xml:space="preserve">estado de situación </w:t>
      </w:r>
      <w:r w:rsidR="00517BB9" w:rsidRPr="008C6216">
        <w:rPr>
          <w:sz w:val="20"/>
          <w:szCs w:val="20"/>
          <w:lang w:val="es-ES_tradnl"/>
        </w:rPr>
        <w:t>financier</w:t>
      </w:r>
      <w:r w:rsidR="006926C9" w:rsidRPr="008C6216">
        <w:rPr>
          <w:sz w:val="20"/>
          <w:szCs w:val="20"/>
          <w:lang w:val="es-ES_tradnl"/>
        </w:rPr>
        <w:t>a</w:t>
      </w:r>
      <w:r w:rsidRPr="008C6216">
        <w:rPr>
          <w:sz w:val="20"/>
          <w:szCs w:val="20"/>
          <w:lang w:val="es-ES_tradnl"/>
        </w:rPr>
        <w:t xml:space="preserve">, se puede compensar el activo </w:t>
      </w:r>
      <w:r w:rsidR="00525E11" w:rsidRPr="008C6216">
        <w:rPr>
          <w:sz w:val="20"/>
          <w:szCs w:val="20"/>
          <w:lang w:val="es-ES_tradnl"/>
        </w:rPr>
        <w:t xml:space="preserve">por impuesto a la renta </w:t>
      </w:r>
      <w:r w:rsidRPr="008C6216">
        <w:rPr>
          <w:sz w:val="20"/>
          <w:szCs w:val="20"/>
          <w:lang w:val="es-ES_tradnl"/>
        </w:rPr>
        <w:t>diferido con el pasivo</w:t>
      </w:r>
      <w:r w:rsidR="00525E11" w:rsidRPr="008C6216">
        <w:rPr>
          <w:sz w:val="20"/>
          <w:szCs w:val="20"/>
          <w:lang w:val="es-ES_tradnl"/>
        </w:rPr>
        <w:t xml:space="preserve"> por impuesto a la renta</w:t>
      </w:r>
      <w:r w:rsidRPr="008C6216">
        <w:rPr>
          <w:sz w:val="20"/>
          <w:szCs w:val="20"/>
          <w:lang w:val="es-ES_tradnl"/>
        </w:rPr>
        <w:t xml:space="preserve"> diferido, si se cumplen los requisitos establecidos en la NIC 12.</w:t>
      </w:r>
    </w:p>
    <w:p w14:paraId="798F696D" w14:textId="581704D4" w:rsidR="00134888" w:rsidRPr="008C6216" w:rsidRDefault="00134888" w:rsidP="00FB6ABB">
      <w:pPr>
        <w:spacing w:after="120"/>
        <w:ind w:left="1701"/>
        <w:jc w:val="both"/>
        <w:rPr>
          <w:sz w:val="20"/>
          <w:szCs w:val="20"/>
          <w:lang w:val="es-ES_tradnl"/>
        </w:rPr>
      </w:pPr>
      <w:r w:rsidRPr="008C6216">
        <w:rPr>
          <w:sz w:val="20"/>
          <w:szCs w:val="20"/>
          <w:lang w:val="es-ES_tradnl"/>
        </w:rPr>
        <w:t>El activo</w:t>
      </w:r>
      <w:r w:rsidR="00525E11" w:rsidRPr="008C6216">
        <w:rPr>
          <w:sz w:val="20"/>
          <w:szCs w:val="20"/>
          <w:lang w:val="es-ES_tradnl"/>
        </w:rPr>
        <w:t xml:space="preserve"> por impuesto a la renta diferido</w:t>
      </w:r>
      <w:r w:rsidRPr="008C6216">
        <w:rPr>
          <w:sz w:val="20"/>
          <w:szCs w:val="20"/>
          <w:lang w:val="es-ES_tradnl"/>
        </w:rPr>
        <w:t xml:space="preserve"> debe ser reconocido como ingreso e incluirse en los resultados del ejercicio, excepto cuando provenga de transacciones o hechos que se reconocen en el patrimonio neto</w:t>
      </w:r>
      <w:r w:rsidR="007D5006" w:rsidRPr="008C6216">
        <w:rPr>
          <w:sz w:val="20"/>
          <w:szCs w:val="20"/>
          <w:lang w:val="es-ES_tradnl"/>
        </w:rPr>
        <w:t>.</w:t>
      </w:r>
    </w:p>
    <w:p w14:paraId="0DCC6659" w14:textId="77777777" w:rsidR="00735767" w:rsidRPr="008C6216" w:rsidRDefault="00735767" w:rsidP="00735767">
      <w:pPr>
        <w:ind w:left="2552"/>
        <w:jc w:val="both"/>
        <w:rPr>
          <w:rFonts w:cs="Arial"/>
          <w:sz w:val="20"/>
          <w:szCs w:val="20"/>
          <w:lang w:val="es-PE"/>
        </w:rPr>
      </w:pPr>
    </w:p>
    <w:p w14:paraId="757F1F99" w14:textId="77777777" w:rsidR="00735767" w:rsidRPr="008C6216" w:rsidRDefault="00735767" w:rsidP="00E56E17">
      <w:pPr>
        <w:ind w:left="1701"/>
        <w:rPr>
          <w:b/>
          <w:bCs/>
          <w:sz w:val="20"/>
          <w:szCs w:val="22"/>
        </w:rPr>
      </w:pPr>
      <w:r w:rsidRPr="008C6216">
        <w:rPr>
          <w:b/>
          <w:bCs/>
          <w:sz w:val="20"/>
          <w:szCs w:val="22"/>
        </w:rPr>
        <w:t>CUENTAS Y SUBCUENTAS:</w:t>
      </w:r>
    </w:p>
    <w:p w14:paraId="6896E098" w14:textId="77777777" w:rsidR="00034CC3" w:rsidRPr="008C6216" w:rsidRDefault="00034CC3" w:rsidP="00E56E17">
      <w:pPr>
        <w:ind w:left="1701"/>
        <w:rPr>
          <w:b/>
          <w:bCs/>
          <w:sz w:val="20"/>
          <w:szCs w:val="22"/>
        </w:rPr>
      </w:pPr>
    </w:p>
    <w:p w14:paraId="28EC246C" w14:textId="77777777" w:rsidR="00735767" w:rsidRPr="008C6216" w:rsidRDefault="00735767" w:rsidP="00DB0C4D">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10351</w:t>
      </w:r>
      <w:r w:rsidRPr="008C6216">
        <w:rPr>
          <w:rFonts w:ascii="Arial Narrow" w:hAnsi="Arial Narrow"/>
          <w:bCs/>
          <w:lang w:val="es-PE"/>
        </w:rPr>
        <w:tab/>
        <w:t>Activo por impuesto a la renta diferido</w:t>
      </w:r>
    </w:p>
    <w:p w14:paraId="063E162F" w14:textId="7F048D6C" w:rsidR="00735767" w:rsidRPr="008C6216" w:rsidRDefault="00735767" w:rsidP="00234D66">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103511</w:t>
      </w:r>
      <w:r w:rsidRPr="008C6216">
        <w:rPr>
          <w:rFonts w:ascii="Arial Narrow" w:hAnsi="Arial Narrow"/>
          <w:bCs/>
          <w:lang w:val="es-PE"/>
        </w:rPr>
        <w:tab/>
      </w:r>
      <w:r w:rsidR="00A91889" w:rsidRPr="008C6216">
        <w:rPr>
          <w:rFonts w:ascii="Arial Narrow" w:hAnsi="Arial Narrow"/>
          <w:bCs/>
          <w:lang w:val="es-PE"/>
        </w:rPr>
        <w:t>Activo por impuesto a la renta diferido asociado a diferencias temporales deducibles</w:t>
      </w:r>
      <w:bookmarkStart w:id="21" w:name="_Ref199150699"/>
      <w:r w:rsidR="004821C1" w:rsidRPr="008C6216">
        <w:rPr>
          <w:rStyle w:val="Refdenotaalpie"/>
          <w:rFonts w:ascii="Arial Narrow" w:hAnsi="Arial Narrow"/>
          <w:bCs/>
          <w:lang w:val="es-PE"/>
        </w:rPr>
        <w:footnoteReference w:id="57"/>
      </w:r>
      <w:bookmarkEnd w:id="21"/>
    </w:p>
    <w:p w14:paraId="16E5BF7A" w14:textId="3B4BB758" w:rsidR="00735767" w:rsidRPr="008C6216" w:rsidRDefault="00735767" w:rsidP="00234D66">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103512</w:t>
      </w:r>
      <w:r w:rsidRPr="008C6216">
        <w:rPr>
          <w:rFonts w:ascii="Arial Narrow" w:hAnsi="Arial Narrow"/>
          <w:bCs/>
          <w:lang w:val="es-PE"/>
        </w:rPr>
        <w:tab/>
      </w:r>
      <w:r w:rsidR="00395A64" w:rsidRPr="008C6216">
        <w:rPr>
          <w:rFonts w:ascii="Arial Narrow" w:hAnsi="Arial Narrow"/>
          <w:bCs/>
          <w:lang w:val="es-PE"/>
        </w:rPr>
        <w:t>Activo por impuesto a la renta diferido asociado a p</w:t>
      </w:r>
      <w:r w:rsidRPr="008C6216">
        <w:rPr>
          <w:rFonts w:ascii="Arial Narrow" w:hAnsi="Arial Narrow"/>
          <w:bCs/>
          <w:lang w:val="es-PE"/>
        </w:rPr>
        <w:t>érdida</w:t>
      </w:r>
      <w:r w:rsidR="00395A64" w:rsidRPr="008C6216">
        <w:rPr>
          <w:rFonts w:ascii="Arial Narrow" w:hAnsi="Arial Narrow"/>
          <w:bCs/>
          <w:lang w:val="es-PE"/>
        </w:rPr>
        <w:t>s tributarias</w:t>
      </w:r>
      <w:r w:rsidRPr="008C6216">
        <w:rPr>
          <w:rFonts w:ascii="Arial Narrow" w:hAnsi="Arial Narrow"/>
          <w:bCs/>
          <w:lang w:val="es-PE"/>
        </w:rPr>
        <w:t xml:space="preserve"> </w:t>
      </w:r>
      <w:r w:rsidR="00A552E6" w:rsidRPr="008C6216">
        <w:rPr>
          <w:rFonts w:ascii="Arial Narrow" w:hAnsi="Arial Narrow"/>
          <w:bCs/>
          <w:lang w:val="es-PE"/>
        </w:rPr>
        <w:t>generadas en periodos anteriores</w:t>
      </w:r>
      <w:r w:rsidR="004821C1" w:rsidRPr="008C6216">
        <w:rPr>
          <w:rFonts w:ascii="Arial Narrow" w:hAnsi="Arial Narrow"/>
          <w:bCs/>
          <w:vertAlign w:val="superscript"/>
          <w:lang w:val="es-PE"/>
        </w:rPr>
        <w:fldChar w:fldCharType="begin"/>
      </w:r>
      <w:r w:rsidR="004821C1" w:rsidRPr="008C6216">
        <w:rPr>
          <w:rFonts w:ascii="Arial Narrow" w:hAnsi="Arial Narrow"/>
          <w:bCs/>
          <w:vertAlign w:val="superscript"/>
          <w:lang w:val="es-PE"/>
        </w:rPr>
        <w:instrText xml:space="preserve"> NOTEREF _Ref199150699 \h  \* MERGEFORMAT </w:instrText>
      </w:r>
      <w:r w:rsidR="004821C1" w:rsidRPr="008C6216">
        <w:rPr>
          <w:rFonts w:ascii="Arial Narrow" w:hAnsi="Arial Narrow"/>
          <w:bCs/>
          <w:vertAlign w:val="superscript"/>
          <w:lang w:val="es-PE"/>
        </w:rPr>
      </w:r>
      <w:r w:rsidR="004821C1" w:rsidRPr="008C6216">
        <w:rPr>
          <w:rFonts w:ascii="Arial Narrow" w:hAnsi="Arial Narrow"/>
          <w:bCs/>
          <w:vertAlign w:val="superscript"/>
          <w:lang w:val="es-PE"/>
        </w:rPr>
        <w:fldChar w:fldCharType="separate"/>
      </w:r>
      <w:r w:rsidR="00F76633">
        <w:rPr>
          <w:rFonts w:ascii="Arial Narrow" w:hAnsi="Arial Narrow"/>
          <w:bCs/>
          <w:vertAlign w:val="superscript"/>
          <w:lang w:val="es-PE"/>
        </w:rPr>
        <w:t>48</w:t>
      </w:r>
      <w:r w:rsidR="004821C1" w:rsidRPr="008C6216">
        <w:rPr>
          <w:rFonts w:ascii="Arial Narrow" w:hAnsi="Arial Narrow"/>
          <w:bCs/>
          <w:vertAlign w:val="superscript"/>
          <w:lang w:val="es-PE"/>
        </w:rPr>
        <w:fldChar w:fldCharType="end"/>
      </w:r>
    </w:p>
    <w:p w14:paraId="1C0428C9" w14:textId="239D9EDD" w:rsidR="005042A4" w:rsidRPr="008C6216" w:rsidRDefault="00735767" w:rsidP="00DB0C4D">
      <w:pPr>
        <w:pStyle w:val="planseg"/>
        <w:tabs>
          <w:tab w:val="clear" w:pos="2126"/>
          <w:tab w:val="clear" w:pos="2552"/>
          <w:tab w:val="clear" w:pos="3119"/>
          <w:tab w:val="clear" w:pos="3969"/>
          <w:tab w:val="clear" w:pos="5103"/>
          <w:tab w:val="clear" w:pos="7796"/>
          <w:tab w:val="clear" w:pos="8222"/>
          <w:tab w:val="clear" w:pos="8647"/>
          <w:tab w:val="left" w:pos="3261"/>
        </w:tabs>
        <w:ind w:left="2552"/>
        <w:jc w:val="left"/>
        <w:rPr>
          <w:rFonts w:ascii="Arial Narrow" w:hAnsi="Arial Narrow"/>
          <w:bCs/>
          <w:lang w:val="es-PE"/>
        </w:rPr>
      </w:pPr>
      <w:r w:rsidRPr="008C6216">
        <w:rPr>
          <w:rFonts w:ascii="Arial Narrow" w:hAnsi="Arial Narrow"/>
          <w:bCs/>
          <w:lang w:val="es-PE"/>
        </w:rPr>
        <w:t>103513</w:t>
      </w:r>
      <w:r w:rsidRPr="008C6216">
        <w:rPr>
          <w:rFonts w:ascii="Arial Narrow" w:hAnsi="Arial Narrow"/>
          <w:bCs/>
          <w:lang w:val="es-PE"/>
        </w:rPr>
        <w:tab/>
        <w:t>Créditos no utilizados</w:t>
      </w:r>
    </w:p>
    <w:p w14:paraId="2756D252" w14:textId="1ADE5D43" w:rsidR="00735767" w:rsidRPr="008C6216" w:rsidRDefault="00735767" w:rsidP="005042A4">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10352</w:t>
      </w:r>
      <w:r w:rsidR="008D0FD2" w:rsidRPr="008C6216">
        <w:rPr>
          <w:bCs/>
          <w:vertAlign w:val="superscript"/>
        </w:rPr>
        <w:footnoteReference w:id="58"/>
      </w:r>
    </w:p>
    <w:p w14:paraId="22DF480B" w14:textId="77777777" w:rsidR="00134888" w:rsidRPr="008C6216" w:rsidRDefault="00134888" w:rsidP="00AF585D">
      <w:pPr>
        <w:tabs>
          <w:tab w:val="left" w:pos="1418"/>
        </w:tabs>
        <w:spacing w:after="60"/>
        <w:ind w:left="1701" w:hanging="1699"/>
        <w:jc w:val="both"/>
        <w:rPr>
          <w:sz w:val="20"/>
          <w:szCs w:val="20"/>
          <w:u w:val="single"/>
          <w:lang w:val="es-ES_tradnl"/>
        </w:rPr>
      </w:pPr>
      <w:r w:rsidRPr="008C6216">
        <w:rPr>
          <w:sz w:val="20"/>
          <w:szCs w:val="20"/>
          <w:u w:val="single"/>
          <w:lang w:val="es-ES_tradnl"/>
        </w:rPr>
        <w:t>DINÁMICA</w:t>
      </w:r>
      <w:r w:rsidRPr="008C6216" w:rsidDel="009F1FBD">
        <w:rPr>
          <w:sz w:val="20"/>
          <w:szCs w:val="20"/>
          <w:u w:val="single"/>
          <w:lang w:val="es-ES_tradnl"/>
        </w:rPr>
        <w:t xml:space="preserve"> </w:t>
      </w:r>
    </w:p>
    <w:p w14:paraId="6C200DB5" w14:textId="77777777" w:rsidR="00AF585D" w:rsidRPr="008C6216" w:rsidRDefault="00AF585D" w:rsidP="00AF585D">
      <w:pPr>
        <w:tabs>
          <w:tab w:val="left" w:pos="1418"/>
        </w:tabs>
        <w:spacing w:after="60"/>
        <w:ind w:left="1701" w:hanging="1699"/>
        <w:jc w:val="both"/>
        <w:rPr>
          <w:sz w:val="20"/>
          <w:szCs w:val="20"/>
          <w:u w:val="single"/>
          <w:lang w:val="es-ES_tradnl"/>
        </w:rPr>
      </w:pPr>
    </w:p>
    <w:p w14:paraId="55F6FD61" w14:textId="4CE7B376" w:rsidR="00AF585D" w:rsidRPr="008C6216" w:rsidRDefault="00AF585D" w:rsidP="00AF585D">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007614A6" w:rsidRPr="008C6216">
        <w:rPr>
          <w:rStyle w:val="Refdenotaalpie"/>
          <w:sz w:val="20"/>
          <w:szCs w:val="20"/>
          <w:lang w:val="es-ES_tradnl"/>
        </w:rPr>
        <w:footnoteReference w:id="59"/>
      </w:r>
      <w:r w:rsidRPr="008C6216">
        <w:rPr>
          <w:sz w:val="20"/>
          <w:szCs w:val="20"/>
          <w:lang w:val="es-ES_tradnl"/>
        </w:rPr>
        <w:tab/>
        <w:t>-</w:t>
      </w:r>
      <w:r w:rsidRPr="008C6216">
        <w:rPr>
          <w:sz w:val="20"/>
          <w:szCs w:val="20"/>
          <w:lang w:val="es-ES_tradnl"/>
        </w:rPr>
        <w:tab/>
      </w:r>
      <w:r w:rsidR="005D0075" w:rsidRPr="008C6216">
        <w:rPr>
          <w:sz w:val="20"/>
          <w:szCs w:val="20"/>
          <w:lang w:val="es-ES_tradnl"/>
        </w:rPr>
        <w:t>Por el r</w:t>
      </w:r>
      <w:r w:rsidRPr="008C6216">
        <w:rPr>
          <w:sz w:val="20"/>
          <w:szCs w:val="20"/>
          <w:lang w:val="es-ES_tradnl"/>
        </w:rPr>
        <w:t xml:space="preserve">econocimiento de diferencias </w:t>
      </w:r>
      <w:r w:rsidR="00506335" w:rsidRPr="008C6216">
        <w:rPr>
          <w:sz w:val="20"/>
          <w:szCs w:val="20"/>
          <w:lang w:val="es-ES_tradnl"/>
        </w:rPr>
        <w:t xml:space="preserve">temporarias </w:t>
      </w:r>
      <w:r w:rsidRPr="008C6216">
        <w:rPr>
          <w:sz w:val="20"/>
          <w:szCs w:val="20"/>
          <w:lang w:val="es-ES_tradnl"/>
        </w:rPr>
        <w:t>deducibles</w:t>
      </w:r>
      <w:r w:rsidR="00F759B5" w:rsidRPr="008C6216">
        <w:rPr>
          <w:sz w:val="20"/>
          <w:szCs w:val="20"/>
          <w:lang w:val="es-ES_tradnl"/>
        </w:rPr>
        <w:t xml:space="preserve"> originadas en el periodo</w:t>
      </w:r>
      <w:r w:rsidRPr="008C6216">
        <w:rPr>
          <w:sz w:val="20"/>
          <w:szCs w:val="20"/>
          <w:lang w:val="es-ES_tradnl"/>
        </w:rPr>
        <w:t>.</w:t>
      </w:r>
    </w:p>
    <w:p w14:paraId="6600064D" w14:textId="4C2928E6" w:rsidR="00F759B5" w:rsidRPr="008C6216" w:rsidRDefault="00F759B5" w:rsidP="00AF585D">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t>Por el importe del activo que surja en una transacción o suceso</w:t>
      </w:r>
      <w:r w:rsidR="00525896" w:rsidRPr="008C6216">
        <w:rPr>
          <w:sz w:val="20"/>
          <w:szCs w:val="20"/>
          <w:lang w:val="es-ES_tradnl"/>
        </w:rPr>
        <w:t xml:space="preserve"> que se hubiese reconocido directamente en una partida de patrimonio</w:t>
      </w:r>
    </w:p>
    <w:p w14:paraId="68921139" w14:textId="6FDC8391" w:rsidR="00AF585D" w:rsidRPr="008C6216" w:rsidRDefault="005D0075" w:rsidP="00AF585D">
      <w:pPr>
        <w:pStyle w:val="Prrafodelista"/>
        <w:numPr>
          <w:ilvl w:val="0"/>
          <w:numId w:val="32"/>
        </w:numPr>
        <w:tabs>
          <w:tab w:val="clear" w:pos="2967"/>
          <w:tab w:val="num" w:pos="1843"/>
        </w:tabs>
        <w:spacing w:after="60"/>
        <w:ind w:left="1843" w:hanging="142"/>
        <w:jc w:val="both"/>
        <w:rPr>
          <w:rFonts w:ascii="Arial Narrow" w:hAnsi="Arial Narrow"/>
          <w:sz w:val="20"/>
          <w:szCs w:val="20"/>
          <w:lang w:val="es-ES_tradnl"/>
        </w:rPr>
      </w:pPr>
      <w:r w:rsidRPr="008C6216">
        <w:rPr>
          <w:rFonts w:ascii="Arial Narrow" w:hAnsi="Arial Narrow"/>
          <w:sz w:val="20"/>
          <w:szCs w:val="20"/>
          <w:lang w:val="es-ES_tradnl"/>
        </w:rPr>
        <w:t>Por el r</w:t>
      </w:r>
      <w:r w:rsidR="00AF585D" w:rsidRPr="008C6216">
        <w:rPr>
          <w:rFonts w:ascii="Arial Narrow" w:hAnsi="Arial Narrow"/>
          <w:sz w:val="20"/>
          <w:szCs w:val="20"/>
          <w:lang w:val="es-ES_tradnl"/>
        </w:rPr>
        <w:t>econocimiento de créditos no utilizados procedentes de períodos anteriores.</w:t>
      </w:r>
    </w:p>
    <w:p w14:paraId="46AB9D29" w14:textId="789600B2" w:rsidR="00AF585D" w:rsidRPr="008C6216" w:rsidRDefault="005D0075" w:rsidP="00AF585D">
      <w:pPr>
        <w:pStyle w:val="Prrafodelista"/>
        <w:numPr>
          <w:ilvl w:val="0"/>
          <w:numId w:val="32"/>
        </w:numPr>
        <w:tabs>
          <w:tab w:val="clear" w:pos="2967"/>
          <w:tab w:val="num" w:pos="1843"/>
        </w:tabs>
        <w:spacing w:after="60"/>
        <w:ind w:left="1843" w:hanging="142"/>
        <w:jc w:val="both"/>
        <w:rPr>
          <w:rFonts w:ascii="Arial Narrow" w:hAnsi="Arial Narrow"/>
          <w:sz w:val="20"/>
          <w:szCs w:val="20"/>
          <w:lang w:val="es-ES_tradnl"/>
        </w:rPr>
      </w:pPr>
      <w:r w:rsidRPr="008C6216">
        <w:rPr>
          <w:rFonts w:ascii="Arial Narrow" w:hAnsi="Arial Narrow"/>
          <w:sz w:val="20"/>
          <w:szCs w:val="20"/>
          <w:lang w:val="es-ES_tradnl"/>
        </w:rPr>
        <w:t>Por el r</w:t>
      </w:r>
      <w:r w:rsidR="00AF585D" w:rsidRPr="008C6216">
        <w:rPr>
          <w:rFonts w:ascii="Arial Narrow" w:hAnsi="Arial Narrow"/>
          <w:sz w:val="20"/>
          <w:szCs w:val="20"/>
          <w:lang w:val="es-ES_tradnl"/>
        </w:rPr>
        <w:t>econocimiento del escudo fiscal generado por las Pérdidas Arrastrables generadas en el ejercicio.</w:t>
      </w:r>
    </w:p>
    <w:p w14:paraId="40B9057C" w14:textId="77777777" w:rsidR="00AF585D" w:rsidRPr="008C6216" w:rsidRDefault="00AF585D" w:rsidP="00AF585D">
      <w:pPr>
        <w:tabs>
          <w:tab w:val="left" w:pos="1418"/>
        </w:tabs>
        <w:spacing w:after="60"/>
        <w:ind w:left="1701" w:hanging="1699"/>
        <w:jc w:val="both"/>
        <w:rPr>
          <w:sz w:val="20"/>
          <w:szCs w:val="20"/>
          <w:lang w:val="es-ES_tradnl"/>
        </w:rPr>
      </w:pPr>
      <w:r w:rsidRPr="008C6216">
        <w:rPr>
          <w:sz w:val="20"/>
          <w:szCs w:val="20"/>
          <w:lang w:val="es-ES_tradnl"/>
        </w:rPr>
        <w:tab/>
      </w:r>
      <w:r w:rsidRPr="008C6216">
        <w:rPr>
          <w:sz w:val="20"/>
          <w:szCs w:val="20"/>
          <w:lang w:val="es-ES_tradnl"/>
        </w:rPr>
        <w:tab/>
      </w:r>
    </w:p>
    <w:p w14:paraId="6E829A1B" w14:textId="66A19AA2" w:rsidR="001E68DA" w:rsidRPr="008C6216" w:rsidRDefault="00AF585D" w:rsidP="00234D66">
      <w:pPr>
        <w:tabs>
          <w:tab w:val="left" w:pos="1701"/>
          <w:tab w:val="left" w:pos="1985"/>
        </w:tabs>
        <w:spacing w:after="60"/>
        <w:ind w:left="1843" w:hanging="1843"/>
        <w:jc w:val="both"/>
        <w:rPr>
          <w:lang w:val="es-PE"/>
        </w:rPr>
      </w:pPr>
      <w:r w:rsidRPr="008C6216">
        <w:rPr>
          <w:sz w:val="20"/>
          <w:szCs w:val="20"/>
          <w:lang w:val="es-ES_tradnl"/>
        </w:rPr>
        <w:lastRenderedPageBreak/>
        <w:t>CRÉDITOS:</w:t>
      </w:r>
      <w:r w:rsidRPr="008C6216">
        <w:rPr>
          <w:sz w:val="20"/>
          <w:szCs w:val="20"/>
          <w:lang w:val="es-ES_tradnl"/>
        </w:rPr>
        <w:tab/>
        <w:t>-</w:t>
      </w:r>
      <w:r w:rsidRPr="008C6216">
        <w:rPr>
          <w:sz w:val="20"/>
          <w:szCs w:val="20"/>
          <w:lang w:val="es-ES_tradnl"/>
        </w:rPr>
        <w:tab/>
        <w:t>Reducciones de activos por diferencias temporales deducibles que han revertido, por ejemplo por reducciones de activos por diferencias deducibles originadas en una transacción o suceso que se hubiese reconocido directamente en una partida del patrimonio neto.</w:t>
      </w:r>
    </w:p>
    <w:p w14:paraId="235EFB3E" w14:textId="77777777" w:rsidR="001E68DA" w:rsidRPr="008C6216" w:rsidRDefault="001E68DA">
      <w:pPr>
        <w:pStyle w:val="plandebit"/>
        <w:pageBreakBefore/>
        <w:tabs>
          <w:tab w:val="clear" w:pos="2126"/>
          <w:tab w:val="clear" w:pos="2552"/>
          <w:tab w:val="clear" w:pos="3119"/>
          <w:tab w:val="clear" w:pos="3240"/>
          <w:tab w:val="clear" w:pos="5103"/>
          <w:tab w:val="clear" w:pos="7796"/>
          <w:tab w:val="clear" w:pos="8222"/>
          <w:tab w:val="clear" w:pos="8647"/>
          <w:tab w:val="left" w:pos="567"/>
        </w:tabs>
        <w:ind w:hanging="567"/>
        <w:rPr>
          <w:rFonts w:ascii="Arial Narrow" w:hAnsi="Arial Narrow"/>
          <w:b/>
          <w:sz w:val="20"/>
          <w:lang w:val="es-PE"/>
        </w:rPr>
      </w:pPr>
    </w:p>
    <w:p w14:paraId="0DD92FB3" w14:textId="454DF295" w:rsidR="001E68DA" w:rsidRPr="008C6216" w:rsidRDefault="001E68DA" w:rsidP="00234D66">
      <w:pPr>
        <w:pStyle w:val="Ttulo2"/>
        <w:tabs>
          <w:tab w:val="clear" w:pos="1985"/>
        </w:tabs>
        <w:spacing w:before="0"/>
        <w:ind w:left="2127" w:hanging="2127"/>
      </w:pPr>
      <w:r w:rsidRPr="008C6216">
        <w:t>RUBRO</w:t>
      </w:r>
      <w:r w:rsidRPr="008C6216">
        <w:tab/>
        <w:t>:</w:t>
      </w:r>
      <w:r w:rsidRPr="008C6216">
        <w:tab/>
        <w:t>1038</w:t>
      </w:r>
      <w:r w:rsidR="005D645B" w:rsidRPr="008C6216">
        <w:tab/>
      </w:r>
      <w:r w:rsidR="009D53CF" w:rsidRPr="008C6216">
        <w:t>SERVICIOS Y OTROS CONTRATADOS POR ANTICIPADO, PAGOS A CUENTA Y CRÉDITO FISCAL</w:t>
      </w:r>
      <w:r w:rsidR="00D4439B" w:rsidRPr="008C6216">
        <w:rPr>
          <w:rStyle w:val="Refdenotaalpie"/>
        </w:rPr>
        <w:footnoteReference w:id="60"/>
      </w:r>
    </w:p>
    <w:p w14:paraId="6007A604" w14:textId="77777777" w:rsidR="001E68DA" w:rsidRPr="008C6216" w:rsidRDefault="001E68DA">
      <w:pPr>
        <w:pStyle w:val="plansubcta"/>
        <w:ind w:left="2552"/>
        <w:rPr>
          <w:rFonts w:ascii="Arial Narrow" w:hAnsi="Arial Narrow"/>
          <w:sz w:val="20"/>
          <w:lang w:val="es-PE"/>
        </w:rPr>
      </w:pPr>
    </w:p>
    <w:p w14:paraId="2078C5F1" w14:textId="31E2E51D" w:rsidR="001E68DA" w:rsidRPr="008C6216" w:rsidRDefault="001E68DA" w:rsidP="00FC5ACE">
      <w:pPr>
        <w:tabs>
          <w:tab w:val="left" w:pos="1418"/>
        </w:tabs>
        <w:spacing w:after="120"/>
        <w:ind w:left="1701" w:hanging="1699"/>
        <w:jc w:val="both"/>
        <w:rPr>
          <w:sz w:val="20"/>
          <w:szCs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r>
      <w:r w:rsidR="00551D97" w:rsidRPr="008C6216">
        <w:rPr>
          <w:sz w:val="20"/>
          <w:szCs w:val="20"/>
          <w:lang w:val="es-ES_tradnl"/>
        </w:rPr>
        <w:t>Comprende los costos aplicables a períodos futuros tales como los servicios contratados por anticipado. Adicionalmente comprende los pagos a cuenta del impuesto a la renta y crédito fiscal.</w:t>
      </w:r>
    </w:p>
    <w:p w14:paraId="544E63E6" w14:textId="77777777" w:rsidR="001E68DA" w:rsidRPr="008C6216" w:rsidRDefault="001E68DA">
      <w:pPr>
        <w:pStyle w:val="plandescr"/>
        <w:ind w:hanging="2552"/>
        <w:rPr>
          <w:rFonts w:ascii="Arial Narrow" w:hAnsi="Arial Narrow"/>
          <w:lang w:val="es-PE"/>
        </w:rPr>
      </w:pPr>
      <w:r w:rsidRPr="008C6216">
        <w:rPr>
          <w:rFonts w:ascii="Arial Narrow" w:hAnsi="Arial Narrow"/>
          <w:lang w:val="es-PE"/>
        </w:rPr>
        <w:tab/>
      </w:r>
      <w:r w:rsidRPr="008C6216">
        <w:rPr>
          <w:rFonts w:ascii="Arial Narrow" w:hAnsi="Arial Narrow"/>
          <w:lang w:val="es-PE"/>
        </w:rPr>
        <w:tab/>
      </w:r>
    </w:p>
    <w:p w14:paraId="5E5B54FB" w14:textId="687C58BB" w:rsidR="001E68DA" w:rsidRPr="008C6216" w:rsidRDefault="001E68DA" w:rsidP="00FC5ACE">
      <w:pPr>
        <w:ind w:left="1701"/>
        <w:rPr>
          <w:b/>
          <w:bCs/>
          <w:sz w:val="20"/>
          <w:szCs w:val="22"/>
        </w:rPr>
      </w:pPr>
      <w:r w:rsidRPr="008C6216">
        <w:rPr>
          <w:b/>
          <w:bCs/>
          <w:sz w:val="20"/>
          <w:szCs w:val="22"/>
        </w:rPr>
        <w:t>CUENTAS:</w:t>
      </w:r>
    </w:p>
    <w:p w14:paraId="70D806A2" w14:textId="77777777" w:rsidR="001E68DA" w:rsidRPr="008C6216" w:rsidRDefault="001E68DA">
      <w:pPr>
        <w:pStyle w:val="plansubcta"/>
        <w:ind w:left="2552"/>
        <w:rPr>
          <w:rFonts w:ascii="Arial Narrow" w:hAnsi="Arial Narrow"/>
          <w:sz w:val="20"/>
          <w:lang w:val="es-PE"/>
        </w:rPr>
      </w:pPr>
    </w:p>
    <w:p w14:paraId="2A8372CF" w14:textId="0564FDEA" w:rsidR="001E68DA" w:rsidRPr="008C6216" w:rsidRDefault="001E68DA" w:rsidP="00FC5ACE">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10381</w:t>
      </w:r>
      <w:r w:rsidRPr="008C6216">
        <w:rPr>
          <w:rFonts w:ascii="Arial Narrow" w:hAnsi="Arial Narrow"/>
          <w:bCs/>
          <w:lang w:val="es-PE"/>
        </w:rPr>
        <w:tab/>
      </w:r>
      <w:r w:rsidR="009A27C8" w:rsidRPr="008C6216">
        <w:rPr>
          <w:rFonts w:ascii="Arial Narrow" w:hAnsi="Arial Narrow"/>
          <w:bCs/>
          <w:lang w:val="es-PE"/>
        </w:rPr>
        <w:t xml:space="preserve">Costos financieros </w:t>
      </w:r>
      <w:r w:rsidRPr="008C6216">
        <w:rPr>
          <w:rFonts w:ascii="Arial Narrow" w:hAnsi="Arial Narrow"/>
          <w:bCs/>
          <w:lang w:val="es-PE"/>
        </w:rPr>
        <w:t>por devengar</w:t>
      </w:r>
      <w:bookmarkStart w:id="22" w:name="_Ref199151218"/>
      <w:r w:rsidR="006F0A07" w:rsidRPr="008C6216">
        <w:rPr>
          <w:rStyle w:val="Refdenotaalpie"/>
          <w:rFonts w:ascii="Arial Narrow" w:hAnsi="Arial Narrow"/>
          <w:bCs/>
          <w:lang w:val="es-PE"/>
        </w:rPr>
        <w:footnoteReference w:id="61"/>
      </w:r>
      <w:bookmarkEnd w:id="22"/>
    </w:p>
    <w:p w14:paraId="0FD82FB7" w14:textId="77777777" w:rsidR="001E68DA" w:rsidRPr="008C6216" w:rsidRDefault="001E68DA" w:rsidP="00FC5ACE">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10382</w:t>
      </w:r>
      <w:r w:rsidRPr="008C6216">
        <w:rPr>
          <w:rFonts w:ascii="Arial Narrow" w:hAnsi="Arial Narrow"/>
          <w:bCs/>
          <w:lang w:val="es-PE"/>
        </w:rPr>
        <w:tab/>
        <w:t>Seguros pagados por adelantado</w:t>
      </w:r>
    </w:p>
    <w:p w14:paraId="73AB4204" w14:textId="09D4BF93" w:rsidR="001E68DA" w:rsidRPr="008C6216" w:rsidRDefault="001E68DA" w:rsidP="00FC5ACE">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10383</w:t>
      </w:r>
      <w:r w:rsidRPr="008C6216">
        <w:rPr>
          <w:rFonts w:ascii="Arial Narrow" w:hAnsi="Arial Narrow"/>
          <w:bCs/>
          <w:lang w:val="es-PE"/>
        </w:rPr>
        <w:tab/>
        <w:t>Alquileres pagados por adelantado</w:t>
      </w:r>
    </w:p>
    <w:p w14:paraId="4AEE971D" w14:textId="5FC20A30" w:rsidR="005042A4" w:rsidRPr="008C6216" w:rsidRDefault="00786356" w:rsidP="00FC5ACE">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10384</w:t>
      </w:r>
      <w:bookmarkStart w:id="23" w:name="_Ref199151022"/>
      <w:r w:rsidR="00D4439B" w:rsidRPr="008C6216">
        <w:rPr>
          <w:rStyle w:val="Refdenotaalpie"/>
          <w:rFonts w:ascii="Arial Narrow" w:hAnsi="Arial Narrow"/>
          <w:bCs/>
          <w:lang w:val="es-PE"/>
        </w:rPr>
        <w:footnoteReference w:id="62"/>
      </w:r>
      <w:bookmarkEnd w:id="23"/>
    </w:p>
    <w:p w14:paraId="3E267555" w14:textId="4FC3DC84" w:rsidR="005042A4" w:rsidRPr="008C6216" w:rsidRDefault="001E68DA" w:rsidP="00FC5ACE">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10385</w:t>
      </w:r>
      <w:r w:rsidR="006F0A07" w:rsidRPr="008C6216">
        <w:rPr>
          <w:bCs/>
          <w:vertAlign w:val="superscript"/>
          <w:lang w:val="es-PE"/>
        </w:rPr>
        <w:fldChar w:fldCharType="begin"/>
      </w:r>
      <w:r w:rsidR="006F0A07" w:rsidRPr="008C6216">
        <w:rPr>
          <w:bCs/>
          <w:vertAlign w:val="superscript"/>
          <w:lang w:val="es-PE"/>
        </w:rPr>
        <w:instrText xml:space="preserve"> NOTEREF _Ref199151022 \h </w:instrText>
      </w:r>
      <w:r w:rsidR="00636F80" w:rsidRPr="008C6216">
        <w:rPr>
          <w:rFonts w:ascii="Arial Narrow" w:hAnsi="Arial Narrow"/>
          <w:bCs/>
          <w:vertAlign w:val="superscript"/>
          <w:lang w:val="es-PE"/>
        </w:rPr>
        <w:instrText xml:space="preserve"> \* MERGEFORMAT </w:instrText>
      </w:r>
      <w:r w:rsidR="006F0A07" w:rsidRPr="008C6216">
        <w:rPr>
          <w:bCs/>
          <w:vertAlign w:val="superscript"/>
          <w:lang w:val="es-PE"/>
        </w:rPr>
      </w:r>
      <w:r w:rsidR="006F0A07" w:rsidRPr="008C6216">
        <w:rPr>
          <w:bCs/>
          <w:vertAlign w:val="superscript"/>
          <w:lang w:val="es-PE"/>
        </w:rPr>
        <w:fldChar w:fldCharType="separate"/>
      </w:r>
      <w:r w:rsidR="00F76633" w:rsidRPr="00F76633">
        <w:rPr>
          <w:rFonts w:ascii="Arial Narrow" w:hAnsi="Arial Narrow"/>
          <w:bCs/>
          <w:vertAlign w:val="superscript"/>
          <w:lang w:val="es-PE"/>
        </w:rPr>
        <w:t>53</w:t>
      </w:r>
      <w:r w:rsidR="006F0A07" w:rsidRPr="008C6216">
        <w:rPr>
          <w:bCs/>
          <w:vertAlign w:val="superscript"/>
          <w:lang w:val="es-PE"/>
        </w:rPr>
        <w:fldChar w:fldCharType="end"/>
      </w:r>
    </w:p>
    <w:p w14:paraId="74BD5BAF" w14:textId="2C7E5227" w:rsidR="006C0F26" w:rsidRPr="008C6216" w:rsidRDefault="001E68DA" w:rsidP="00FC5ACE">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103851</w:t>
      </w:r>
      <w:r w:rsidR="006F0A07" w:rsidRPr="008C6216">
        <w:rPr>
          <w:bCs/>
          <w:vertAlign w:val="superscript"/>
          <w:lang w:val="es-PE"/>
        </w:rPr>
        <w:fldChar w:fldCharType="begin"/>
      </w:r>
      <w:r w:rsidR="006F0A07" w:rsidRPr="008C6216">
        <w:rPr>
          <w:bCs/>
          <w:vertAlign w:val="superscript"/>
          <w:lang w:val="es-PE"/>
        </w:rPr>
        <w:instrText xml:space="preserve"> NOTEREF _Ref199151022 \h </w:instrText>
      </w:r>
      <w:r w:rsidR="00636F80" w:rsidRPr="008C6216">
        <w:rPr>
          <w:rFonts w:ascii="Arial Narrow" w:hAnsi="Arial Narrow"/>
          <w:bCs/>
          <w:vertAlign w:val="superscript"/>
          <w:lang w:val="es-PE"/>
        </w:rPr>
        <w:instrText xml:space="preserve"> \* MERGEFORMAT </w:instrText>
      </w:r>
      <w:r w:rsidR="006F0A07" w:rsidRPr="008C6216">
        <w:rPr>
          <w:bCs/>
          <w:vertAlign w:val="superscript"/>
          <w:lang w:val="es-PE"/>
        </w:rPr>
      </w:r>
      <w:r w:rsidR="006F0A07" w:rsidRPr="008C6216">
        <w:rPr>
          <w:bCs/>
          <w:vertAlign w:val="superscript"/>
          <w:lang w:val="es-PE"/>
        </w:rPr>
        <w:fldChar w:fldCharType="separate"/>
      </w:r>
      <w:r w:rsidR="00F76633" w:rsidRPr="00F76633">
        <w:rPr>
          <w:rFonts w:ascii="Arial Narrow" w:hAnsi="Arial Narrow"/>
          <w:bCs/>
          <w:vertAlign w:val="superscript"/>
          <w:lang w:val="es-PE"/>
        </w:rPr>
        <w:t>53</w:t>
      </w:r>
      <w:r w:rsidR="006F0A07" w:rsidRPr="008C6216">
        <w:rPr>
          <w:bCs/>
          <w:vertAlign w:val="superscript"/>
          <w:lang w:val="es-PE"/>
        </w:rPr>
        <w:fldChar w:fldCharType="end"/>
      </w:r>
    </w:p>
    <w:p w14:paraId="2379DA87" w14:textId="13C8EF42" w:rsidR="006C0F26" w:rsidRPr="008C6216" w:rsidRDefault="001E68DA" w:rsidP="00FC5ACE">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103852</w:t>
      </w:r>
      <w:r w:rsidR="006F0A07" w:rsidRPr="008C6216">
        <w:rPr>
          <w:bCs/>
          <w:vertAlign w:val="superscript"/>
          <w:lang w:val="es-PE"/>
        </w:rPr>
        <w:fldChar w:fldCharType="begin"/>
      </w:r>
      <w:r w:rsidR="006F0A07" w:rsidRPr="008C6216">
        <w:rPr>
          <w:bCs/>
          <w:vertAlign w:val="superscript"/>
          <w:lang w:val="es-PE"/>
        </w:rPr>
        <w:instrText xml:space="preserve"> NOTEREF _Ref199151022 \h </w:instrText>
      </w:r>
      <w:r w:rsidR="00636F80" w:rsidRPr="008C6216">
        <w:rPr>
          <w:rFonts w:ascii="Arial Narrow" w:hAnsi="Arial Narrow"/>
          <w:bCs/>
          <w:vertAlign w:val="superscript"/>
          <w:lang w:val="es-PE"/>
        </w:rPr>
        <w:instrText xml:space="preserve"> \* MERGEFORMAT </w:instrText>
      </w:r>
      <w:r w:rsidR="006F0A07" w:rsidRPr="008C6216">
        <w:rPr>
          <w:bCs/>
          <w:vertAlign w:val="superscript"/>
          <w:lang w:val="es-PE"/>
        </w:rPr>
      </w:r>
      <w:r w:rsidR="006F0A07" w:rsidRPr="008C6216">
        <w:rPr>
          <w:bCs/>
          <w:vertAlign w:val="superscript"/>
          <w:lang w:val="es-PE"/>
        </w:rPr>
        <w:fldChar w:fldCharType="separate"/>
      </w:r>
      <w:r w:rsidR="00F76633" w:rsidRPr="00F76633">
        <w:rPr>
          <w:rFonts w:ascii="Arial Narrow" w:hAnsi="Arial Narrow"/>
          <w:bCs/>
          <w:vertAlign w:val="superscript"/>
          <w:lang w:val="es-PE"/>
        </w:rPr>
        <w:t>53</w:t>
      </w:r>
      <w:r w:rsidR="006F0A07" w:rsidRPr="008C6216">
        <w:rPr>
          <w:bCs/>
          <w:vertAlign w:val="superscript"/>
          <w:lang w:val="es-PE"/>
        </w:rPr>
        <w:fldChar w:fldCharType="end"/>
      </w:r>
    </w:p>
    <w:p w14:paraId="513172AB" w14:textId="026BEDDB" w:rsidR="006C0F26" w:rsidRPr="008C6216" w:rsidRDefault="001E68DA" w:rsidP="00FC5ACE">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103853</w:t>
      </w:r>
      <w:r w:rsidR="006F0A07" w:rsidRPr="008C6216">
        <w:rPr>
          <w:bCs/>
          <w:vertAlign w:val="superscript"/>
          <w:lang w:val="es-PE"/>
        </w:rPr>
        <w:fldChar w:fldCharType="begin"/>
      </w:r>
      <w:r w:rsidR="006F0A07" w:rsidRPr="008C6216">
        <w:rPr>
          <w:bCs/>
          <w:vertAlign w:val="superscript"/>
          <w:lang w:val="es-PE"/>
        </w:rPr>
        <w:instrText xml:space="preserve"> NOTEREF _Ref199151022 \h </w:instrText>
      </w:r>
      <w:r w:rsidR="00636F80" w:rsidRPr="008C6216">
        <w:rPr>
          <w:rFonts w:ascii="Arial Narrow" w:hAnsi="Arial Narrow"/>
          <w:bCs/>
          <w:vertAlign w:val="superscript"/>
          <w:lang w:val="es-PE"/>
        </w:rPr>
        <w:instrText xml:space="preserve"> \* MERGEFORMAT </w:instrText>
      </w:r>
      <w:r w:rsidR="006F0A07" w:rsidRPr="008C6216">
        <w:rPr>
          <w:bCs/>
          <w:vertAlign w:val="superscript"/>
          <w:lang w:val="es-PE"/>
        </w:rPr>
      </w:r>
      <w:r w:rsidR="006F0A07" w:rsidRPr="008C6216">
        <w:rPr>
          <w:bCs/>
          <w:vertAlign w:val="superscript"/>
          <w:lang w:val="es-PE"/>
        </w:rPr>
        <w:fldChar w:fldCharType="separate"/>
      </w:r>
      <w:r w:rsidR="00F76633" w:rsidRPr="00F76633">
        <w:rPr>
          <w:rFonts w:ascii="Arial Narrow" w:hAnsi="Arial Narrow"/>
          <w:bCs/>
          <w:vertAlign w:val="superscript"/>
          <w:lang w:val="es-PE"/>
        </w:rPr>
        <w:t>53</w:t>
      </w:r>
      <w:r w:rsidR="006F0A07" w:rsidRPr="008C6216">
        <w:rPr>
          <w:bCs/>
          <w:vertAlign w:val="superscript"/>
          <w:lang w:val="es-PE"/>
        </w:rPr>
        <w:fldChar w:fldCharType="end"/>
      </w:r>
    </w:p>
    <w:p w14:paraId="7CAE0B14" w14:textId="22DDBE86" w:rsidR="006C0F26" w:rsidRPr="008C6216" w:rsidRDefault="001E68DA" w:rsidP="00FC5ACE">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103854</w:t>
      </w:r>
      <w:r w:rsidR="006F0A07" w:rsidRPr="008C6216">
        <w:rPr>
          <w:bCs/>
          <w:vertAlign w:val="superscript"/>
          <w:lang w:val="es-PE"/>
        </w:rPr>
        <w:fldChar w:fldCharType="begin"/>
      </w:r>
      <w:r w:rsidR="006F0A07" w:rsidRPr="008C6216">
        <w:rPr>
          <w:bCs/>
          <w:vertAlign w:val="superscript"/>
          <w:lang w:val="es-PE"/>
        </w:rPr>
        <w:instrText xml:space="preserve"> NOTEREF _Ref199151022 \h </w:instrText>
      </w:r>
      <w:r w:rsidR="00636F80" w:rsidRPr="008C6216">
        <w:rPr>
          <w:rFonts w:ascii="Arial Narrow" w:hAnsi="Arial Narrow"/>
          <w:bCs/>
          <w:vertAlign w:val="superscript"/>
          <w:lang w:val="es-PE"/>
        </w:rPr>
        <w:instrText xml:space="preserve"> \* MERGEFORMAT </w:instrText>
      </w:r>
      <w:r w:rsidR="006F0A07" w:rsidRPr="008C6216">
        <w:rPr>
          <w:bCs/>
          <w:vertAlign w:val="superscript"/>
          <w:lang w:val="es-PE"/>
        </w:rPr>
      </w:r>
      <w:r w:rsidR="006F0A07" w:rsidRPr="008C6216">
        <w:rPr>
          <w:bCs/>
          <w:vertAlign w:val="superscript"/>
          <w:lang w:val="es-PE"/>
        </w:rPr>
        <w:fldChar w:fldCharType="separate"/>
      </w:r>
      <w:r w:rsidR="00F76633" w:rsidRPr="00F76633">
        <w:rPr>
          <w:rFonts w:ascii="Arial Narrow" w:hAnsi="Arial Narrow"/>
          <w:bCs/>
          <w:vertAlign w:val="superscript"/>
          <w:lang w:val="es-PE"/>
        </w:rPr>
        <w:t>53</w:t>
      </w:r>
      <w:r w:rsidR="006F0A07" w:rsidRPr="008C6216">
        <w:rPr>
          <w:bCs/>
          <w:vertAlign w:val="superscript"/>
          <w:lang w:val="es-PE"/>
        </w:rPr>
        <w:fldChar w:fldCharType="end"/>
      </w:r>
    </w:p>
    <w:p w14:paraId="68968771" w14:textId="3007B347" w:rsidR="006C0F26" w:rsidRPr="008C6216" w:rsidRDefault="001E68DA" w:rsidP="00FC5ACE">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103855</w:t>
      </w:r>
      <w:r w:rsidR="006F0A07" w:rsidRPr="008C6216">
        <w:rPr>
          <w:bCs/>
          <w:vertAlign w:val="superscript"/>
          <w:lang w:val="es-PE"/>
        </w:rPr>
        <w:fldChar w:fldCharType="begin"/>
      </w:r>
      <w:r w:rsidR="006F0A07" w:rsidRPr="008C6216">
        <w:rPr>
          <w:bCs/>
          <w:vertAlign w:val="superscript"/>
          <w:lang w:val="es-PE"/>
        </w:rPr>
        <w:instrText xml:space="preserve"> NOTEREF _Ref199151022 \h </w:instrText>
      </w:r>
      <w:r w:rsidR="00636F80" w:rsidRPr="008C6216">
        <w:rPr>
          <w:rFonts w:ascii="Arial Narrow" w:hAnsi="Arial Narrow"/>
          <w:bCs/>
          <w:vertAlign w:val="superscript"/>
          <w:lang w:val="es-PE"/>
        </w:rPr>
        <w:instrText xml:space="preserve"> \* MERGEFORMAT </w:instrText>
      </w:r>
      <w:r w:rsidR="006F0A07" w:rsidRPr="008C6216">
        <w:rPr>
          <w:bCs/>
          <w:vertAlign w:val="superscript"/>
          <w:lang w:val="es-PE"/>
        </w:rPr>
      </w:r>
      <w:r w:rsidR="006F0A07" w:rsidRPr="008C6216">
        <w:rPr>
          <w:bCs/>
          <w:vertAlign w:val="superscript"/>
          <w:lang w:val="es-PE"/>
        </w:rPr>
        <w:fldChar w:fldCharType="separate"/>
      </w:r>
      <w:r w:rsidR="00F76633" w:rsidRPr="00F76633">
        <w:rPr>
          <w:rFonts w:ascii="Arial Narrow" w:hAnsi="Arial Narrow"/>
          <w:bCs/>
          <w:vertAlign w:val="superscript"/>
          <w:lang w:val="es-PE"/>
        </w:rPr>
        <w:t>53</w:t>
      </w:r>
      <w:r w:rsidR="006F0A07" w:rsidRPr="008C6216">
        <w:rPr>
          <w:bCs/>
          <w:vertAlign w:val="superscript"/>
          <w:lang w:val="es-PE"/>
        </w:rPr>
        <w:fldChar w:fldCharType="end"/>
      </w:r>
      <w:r w:rsidRPr="008C6216">
        <w:rPr>
          <w:rFonts w:ascii="Arial Narrow" w:hAnsi="Arial Narrow"/>
          <w:bCs/>
          <w:lang w:val="es-PE"/>
        </w:rPr>
        <w:tab/>
      </w:r>
    </w:p>
    <w:p w14:paraId="2E74B4F7" w14:textId="77777777" w:rsidR="001E68DA" w:rsidRPr="008C6216" w:rsidRDefault="001E68DA" w:rsidP="00FC5ACE">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10386</w:t>
      </w:r>
      <w:r w:rsidRPr="008C6216">
        <w:rPr>
          <w:rFonts w:ascii="Arial Narrow" w:hAnsi="Arial Narrow"/>
          <w:bCs/>
          <w:lang w:val="es-PE"/>
        </w:rPr>
        <w:tab/>
        <w:t>Publicidad pagada por adelantado</w:t>
      </w:r>
    </w:p>
    <w:p w14:paraId="4E4F43F7" w14:textId="77777777" w:rsidR="001E68DA" w:rsidRPr="008C6216" w:rsidRDefault="001E68DA" w:rsidP="00FC5ACE">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10387</w:t>
      </w:r>
      <w:r w:rsidRPr="008C6216">
        <w:rPr>
          <w:rFonts w:ascii="Arial Narrow" w:hAnsi="Arial Narrow"/>
          <w:bCs/>
          <w:lang w:val="es-PE"/>
        </w:rPr>
        <w:tab/>
        <w:t>Pagos a cuenta del impuesto a la renta</w:t>
      </w:r>
    </w:p>
    <w:p w14:paraId="51EF4B92" w14:textId="77777777" w:rsidR="001E68DA" w:rsidRPr="008C6216" w:rsidRDefault="001E68DA" w:rsidP="00FC5ACE">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10388</w:t>
      </w:r>
      <w:r w:rsidRPr="008C6216">
        <w:rPr>
          <w:rFonts w:ascii="Arial Narrow" w:hAnsi="Arial Narrow"/>
          <w:bCs/>
          <w:lang w:val="es-PE"/>
        </w:rPr>
        <w:tab/>
        <w:t>Crédito fiscal</w:t>
      </w:r>
    </w:p>
    <w:p w14:paraId="64330F02" w14:textId="77777777" w:rsidR="001E68DA" w:rsidRPr="008C6216" w:rsidRDefault="001E68DA" w:rsidP="00FC5ACE">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103881</w:t>
      </w:r>
      <w:r w:rsidRPr="008C6216">
        <w:rPr>
          <w:rFonts w:ascii="Arial Narrow" w:hAnsi="Arial Narrow"/>
          <w:bCs/>
          <w:lang w:val="es-PE"/>
        </w:rPr>
        <w:tab/>
        <w:t>Crédito fiscal del impuesto general a las ventas</w:t>
      </w:r>
    </w:p>
    <w:p w14:paraId="15D399F1" w14:textId="77777777" w:rsidR="001E68DA" w:rsidRPr="008C6216" w:rsidRDefault="001E68DA" w:rsidP="00FC5ACE">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103882</w:t>
      </w:r>
      <w:r w:rsidRPr="008C6216">
        <w:rPr>
          <w:rFonts w:ascii="Arial Narrow" w:hAnsi="Arial Narrow"/>
          <w:bCs/>
          <w:lang w:val="es-PE"/>
        </w:rPr>
        <w:tab/>
        <w:t>Crédito fiscal del impuesto a la renta</w:t>
      </w:r>
    </w:p>
    <w:p w14:paraId="71C580B3" w14:textId="77777777" w:rsidR="001965B4" w:rsidRPr="008C6216" w:rsidRDefault="001965B4" w:rsidP="00FC5ACE">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103883</w:t>
      </w:r>
      <w:r w:rsidRPr="008C6216">
        <w:rPr>
          <w:rFonts w:ascii="Arial Narrow" w:hAnsi="Arial Narrow"/>
          <w:bCs/>
          <w:lang w:val="es-PE"/>
        </w:rPr>
        <w:tab/>
        <w:t>Obras por impuestos – Ley N° 29230</w:t>
      </w:r>
      <w:r w:rsidR="000149B5" w:rsidRPr="008C6216">
        <w:rPr>
          <w:rFonts w:ascii="Arial Narrow" w:hAnsi="Arial Narrow"/>
          <w:bCs/>
          <w:vertAlign w:val="superscript"/>
        </w:rPr>
        <w:footnoteReference w:id="63"/>
      </w:r>
    </w:p>
    <w:p w14:paraId="40E73E2D" w14:textId="5DE32553" w:rsidR="001E68DA" w:rsidRPr="008C6216" w:rsidRDefault="001E68DA" w:rsidP="00FC5ACE">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103889</w:t>
      </w:r>
      <w:r w:rsidRPr="008C6216">
        <w:rPr>
          <w:rFonts w:ascii="Arial Narrow" w:hAnsi="Arial Narrow"/>
          <w:bCs/>
          <w:lang w:val="es-PE"/>
        </w:rPr>
        <w:tab/>
        <w:t>Otros</w:t>
      </w:r>
      <w:r w:rsidR="00FC00F5" w:rsidRPr="008C6216">
        <w:rPr>
          <w:rFonts w:ascii="Arial Narrow" w:hAnsi="Arial Narrow"/>
          <w:bCs/>
          <w:lang w:val="es-PE"/>
        </w:rPr>
        <w:t xml:space="preserve"> tipos de crédito fiscal</w:t>
      </w:r>
      <w:r w:rsidR="00636F80" w:rsidRPr="008C6216">
        <w:rPr>
          <w:rFonts w:ascii="Arial Narrow" w:hAnsi="Arial Narrow"/>
          <w:bCs/>
          <w:vertAlign w:val="superscript"/>
          <w:lang w:val="es-PE"/>
        </w:rPr>
        <w:fldChar w:fldCharType="begin"/>
      </w:r>
      <w:r w:rsidR="00636F80" w:rsidRPr="008C6216">
        <w:rPr>
          <w:rFonts w:ascii="Arial Narrow" w:hAnsi="Arial Narrow"/>
          <w:bCs/>
          <w:vertAlign w:val="superscript"/>
          <w:lang w:val="es-PE"/>
        </w:rPr>
        <w:instrText xml:space="preserve"> NOTEREF _Ref199151218 \h  \* MERGEFORMAT </w:instrText>
      </w:r>
      <w:r w:rsidR="00636F80" w:rsidRPr="008C6216">
        <w:rPr>
          <w:rFonts w:ascii="Arial Narrow" w:hAnsi="Arial Narrow"/>
          <w:bCs/>
          <w:vertAlign w:val="superscript"/>
          <w:lang w:val="es-PE"/>
        </w:rPr>
      </w:r>
      <w:r w:rsidR="00636F80" w:rsidRPr="008C6216">
        <w:rPr>
          <w:rFonts w:ascii="Arial Narrow" w:hAnsi="Arial Narrow"/>
          <w:bCs/>
          <w:vertAlign w:val="superscript"/>
          <w:lang w:val="es-PE"/>
        </w:rPr>
        <w:fldChar w:fldCharType="separate"/>
      </w:r>
      <w:r w:rsidR="00F76633">
        <w:rPr>
          <w:rFonts w:ascii="Arial Narrow" w:hAnsi="Arial Narrow"/>
          <w:bCs/>
          <w:vertAlign w:val="superscript"/>
          <w:lang w:val="es-PE"/>
        </w:rPr>
        <w:t>52</w:t>
      </w:r>
      <w:r w:rsidR="00636F80" w:rsidRPr="008C6216">
        <w:rPr>
          <w:rFonts w:ascii="Arial Narrow" w:hAnsi="Arial Narrow"/>
          <w:bCs/>
          <w:vertAlign w:val="superscript"/>
          <w:lang w:val="es-PE"/>
        </w:rPr>
        <w:fldChar w:fldCharType="end"/>
      </w:r>
    </w:p>
    <w:p w14:paraId="0249149A" w14:textId="3B108AC1" w:rsidR="001E68DA" w:rsidRPr="008C6216" w:rsidRDefault="001E68DA" w:rsidP="00FC5ACE">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10389</w:t>
      </w:r>
      <w:r w:rsidRPr="008C6216">
        <w:rPr>
          <w:rFonts w:ascii="Arial Narrow" w:hAnsi="Arial Narrow"/>
          <w:bCs/>
          <w:lang w:val="es-PE"/>
        </w:rPr>
        <w:tab/>
        <w:t>Otr</w:t>
      </w:r>
      <w:r w:rsidR="00FC00F5" w:rsidRPr="008C6216">
        <w:rPr>
          <w:rFonts w:ascii="Arial Narrow" w:hAnsi="Arial Narrow"/>
          <w:bCs/>
          <w:lang w:val="es-PE"/>
        </w:rPr>
        <w:t>o</w:t>
      </w:r>
      <w:r w:rsidRPr="008C6216">
        <w:rPr>
          <w:rFonts w:ascii="Arial Narrow" w:hAnsi="Arial Narrow"/>
          <w:bCs/>
          <w:lang w:val="es-PE"/>
        </w:rPr>
        <w:t xml:space="preserve">s </w:t>
      </w:r>
      <w:r w:rsidR="00C64783" w:rsidRPr="008C6216">
        <w:rPr>
          <w:rFonts w:ascii="Arial Narrow" w:hAnsi="Arial Narrow"/>
          <w:bCs/>
          <w:lang w:val="es-PE"/>
        </w:rPr>
        <w:t>servicios contratados por anticipado</w:t>
      </w:r>
      <w:r w:rsidR="00636F80" w:rsidRPr="008C6216">
        <w:rPr>
          <w:rFonts w:ascii="Arial Narrow" w:hAnsi="Arial Narrow"/>
          <w:bCs/>
          <w:vertAlign w:val="superscript"/>
          <w:lang w:val="es-PE"/>
        </w:rPr>
        <w:fldChar w:fldCharType="begin"/>
      </w:r>
      <w:r w:rsidR="00636F80" w:rsidRPr="008C6216">
        <w:rPr>
          <w:rFonts w:ascii="Arial Narrow" w:hAnsi="Arial Narrow"/>
          <w:bCs/>
          <w:vertAlign w:val="superscript"/>
          <w:lang w:val="es-PE"/>
        </w:rPr>
        <w:instrText xml:space="preserve"> NOTEREF _Ref199151218 \h  \* MERGEFORMAT </w:instrText>
      </w:r>
      <w:r w:rsidR="00636F80" w:rsidRPr="008C6216">
        <w:rPr>
          <w:rFonts w:ascii="Arial Narrow" w:hAnsi="Arial Narrow"/>
          <w:bCs/>
          <w:vertAlign w:val="superscript"/>
          <w:lang w:val="es-PE"/>
        </w:rPr>
      </w:r>
      <w:r w:rsidR="00636F80" w:rsidRPr="008C6216">
        <w:rPr>
          <w:rFonts w:ascii="Arial Narrow" w:hAnsi="Arial Narrow"/>
          <w:bCs/>
          <w:vertAlign w:val="superscript"/>
          <w:lang w:val="es-PE"/>
        </w:rPr>
        <w:fldChar w:fldCharType="separate"/>
      </w:r>
      <w:r w:rsidR="00F76633">
        <w:rPr>
          <w:rFonts w:ascii="Arial Narrow" w:hAnsi="Arial Narrow"/>
          <w:bCs/>
          <w:vertAlign w:val="superscript"/>
          <w:lang w:val="es-PE"/>
        </w:rPr>
        <w:t>52</w:t>
      </w:r>
      <w:r w:rsidR="00636F80" w:rsidRPr="008C6216">
        <w:rPr>
          <w:rFonts w:ascii="Arial Narrow" w:hAnsi="Arial Narrow"/>
          <w:bCs/>
          <w:vertAlign w:val="superscript"/>
          <w:lang w:val="es-PE"/>
        </w:rPr>
        <w:fldChar w:fldCharType="end"/>
      </w:r>
    </w:p>
    <w:p w14:paraId="48A7F9AA" w14:textId="77777777" w:rsidR="001E68DA" w:rsidRPr="008C6216" w:rsidRDefault="001E68DA">
      <w:pPr>
        <w:pStyle w:val="RAYA--TABSANGR"/>
        <w:rPr>
          <w:rFonts w:ascii="Arial Narrow" w:hAnsi="Arial Narrow"/>
          <w:u w:val="single"/>
          <w:lang w:val="es-PE"/>
        </w:rPr>
      </w:pPr>
    </w:p>
    <w:p w14:paraId="6F21BE8E" w14:textId="5EEC31FF" w:rsidR="001E68DA" w:rsidRPr="008C6216" w:rsidRDefault="001E68DA" w:rsidP="00C1542C">
      <w:pPr>
        <w:tabs>
          <w:tab w:val="left" w:pos="1418"/>
        </w:tabs>
        <w:spacing w:after="60"/>
        <w:ind w:left="1701" w:hanging="1699"/>
        <w:jc w:val="both"/>
        <w:rPr>
          <w:sz w:val="20"/>
          <w:szCs w:val="20"/>
          <w:lang w:val="es-ES_tradnl"/>
        </w:rPr>
      </w:pPr>
      <w:r w:rsidRPr="008C6216">
        <w:rPr>
          <w:sz w:val="20"/>
          <w:szCs w:val="20"/>
          <w:u w:val="single"/>
          <w:lang w:val="es-ES_tradnl"/>
        </w:rPr>
        <w:t>DINÁMICA</w:t>
      </w:r>
      <w:r w:rsidR="00FC00F5" w:rsidRPr="008C6216">
        <w:rPr>
          <w:sz w:val="20"/>
          <w:szCs w:val="20"/>
          <w:lang w:val="es-ES_tradnl"/>
        </w:rPr>
        <w:tab/>
        <w:t>:</w:t>
      </w:r>
      <w:r w:rsidR="00FC00F5" w:rsidRPr="008C6216">
        <w:rPr>
          <w:sz w:val="20"/>
          <w:szCs w:val="20"/>
          <w:lang w:val="es-ES_tradnl"/>
        </w:rPr>
        <w:tab/>
      </w:r>
      <w:r w:rsidR="00FC00F5" w:rsidRPr="008C6216">
        <w:rPr>
          <w:sz w:val="20"/>
          <w:szCs w:val="20"/>
          <w:lang w:val="es-PE"/>
        </w:rPr>
        <w:t>Aplicable a las cuentas 10381, 10382, 10383, 10386, 10387, 10388 y 10389.</w:t>
      </w:r>
    </w:p>
    <w:p w14:paraId="7C984F95" w14:textId="77777777" w:rsidR="001E68DA" w:rsidRPr="008C6216" w:rsidRDefault="001E68DA">
      <w:pPr>
        <w:pStyle w:val="RAYA--TABSANGR"/>
        <w:rPr>
          <w:rFonts w:ascii="Arial Narrow" w:hAnsi="Arial Narrow"/>
          <w:lang w:val="es-PE"/>
        </w:rPr>
      </w:pPr>
    </w:p>
    <w:p w14:paraId="7A320D06" w14:textId="3885CCCC" w:rsidR="001E68DA" w:rsidRPr="008C6216" w:rsidRDefault="001E68DA" w:rsidP="00C1542C">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00636F80" w:rsidRPr="008C6216">
        <w:rPr>
          <w:sz w:val="20"/>
          <w:szCs w:val="20"/>
          <w:vertAlign w:val="superscript"/>
          <w:lang w:val="es-ES_tradnl"/>
        </w:rPr>
        <w:fldChar w:fldCharType="begin"/>
      </w:r>
      <w:r w:rsidR="00636F80" w:rsidRPr="008C6216">
        <w:rPr>
          <w:sz w:val="20"/>
          <w:szCs w:val="20"/>
          <w:vertAlign w:val="superscript"/>
          <w:lang w:val="es-ES_tradnl"/>
        </w:rPr>
        <w:instrText xml:space="preserve"> NOTEREF _Ref199151218 \h  \* MERGEFORMAT </w:instrText>
      </w:r>
      <w:r w:rsidR="00636F80" w:rsidRPr="008C6216">
        <w:rPr>
          <w:sz w:val="20"/>
          <w:szCs w:val="20"/>
          <w:vertAlign w:val="superscript"/>
          <w:lang w:val="es-ES_tradnl"/>
        </w:rPr>
      </w:r>
      <w:r w:rsidR="00636F80" w:rsidRPr="008C6216">
        <w:rPr>
          <w:sz w:val="20"/>
          <w:szCs w:val="20"/>
          <w:vertAlign w:val="superscript"/>
          <w:lang w:val="es-ES_tradnl"/>
        </w:rPr>
        <w:fldChar w:fldCharType="separate"/>
      </w:r>
      <w:r w:rsidR="00F76633">
        <w:rPr>
          <w:sz w:val="20"/>
          <w:szCs w:val="20"/>
          <w:vertAlign w:val="superscript"/>
          <w:lang w:val="es-ES_tradnl"/>
        </w:rPr>
        <w:t>52</w:t>
      </w:r>
      <w:r w:rsidR="00636F80" w:rsidRPr="008C6216">
        <w:rPr>
          <w:sz w:val="20"/>
          <w:szCs w:val="20"/>
          <w:vertAlign w:val="superscript"/>
          <w:lang w:val="es-ES_tradnl"/>
        </w:rPr>
        <w:fldChar w:fldCharType="end"/>
      </w:r>
      <w:r w:rsidRPr="008C6216">
        <w:rPr>
          <w:sz w:val="20"/>
          <w:szCs w:val="20"/>
          <w:lang w:val="es-ES_tradnl"/>
        </w:rPr>
        <w:tab/>
        <w:t>-</w:t>
      </w:r>
      <w:r w:rsidRPr="008C6216">
        <w:rPr>
          <w:sz w:val="20"/>
          <w:szCs w:val="20"/>
          <w:lang w:val="es-ES_tradnl"/>
        </w:rPr>
        <w:tab/>
      </w:r>
      <w:r w:rsidR="00F94DE2" w:rsidRPr="008C6216">
        <w:rPr>
          <w:sz w:val="20"/>
          <w:szCs w:val="20"/>
          <w:lang w:val="es-ES_tradnl"/>
        </w:rPr>
        <w:t>Por los intereses</w:t>
      </w:r>
      <w:r w:rsidR="00BF0D82" w:rsidRPr="008C6216">
        <w:rPr>
          <w:sz w:val="20"/>
          <w:szCs w:val="20"/>
          <w:lang w:val="es-ES_tradnl"/>
        </w:rPr>
        <w:t xml:space="preserve"> u otro costo financiero </w:t>
      </w:r>
      <w:r w:rsidR="00147D5B" w:rsidRPr="008C6216">
        <w:rPr>
          <w:sz w:val="20"/>
          <w:szCs w:val="20"/>
          <w:lang w:val="es-ES_tradnl"/>
        </w:rPr>
        <w:t>por devengar.</w:t>
      </w:r>
    </w:p>
    <w:p w14:paraId="14DB5F40" w14:textId="31BDDFB5" w:rsidR="001E68DA" w:rsidRPr="008C6216" w:rsidRDefault="00C1542C" w:rsidP="00147D5B">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147D5B" w:rsidRPr="008C6216">
        <w:rPr>
          <w:sz w:val="20"/>
          <w:szCs w:val="20"/>
          <w:lang w:val="es-ES_tradnl"/>
        </w:rPr>
        <w:t>Por los montos de servicios contratados por anticipado asociados a beneficios económicos futuros, tales como seguros, alquileres, entre otros.</w:t>
      </w:r>
    </w:p>
    <w:p w14:paraId="3EE1E182" w14:textId="5C3BE60A" w:rsidR="001E68DA" w:rsidRPr="008C6216" w:rsidRDefault="001E68DA" w:rsidP="00C1542C">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147D5B" w:rsidRPr="008C6216">
        <w:rPr>
          <w:sz w:val="20"/>
          <w:szCs w:val="20"/>
          <w:lang w:val="es-ES_tradnl"/>
        </w:rPr>
        <w:t>Por l</w:t>
      </w:r>
      <w:r w:rsidRPr="008C6216">
        <w:rPr>
          <w:sz w:val="20"/>
          <w:szCs w:val="20"/>
          <w:lang w:val="es-ES_tradnl"/>
        </w:rPr>
        <w:t>os pagos realizados a cuenta del impuesto a la renta.</w:t>
      </w:r>
    </w:p>
    <w:p w14:paraId="7A950819" w14:textId="00F4EBD2" w:rsidR="001E68DA" w:rsidRPr="008C6216" w:rsidRDefault="00C1542C" w:rsidP="00C1542C">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147D5B" w:rsidRPr="008C6216">
        <w:rPr>
          <w:sz w:val="20"/>
          <w:szCs w:val="20"/>
          <w:lang w:val="es-ES_tradnl"/>
        </w:rPr>
        <w:t>Por e</w:t>
      </w:r>
      <w:r w:rsidR="001E68DA" w:rsidRPr="008C6216">
        <w:rPr>
          <w:sz w:val="20"/>
          <w:szCs w:val="20"/>
          <w:lang w:val="es-ES_tradnl"/>
        </w:rPr>
        <w:t>l crédito fiscal a favor de la empresa.</w:t>
      </w:r>
    </w:p>
    <w:p w14:paraId="2A9412D6" w14:textId="77777777" w:rsidR="001E68DA" w:rsidRPr="008C6216" w:rsidRDefault="001E68DA">
      <w:pPr>
        <w:pStyle w:val="RAYA--TABSANGR"/>
        <w:ind w:left="0" w:firstLine="0"/>
        <w:rPr>
          <w:rFonts w:ascii="Arial Narrow" w:hAnsi="Arial Narrow"/>
          <w:lang w:val="es-PE"/>
        </w:rPr>
      </w:pPr>
    </w:p>
    <w:p w14:paraId="0DA36B65" w14:textId="45F8A42D" w:rsidR="001E68DA" w:rsidRPr="008C6216" w:rsidRDefault="001E68DA" w:rsidP="00C1542C">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00636F80" w:rsidRPr="008C6216">
        <w:rPr>
          <w:sz w:val="20"/>
          <w:szCs w:val="20"/>
          <w:vertAlign w:val="superscript"/>
          <w:lang w:val="es-ES_tradnl"/>
        </w:rPr>
        <w:fldChar w:fldCharType="begin"/>
      </w:r>
      <w:r w:rsidR="00636F80" w:rsidRPr="008C6216">
        <w:rPr>
          <w:sz w:val="20"/>
          <w:szCs w:val="20"/>
          <w:vertAlign w:val="superscript"/>
          <w:lang w:val="es-ES_tradnl"/>
        </w:rPr>
        <w:instrText xml:space="preserve"> NOTEREF _Ref199151218 \h  \* MERGEFORMAT </w:instrText>
      </w:r>
      <w:r w:rsidR="00636F80" w:rsidRPr="008C6216">
        <w:rPr>
          <w:sz w:val="20"/>
          <w:szCs w:val="20"/>
          <w:vertAlign w:val="superscript"/>
          <w:lang w:val="es-ES_tradnl"/>
        </w:rPr>
      </w:r>
      <w:r w:rsidR="00636F80" w:rsidRPr="008C6216">
        <w:rPr>
          <w:sz w:val="20"/>
          <w:szCs w:val="20"/>
          <w:vertAlign w:val="superscript"/>
          <w:lang w:val="es-ES_tradnl"/>
        </w:rPr>
        <w:fldChar w:fldCharType="separate"/>
      </w:r>
      <w:r w:rsidR="00F76633">
        <w:rPr>
          <w:sz w:val="20"/>
          <w:szCs w:val="20"/>
          <w:vertAlign w:val="superscript"/>
          <w:lang w:val="es-ES_tradnl"/>
        </w:rPr>
        <w:t>52</w:t>
      </w:r>
      <w:r w:rsidR="00636F80" w:rsidRPr="008C6216">
        <w:rPr>
          <w:sz w:val="20"/>
          <w:szCs w:val="20"/>
          <w:vertAlign w:val="superscript"/>
          <w:lang w:val="es-ES_tradnl"/>
        </w:rPr>
        <w:fldChar w:fldCharType="end"/>
      </w:r>
      <w:r w:rsidRPr="008C6216">
        <w:rPr>
          <w:sz w:val="20"/>
          <w:szCs w:val="20"/>
          <w:lang w:val="es-ES_tradnl"/>
        </w:rPr>
        <w:tab/>
        <w:t>-</w:t>
      </w:r>
      <w:r w:rsidRPr="008C6216">
        <w:rPr>
          <w:sz w:val="20"/>
          <w:szCs w:val="20"/>
          <w:lang w:val="es-ES_tradnl"/>
        </w:rPr>
        <w:tab/>
      </w:r>
      <w:r w:rsidR="00147D5B" w:rsidRPr="008C6216">
        <w:rPr>
          <w:sz w:val="20"/>
          <w:szCs w:val="20"/>
          <w:lang w:val="es-ES_tradnl"/>
        </w:rPr>
        <w:t>Por los devengamientos de intereses u otros costos financieros reconocidos en el periodo.</w:t>
      </w:r>
    </w:p>
    <w:p w14:paraId="515BB863" w14:textId="25F0E05C" w:rsidR="001E68DA" w:rsidRPr="008C6216" w:rsidRDefault="00C1542C" w:rsidP="00C1542C">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147D5B" w:rsidRPr="008C6216">
        <w:rPr>
          <w:sz w:val="20"/>
          <w:szCs w:val="20"/>
          <w:lang w:val="es-ES_tradnl"/>
        </w:rPr>
        <w:t>Por el devengamiento de los servicios contratados de seguros, alquileres, entre otros.</w:t>
      </w:r>
    </w:p>
    <w:p w14:paraId="46BD9EBB" w14:textId="26C3BB08" w:rsidR="001E68DA" w:rsidRPr="008C6216" w:rsidRDefault="00C1542C" w:rsidP="00C1542C">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147D5B" w:rsidRPr="008C6216">
        <w:rPr>
          <w:sz w:val="20"/>
          <w:szCs w:val="20"/>
          <w:lang w:val="es-ES_tradnl"/>
        </w:rPr>
        <w:t>Por la liquidación del impuesto a la renta al cierre del ejercicio económico.</w:t>
      </w:r>
    </w:p>
    <w:p w14:paraId="7BEE80AE" w14:textId="7A71567C" w:rsidR="00147D5B" w:rsidRPr="008C6216" w:rsidRDefault="00147D5B" w:rsidP="00147D5B">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t>Por la aplicación del crédito fiscal del periodo que corresponda.</w:t>
      </w:r>
    </w:p>
    <w:p w14:paraId="3FB85EBC" w14:textId="474A6A8C" w:rsidR="001E68DA" w:rsidRPr="008C6216" w:rsidRDefault="001E68DA" w:rsidP="00234D66">
      <w:pPr>
        <w:pStyle w:val="planseg"/>
        <w:tabs>
          <w:tab w:val="clear" w:pos="5103"/>
          <w:tab w:val="clear" w:pos="7796"/>
          <w:tab w:val="clear" w:pos="8222"/>
          <w:tab w:val="clear" w:pos="8647"/>
          <w:tab w:val="left" w:pos="1418"/>
          <w:tab w:val="left" w:pos="4536"/>
          <w:tab w:val="center" w:pos="8931"/>
        </w:tabs>
        <w:ind w:left="1701" w:right="39" w:hanging="1701"/>
        <w:jc w:val="left"/>
      </w:pPr>
      <w:r w:rsidRPr="008C6216">
        <w:rPr>
          <w:rFonts w:ascii="Arial Narrow" w:hAnsi="Arial Narrow"/>
          <w:b/>
          <w:lang w:val="es-PE"/>
        </w:rPr>
        <w:br w:type="page"/>
      </w:r>
      <w:r w:rsidRPr="008C6216">
        <w:rPr>
          <w:rFonts w:ascii="Arial Narrow" w:hAnsi="Arial Narrow"/>
          <w:b/>
        </w:rPr>
        <w:lastRenderedPageBreak/>
        <w:t>RUBRO</w:t>
      </w:r>
      <w:r w:rsidR="005C3431" w:rsidRPr="008C6216">
        <w:rPr>
          <w:rFonts w:ascii="Arial Narrow" w:hAnsi="Arial Narrow"/>
          <w:b/>
        </w:rPr>
        <w:tab/>
      </w:r>
      <w:r w:rsidRPr="008C6216">
        <w:rPr>
          <w:rFonts w:ascii="Arial Narrow" w:hAnsi="Arial Narrow"/>
          <w:b/>
        </w:rPr>
        <w:t>:</w:t>
      </w:r>
      <w:r w:rsidR="005C3431" w:rsidRPr="008C6216">
        <w:rPr>
          <w:rFonts w:ascii="Arial Narrow" w:hAnsi="Arial Narrow"/>
          <w:b/>
        </w:rPr>
        <w:t xml:space="preserve">    </w:t>
      </w:r>
      <w:r w:rsidRPr="008C6216">
        <w:rPr>
          <w:rFonts w:ascii="Arial Narrow" w:hAnsi="Arial Narrow"/>
          <w:b/>
        </w:rPr>
        <w:t>1039</w:t>
      </w:r>
      <w:r w:rsidR="005D645B" w:rsidRPr="008C6216">
        <w:rPr>
          <w:rFonts w:ascii="Arial Narrow" w:hAnsi="Arial Narrow"/>
          <w:b/>
        </w:rPr>
        <w:tab/>
      </w:r>
      <w:r w:rsidR="00735767" w:rsidRPr="008C6216">
        <w:rPr>
          <w:rFonts w:ascii="Arial Narrow" w:hAnsi="Arial Narrow"/>
          <w:b/>
        </w:rPr>
        <w:t>DEPRECIACIÓN, AMORTIZACIÓN Y DETERIORO</w:t>
      </w:r>
      <w:r w:rsidR="005C3431" w:rsidRPr="008C6216">
        <w:rPr>
          <w:rFonts w:ascii="Arial Narrow" w:hAnsi="Arial Narrow"/>
          <w:b/>
        </w:rPr>
        <w:t xml:space="preserve"> </w:t>
      </w:r>
      <w:r w:rsidR="005B4A14" w:rsidRPr="008C6216">
        <w:rPr>
          <w:rFonts w:ascii="Arial Narrow" w:hAnsi="Arial Narrow"/>
          <w:b/>
        </w:rPr>
        <w:t>ACUMULADOS</w:t>
      </w:r>
      <w:r w:rsidR="005C3431" w:rsidRPr="008C6216">
        <w:rPr>
          <w:rFonts w:ascii="Arial Narrow" w:hAnsi="Arial Narrow"/>
          <w:b/>
        </w:rPr>
        <w:t xml:space="preserve"> </w:t>
      </w:r>
      <w:r w:rsidR="00735767" w:rsidRPr="008C6216">
        <w:rPr>
          <w:rFonts w:ascii="Arial Narrow" w:hAnsi="Arial Narrow"/>
          <w:b/>
        </w:rPr>
        <w:t>DE</w:t>
      </w:r>
      <w:r w:rsidR="005C3431" w:rsidRPr="008C6216">
        <w:rPr>
          <w:rFonts w:ascii="Arial Narrow" w:hAnsi="Arial Narrow"/>
          <w:b/>
        </w:rPr>
        <w:t xml:space="preserve"> </w:t>
      </w:r>
      <w:r w:rsidR="006D4ACD" w:rsidRPr="008C6216">
        <w:rPr>
          <w:rFonts w:ascii="Arial Narrow" w:hAnsi="Arial Narrow"/>
          <w:b/>
        </w:rPr>
        <w:t>ACTIVOS</w:t>
      </w:r>
      <w:r w:rsidR="005C3431" w:rsidRPr="008C6216">
        <w:rPr>
          <w:rFonts w:ascii="Arial Narrow" w:hAnsi="Arial Narrow"/>
          <w:b/>
        </w:rPr>
        <w:t xml:space="preserve"> </w:t>
      </w:r>
      <w:r w:rsidR="005B4A14" w:rsidRPr="008C6216">
        <w:rPr>
          <w:rFonts w:ascii="Arial Narrow" w:hAnsi="Arial Narrow"/>
          <w:b/>
        </w:rPr>
        <w:t>NO FINANCIEROS</w:t>
      </w:r>
      <w:r w:rsidR="00E029B0" w:rsidRPr="008C6216">
        <w:rPr>
          <w:rFonts w:ascii="Arial Narrow" w:hAnsi="Arial Narrow"/>
          <w:b/>
          <w:vertAlign w:val="superscript"/>
        </w:rPr>
        <w:footnoteReference w:id="64"/>
      </w:r>
    </w:p>
    <w:p w14:paraId="1F1739DA" w14:textId="77777777" w:rsidR="001E68DA" w:rsidRPr="008C6216" w:rsidRDefault="001E68DA">
      <w:pPr>
        <w:pStyle w:val="plansubcta"/>
        <w:ind w:left="2552"/>
        <w:rPr>
          <w:rFonts w:ascii="Arial Narrow" w:hAnsi="Arial Narrow"/>
          <w:sz w:val="20"/>
          <w:lang w:val="es-PE"/>
        </w:rPr>
      </w:pPr>
    </w:p>
    <w:p w14:paraId="4C0EBD58" w14:textId="1CE75793" w:rsidR="00735767" w:rsidRPr="008C6216" w:rsidRDefault="001E68DA" w:rsidP="006D4ACD">
      <w:pPr>
        <w:tabs>
          <w:tab w:val="left" w:pos="1418"/>
        </w:tabs>
        <w:spacing w:after="120"/>
        <w:ind w:left="1701" w:hanging="1699"/>
        <w:jc w:val="both"/>
        <w:rPr>
          <w:sz w:val="20"/>
          <w:szCs w:val="20"/>
          <w:lang w:val="es-ES_tradnl"/>
        </w:rPr>
      </w:pPr>
      <w:r w:rsidRPr="008C6216">
        <w:rPr>
          <w:sz w:val="20"/>
          <w:szCs w:val="20"/>
          <w:lang w:val="es-ES_tradnl"/>
        </w:rPr>
        <w:t>DESCRIPCIÓN</w:t>
      </w:r>
      <w:r w:rsidR="00735767" w:rsidRPr="008C6216">
        <w:rPr>
          <w:sz w:val="20"/>
          <w:szCs w:val="20"/>
          <w:lang w:val="es-ES_tradnl"/>
        </w:rPr>
        <w:tab/>
      </w:r>
      <w:r w:rsidRPr="008C6216">
        <w:rPr>
          <w:sz w:val="20"/>
          <w:szCs w:val="20"/>
          <w:lang w:val="es-ES_tradnl"/>
        </w:rPr>
        <w:t>:</w:t>
      </w:r>
      <w:r w:rsidRPr="008C6216">
        <w:rPr>
          <w:sz w:val="20"/>
          <w:szCs w:val="20"/>
          <w:lang w:val="es-ES_tradnl"/>
        </w:rPr>
        <w:tab/>
      </w:r>
      <w:r w:rsidR="00735767" w:rsidRPr="008C6216">
        <w:rPr>
          <w:sz w:val="20"/>
          <w:szCs w:val="20"/>
          <w:lang w:val="es-ES_tradnl"/>
        </w:rPr>
        <w:t>En este rubro se registra la depreciación acumulada de l</w:t>
      </w:r>
      <w:r w:rsidR="00FC00F5" w:rsidRPr="008C6216">
        <w:rPr>
          <w:sz w:val="20"/>
          <w:szCs w:val="20"/>
          <w:lang w:val="es-ES_tradnl"/>
        </w:rPr>
        <w:t>as</w:t>
      </w:r>
      <w:r w:rsidR="00735767" w:rsidRPr="008C6216">
        <w:rPr>
          <w:sz w:val="20"/>
          <w:szCs w:val="20"/>
          <w:lang w:val="es-ES_tradnl"/>
        </w:rPr>
        <w:t xml:space="preserve"> </w:t>
      </w:r>
      <w:r w:rsidR="00FC00F5" w:rsidRPr="008C6216">
        <w:rPr>
          <w:sz w:val="20"/>
          <w:szCs w:val="20"/>
          <w:lang w:val="es-ES_tradnl"/>
        </w:rPr>
        <w:t>propiedade</w:t>
      </w:r>
      <w:r w:rsidR="00735767" w:rsidRPr="008C6216">
        <w:rPr>
          <w:sz w:val="20"/>
          <w:szCs w:val="20"/>
          <w:lang w:val="es-ES_tradnl"/>
        </w:rPr>
        <w:t>s y equipos diversos, excepto terrenos; así como la amortización acumulada de los intangibles. Asimismo, en este rubro se registra la pérdida por deterioro de valor acumulada de l</w:t>
      </w:r>
      <w:r w:rsidR="00FC00F5" w:rsidRPr="008C6216">
        <w:rPr>
          <w:sz w:val="20"/>
          <w:szCs w:val="20"/>
          <w:lang w:val="es-ES_tradnl"/>
        </w:rPr>
        <w:t>as propiedades,</w:t>
      </w:r>
      <w:r w:rsidR="00735767" w:rsidRPr="008C6216">
        <w:rPr>
          <w:sz w:val="20"/>
          <w:szCs w:val="20"/>
          <w:lang w:val="es-ES_tradnl"/>
        </w:rPr>
        <w:t xml:space="preserve"> equipos diversos, intangibles, conforme a lo señalado en la NIC 36 “Deterioro del Valor de los Activos”</w:t>
      </w:r>
      <w:r w:rsidR="007703F5" w:rsidRPr="008C6216">
        <w:rPr>
          <w:sz w:val="20"/>
          <w:szCs w:val="20"/>
          <w:lang w:val="es-ES_tradnl"/>
        </w:rPr>
        <w:t>.</w:t>
      </w:r>
    </w:p>
    <w:p w14:paraId="6FDB60CC" w14:textId="4AB9322D" w:rsidR="00735767" w:rsidRPr="008C6216" w:rsidRDefault="00735767" w:rsidP="00234D66">
      <w:pPr>
        <w:spacing w:after="120"/>
        <w:ind w:left="1701"/>
        <w:jc w:val="both"/>
        <w:rPr>
          <w:lang w:val="es-PE"/>
        </w:rPr>
      </w:pPr>
      <w:r w:rsidRPr="008C6216">
        <w:rPr>
          <w:sz w:val="20"/>
          <w:szCs w:val="20"/>
          <w:lang w:val="es-ES_tradnl"/>
        </w:rPr>
        <w:t xml:space="preserve">Las AFP deberán evaluar anualmente si existe algún indicio de deterioro del valor de </w:t>
      </w:r>
      <w:r w:rsidR="005C3431" w:rsidRPr="008C6216">
        <w:rPr>
          <w:sz w:val="20"/>
          <w:szCs w:val="20"/>
          <w:lang w:val="es-ES_tradnl"/>
        </w:rPr>
        <w:t>las propiedades</w:t>
      </w:r>
      <w:r w:rsidRPr="008C6216">
        <w:rPr>
          <w:sz w:val="20"/>
          <w:szCs w:val="20"/>
          <w:lang w:val="es-ES_tradnl"/>
        </w:rPr>
        <w:t xml:space="preserve"> y equipos diversos</w:t>
      </w:r>
      <w:r w:rsidR="00BF429F" w:rsidRPr="008C6216">
        <w:rPr>
          <w:sz w:val="20"/>
          <w:szCs w:val="20"/>
          <w:lang w:val="es-ES_tradnl"/>
        </w:rPr>
        <w:t>; y</w:t>
      </w:r>
      <w:r w:rsidRPr="008C6216">
        <w:rPr>
          <w:sz w:val="20"/>
          <w:szCs w:val="20"/>
          <w:lang w:val="es-ES_tradnl"/>
        </w:rPr>
        <w:t xml:space="preserve"> de los intangibles.</w:t>
      </w:r>
    </w:p>
    <w:p w14:paraId="4E1D596F" w14:textId="77777777" w:rsidR="001E68DA" w:rsidRPr="008C6216" w:rsidRDefault="00735767" w:rsidP="006D4ACD">
      <w:pPr>
        <w:spacing w:after="120"/>
        <w:ind w:left="1701"/>
        <w:jc w:val="both"/>
        <w:rPr>
          <w:rFonts w:cs="Arial"/>
          <w:b/>
          <w:sz w:val="20"/>
          <w:lang w:val="es-PE"/>
        </w:rPr>
      </w:pPr>
      <w:r w:rsidRPr="008C6216">
        <w:rPr>
          <w:rFonts w:cs="Arial"/>
          <w:iCs/>
          <w:sz w:val="20"/>
          <w:lang w:val="es-PE"/>
        </w:rPr>
        <w:t>Con</w:t>
      </w:r>
      <w:r w:rsidRPr="008C6216">
        <w:rPr>
          <w:rFonts w:cs="Arial"/>
          <w:sz w:val="20"/>
          <w:lang w:val="es-PE"/>
        </w:rPr>
        <w:t xml:space="preserve"> independencia de la existencia de cualquier indicio de deterioro del valor, la AFP comprobará anualmente el deterioro del valor de los activos intangibles con vida útil indefinida, los activos intangibles que aún no estén disponibles para su uso, y la plusvalía adquirida (</w:t>
      </w:r>
      <w:proofErr w:type="spellStart"/>
      <w:r w:rsidRPr="008C6216">
        <w:rPr>
          <w:rFonts w:cs="Arial"/>
          <w:sz w:val="20"/>
          <w:lang w:val="es-PE"/>
        </w:rPr>
        <w:t>goodwill</w:t>
      </w:r>
      <w:proofErr w:type="spellEnd"/>
      <w:r w:rsidRPr="008C6216">
        <w:rPr>
          <w:rFonts w:cs="Arial"/>
          <w:sz w:val="20"/>
          <w:lang w:val="es-PE"/>
        </w:rPr>
        <w:t>) en una combinación de negocios.</w:t>
      </w:r>
    </w:p>
    <w:p w14:paraId="56FCE3BF" w14:textId="77777777" w:rsidR="001E68DA" w:rsidRPr="008C6216" w:rsidRDefault="001E68DA">
      <w:pPr>
        <w:pStyle w:val="plansubcta"/>
        <w:ind w:left="2552"/>
        <w:rPr>
          <w:rFonts w:ascii="Arial Narrow" w:hAnsi="Arial Narrow"/>
          <w:b w:val="0"/>
          <w:sz w:val="20"/>
          <w:lang w:val="es-PE"/>
        </w:rPr>
      </w:pPr>
    </w:p>
    <w:p w14:paraId="3EB9E9DB" w14:textId="48D72D4C" w:rsidR="001E68DA" w:rsidRPr="008C6216" w:rsidRDefault="001E68DA" w:rsidP="006D4ACD">
      <w:pPr>
        <w:ind w:left="1701"/>
        <w:rPr>
          <w:b/>
          <w:bCs/>
          <w:sz w:val="20"/>
          <w:szCs w:val="22"/>
        </w:rPr>
      </w:pPr>
      <w:r w:rsidRPr="008C6216">
        <w:rPr>
          <w:b/>
          <w:bCs/>
          <w:sz w:val="20"/>
          <w:szCs w:val="22"/>
        </w:rPr>
        <w:t>CUENTAS</w:t>
      </w:r>
      <w:r w:rsidR="00BF429F" w:rsidRPr="008C6216">
        <w:rPr>
          <w:b/>
          <w:bCs/>
          <w:sz w:val="20"/>
          <w:szCs w:val="22"/>
        </w:rPr>
        <w:t xml:space="preserve">, </w:t>
      </w:r>
      <w:r w:rsidRPr="008C6216">
        <w:rPr>
          <w:b/>
          <w:bCs/>
          <w:sz w:val="20"/>
          <w:szCs w:val="22"/>
        </w:rPr>
        <w:t>SUBCUENTAS</w:t>
      </w:r>
      <w:r w:rsidR="00BF429F" w:rsidRPr="008C6216">
        <w:rPr>
          <w:b/>
          <w:bCs/>
          <w:sz w:val="20"/>
          <w:szCs w:val="22"/>
        </w:rPr>
        <w:t xml:space="preserve"> Y CUENTAS ANALÍTICAS</w:t>
      </w:r>
      <w:r w:rsidRPr="008C6216">
        <w:rPr>
          <w:b/>
          <w:bCs/>
          <w:sz w:val="20"/>
          <w:szCs w:val="22"/>
        </w:rPr>
        <w:t>:</w:t>
      </w:r>
    </w:p>
    <w:p w14:paraId="7D4D5DBB" w14:textId="77777777" w:rsidR="001E68DA" w:rsidRPr="008C6216" w:rsidRDefault="001E68DA">
      <w:pPr>
        <w:pStyle w:val="plansubcta"/>
        <w:ind w:left="2552"/>
        <w:rPr>
          <w:rFonts w:ascii="Arial Narrow" w:hAnsi="Arial Narrow"/>
          <w:sz w:val="20"/>
          <w:lang w:val="es-PE"/>
        </w:rPr>
      </w:pPr>
    </w:p>
    <w:p w14:paraId="1C11D3B6" w14:textId="77777777" w:rsidR="001E68DA" w:rsidRPr="008C6216" w:rsidRDefault="001E68DA" w:rsidP="00A667AD">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10393</w:t>
      </w:r>
      <w:r w:rsidRPr="008C6216">
        <w:rPr>
          <w:rFonts w:ascii="Arial Narrow" w:hAnsi="Arial Narrow"/>
          <w:bCs/>
          <w:lang w:val="es-PE"/>
        </w:rPr>
        <w:tab/>
        <w:t>Depreciación acumulada</w:t>
      </w:r>
    </w:p>
    <w:p w14:paraId="72F39B7F" w14:textId="3DC6B73F" w:rsidR="001E68DA" w:rsidRPr="008C6216" w:rsidRDefault="001E68DA" w:rsidP="00A667AD">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103932</w:t>
      </w:r>
      <w:r w:rsidRPr="008C6216">
        <w:rPr>
          <w:rFonts w:ascii="Arial Narrow" w:hAnsi="Arial Narrow"/>
          <w:bCs/>
          <w:lang w:val="es-PE"/>
        </w:rPr>
        <w:tab/>
        <w:t xml:space="preserve">Edificios </w:t>
      </w:r>
      <w:r w:rsidR="008360D4" w:rsidRPr="008C6216">
        <w:rPr>
          <w:rFonts w:ascii="Arial Narrow" w:hAnsi="Arial Narrow"/>
          <w:bCs/>
          <w:lang w:val="es-PE"/>
        </w:rPr>
        <w:t>e instalaciones</w:t>
      </w:r>
      <w:bookmarkStart w:id="24" w:name="_Ref199151444"/>
      <w:r w:rsidR="000A1D30" w:rsidRPr="008C6216">
        <w:rPr>
          <w:rStyle w:val="Refdenotaalpie"/>
          <w:rFonts w:ascii="Arial Narrow" w:hAnsi="Arial Narrow"/>
          <w:bCs/>
          <w:lang w:val="es-PE"/>
        </w:rPr>
        <w:footnoteReference w:id="65"/>
      </w:r>
      <w:bookmarkEnd w:id="24"/>
    </w:p>
    <w:p w14:paraId="06A141B0" w14:textId="77777777" w:rsidR="001E68DA" w:rsidRPr="008C6216" w:rsidRDefault="001E68DA" w:rsidP="00A667AD">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103933</w:t>
      </w:r>
      <w:r w:rsidRPr="008C6216">
        <w:rPr>
          <w:rFonts w:ascii="Arial Narrow" w:hAnsi="Arial Narrow"/>
          <w:bCs/>
          <w:lang w:val="es-PE"/>
        </w:rPr>
        <w:tab/>
        <w:t>Unidades de transporte</w:t>
      </w:r>
    </w:p>
    <w:p w14:paraId="7361BBCD" w14:textId="77777777" w:rsidR="001E68DA" w:rsidRPr="008C6216" w:rsidRDefault="001E68DA" w:rsidP="00A667AD">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103934</w:t>
      </w:r>
      <w:r w:rsidRPr="008C6216">
        <w:rPr>
          <w:rFonts w:ascii="Arial Narrow" w:hAnsi="Arial Narrow"/>
          <w:bCs/>
          <w:lang w:val="es-PE"/>
        </w:rPr>
        <w:tab/>
        <w:t>Muebles y enseres</w:t>
      </w:r>
    </w:p>
    <w:p w14:paraId="076E9087" w14:textId="77777777" w:rsidR="001E68DA" w:rsidRPr="008C6216" w:rsidRDefault="001E68DA" w:rsidP="00A667AD">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103935</w:t>
      </w:r>
      <w:r w:rsidRPr="008C6216">
        <w:rPr>
          <w:rFonts w:ascii="Arial Narrow" w:hAnsi="Arial Narrow"/>
          <w:bCs/>
          <w:lang w:val="es-PE"/>
        </w:rPr>
        <w:tab/>
        <w:t>Equipos diversos</w:t>
      </w:r>
    </w:p>
    <w:p w14:paraId="37AB31A2" w14:textId="77777777" w:rsidR="001E68DA" w:rsidRPr="008C6216" w:rsidRDefault="001E68DA" w:rsidP="00A667AD">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103936</w:t>
      </w:r>
      <w:r w:rsidRPr="008C6216">
        <w:rPr>
          <w:rFonts w:ascii="Arial Narrow" w:hAnsi="Arial Narrow"/>
          <w:bCs/>
          <w:lang w:val="es-PE"/>
        </w:rPr>
        <w:tab/>
        <w:t>Equipos de cómputo</w:t>
      </w:r>
    </w:p>
    <w:p w14:paraId="3D9BDC3C" w14:textId="77777777" w:rsidR="001E68DA" w:rsidRPr="008C6216" w:rsidRDefault="001E68DA" w:rsidP="00A667AD">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10394</w:t>
      </w:r>
      <w:r w:rsidRPr="008C6216">
        <w:rPr>
          <w:rFonts w:ascii="Arial Narrow" w:hAnsi="Arial Narrow"/>
          <w:bCs/>
          <w:lang w:val="es-PE"/>
        </w:rPr>
        <w:tab/>
        <w:t>Amortización acumulada</w:t>
      </w:r>
    </w:p>
    <w:p w14:paraId="1F5CAF1C" w14:textId="77777777" w:rsidR="001E68DA" w:rsidRPr="008C6216" w:rsidRDefault="001E68DA" w:rsidP="00A667AD">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103941</w:t>
      </w:r>
      <w:r w:rsidRPr="008C6216">
        <w:rPr>
          <w:rFonts w:ascii="Arial Narrow" w:hAnsi="Arial Narrow"/>
          <w:bCs/>
          <w:lang w:val="es-PE"/>
        </w:rPr>
        <w:tab/>
        <w:t>Software</w:t>
      </w:r>
    </w:p>
    <w:p w14:paraId="41B67952" w14:textId="3895FB29" w:rsidR="001E68DA" w:rsidRPr="008C6216" w:rsidRDefault="001E68DA" w:rsidP="00A667AD">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103949</w:t>
      </w:r>
      <w:r w:rsidRPr="008C6216">
        <w:rPr>
          <w:rFonts w:ascii="Arial Narrow" w:hAnsi="Arial Narrow"/>
          <w:bCs/>
          <w:lang w:val="es-PE"/>
        </w:rPr>
        <w:tab/>
        <w:t xml:space="preserve">Otros </w:t>
      </w:r>
      <w:r w:rsidR="008360D4" w:rsidRPr="008C6216">
        <w:rPr>
          <w:rFonts w:ascii="Arial Narrow" w:hAnsi="Arial Narrow"/>
          <w:bCs/>
          <w:lang w:val="es-PE"/>
        </w:rPr>
        <w:t>activos intangibles</w:t>
      </w:r>
      <w:r w:rsidR="00B07061" w:rsidRPr="008C6216">
        <w:rPr>
          <w:rFonts w:ascii="Arial Narrow" w:hAnsi="Arial Narrow"/>
          <w:bCs/>
          <w:vertAlign w:val="superscript"/>
          <w:lang w:val="es-PE"/>
        </w:rPr>
        <w:fldChar w:fldCharType="begin"/>
      </w:r>
      <w:r w:rsidR="00B07061" w:rsidRPr="008C6216">
        <w:rPr>
          <w:rFonts w:ascii="Arial Narrow" w:hAnsi="Arial Narrow"/>
          <w:bCs/>
          <w:vertAlign w:val="superscript"/>
          <w:lang w:val="es-PE"/>
        </w:rPr>
        <w:instrText xml:space="preserve"> NOTEREF _Ref199151444 \h  \* MERGEFORMAT </w:instrText>
      </w:r>
      <w:r w:rsidR="00B07061" w:rsidRPr="008C6216">
        <w:rPr>
          <w:rFonts w:ascii="Arial Narrow" w:hAnsi="Arial Narrow"/>
          <w:bCs/>
          <w:vertAlign w:val="superscript"/>
          <w:lang w:val="es-PE"/>
        </w:rPr>
      </w:r>
      <w:r w:rsidR="00B07061" w:rsidRPr="008C6216">
        <w:rPr>
          <w:rFonts w:ascii="Arial Narrow" w:hAnsi="Arial Narrow"/>
          <w:bCs/>
          <w:vertAlign w:val="superscript"/>
          <w:lang w:val="es-PE"/>
        </w:rPr>
        <w:fldChar w:fldCharType="separate"/>
      </w:r>
      <w:r w:rsidR="00F76633">
        <w:rPr>
          <w:rFonts w:ascii="Arial Narrow" w:hAnsi="Arial Narrow"/>
          <w:bCs/>
          <w:vertAlign w:val="superscript"/>
          <w:lang w:val="es-PE"/>
        </w:rPr>
        <w:t>56</w:t>
      </w:r>
      <w:r w:rsidR="00B07061" w:rsidRPr="008C6216">
        <w:rPr>
          <w:rFonts w:ascii="Arial Narrow" w:hAnsi="Arial Narrow"/>
          <w:bCs/>
          <w:vertAlign w:val="superscript"/>
          <w:lang w:val="es-PE"/>
        </w:rPr>
        <w:fldChar w:fldCharType="end"/>
      </w:r>
    </w:p>
    <w:p w14:paraId="105928D1" w14:textId="2A9DF946" w:rsidR="0087559C" w:rsidRPr="008C6216" w:rsidRDefault="0087559C" w:rsidP="00A667AD">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10395</w:t>
      </w:r>
      <w:r w:rsidRPr="008C6216">
        <w:rPr>
          <w:rFonts w:ascii="Arial Narrow" w:hAnsi="Arial Narrow"/>
          <w:bCs/>
          <w:lang w:val="es-PE"/>
        </w:rPr>
        <w:tab/>
        <w:t xml:space="preserve">Deterioro de </w:t>
      </w:r>
      <w:r w:rsidR="006E781A" w:rsidRPr="008C6216">
        <w:rPr>
          <w:rFonts w:ascii="Arial Narrow" w:hAnsi="Arial Narrow"/>
          <w:bCs/>
          <w:lang w:val="es-PE"/>
        </w:rPr>
        <w:t>activos no financieros</w:t>
      </w:r>
      <w:r w:rsidR="00EE31D3" w:rsidRPr="008C6216">
        <w:rPr>
          <w:bCs/>
          <w:sz w:val="18"/>
          <w:vertAlign w:val="superscript"/>
        </w:rPr>
        <w:footnoteReference w:id="66"/>
      </w:r>
    </w:p>
    <w:p w14:paraId="477F8E3A" w14:textId="0970AD41" w:rsidR="0087559C" w:rsidRPr="008C6216" w:rsidRDefault="0087559C" w:rsidP="00A667AD">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103951</w:t>
      </w:r>
      <w:r w:rsidRPr="008C6216">
        <w:rPr>
          <w:rFonts w:ascii="Arial Narrow" w:hAnsi="Arial Narrow"/>
          <w:bCs/>
          <w:lang w:val="es-PE"/>
        </w:rPr>
        <w:tab/>
      </w:r>
      <w:r w:rsidR="00FC00F5" w:rsidRPr="008C6216">
        <w:rPr>
          <w:rFonts w:ascii="Arial Narrow" w:hAnsi="Arial Narrow"/>
          <w:bCs/>
          <w:lang w:val="es-PE"/>
        </w:rPr>
        <w:t>Propiedades</w:t>
      </w:r>
      <w:r w:rsidRPr="008C6216">
        <w:rPr>
          <w:rFonts w:ascii="Arial Narrow" w:hAnsi="Arial Narrow"/>
          <w:bCs/>
          <w:lang w:val="es-PE"/>
        </w:rPr>
        <w:t xml:space="preserve"> y equipos diversos</w:t>
      </w:r>
    </w:p>
    <w:p w14:paraId="038018AC" w14:textId="77777777" w:rsidR="0087559C" w:rsidRPr="008C6216" w:rsidRDefault="0087559C" w:rsidP="00A667AD">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1039511</w:t>
      </w:r>
      <w:r w:rsidRPr="008C6216">
        <w:rPr>
          <w:rFonts w:ascii="Arial Narrow" w:hAnsi="Arial Narrow"/>
          <w:bCs/>
          <w:lang w:val="es-PE"/>
        </w:rPr>
        <w:tab/>
        <w:t>Terrenos</w:t>
      </w:r>
    </w:p>
    <w:p w14:paraId="643F2A8A" w14:textId="42B33A48" w:rsidR="0087559C" w:rsidRPr="008C6216" w:rsidRDefault="0087559C" w:rsidP="00A667AD">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1039512</w:t>
      </w:r>
      <w:r w:rsidRPr="008C6216">
        <w:rPr>
          <w:rFonts w:ascii="Arial Narrow" w:hAnsi="Arial Narrow"/>
          <w:bCs/>
          <w:lang w:val="es-PE"/>
        </w:rPr>
        <w:tab/>
        <w:t xml:space="preserve">Edificios </w:t>
      </w:r>
      <w:r w:rsidR="008B733D" w:rsidRPr="008C6216">
        <w:rPr>
          <w:rFonts w:ascii="Arial Narrow" w:hAnsi="Arial Narrow"/>
          <w:bCs/>
          <w:lang w:val="es-PE"/>
        </w:rPr>
        <w:t>e instalaciones</w:t>
      </w:r>
    </w:p>
    <w:p w14:paraId="664FE8D7" w14:textId="77777777" w:rsidR="0087559C" w:rsidRPr="008C6216" w:rsidRDefault="0087559C" w:rsidP="00A667AD">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1039513</w:t>
      </w:r>
      <w:r w:rsidRPr="008C6216">
        <w:rPr>
          <w:rFonts w:ascii="Arial Narrow" w:hAnsi="Arial Narrow"/>
          <w:bCs/>
          <w:lang w:val="es-PE"/>
        </w:rPr>
        <w:tab/>
        <w:t>Unidades de transporte</w:t>
      </w:r>
    </w:p>
    <w:p w14:paraId="22A471D9" w14:textId="77777777" w:rsidR="0087559C" w:rsidRPr="008C6216" w:rsidRDefault="0087559C" w:rsidP="00A667AD">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1039514</w:t>
      </w:r>
      <w:r w:rsidRPr="008C6216">
        <w:rPr>
          <w:rFonts w:ascii="Arial Narrow" w:hAnsi="Arial Narrow"/>
          <w:bCs/>
          <w:lang w:val="es-PE"/>
        </w:rPr>
        <w:tab/>
        <w:t>Muebles y enseres</w:t>
      </w:r>
    </w:p>
    <w:p w14:paraId="19B06155" w14:textId="77777777" w:rsidR="0087559C" w:rsidRPr="008C6216" w:rsidRDefault="0087559C" w:rsidP="00A667AD">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1039515</w:t>
      </w:r>
      <w:r w:rsidRPr="008C6216">
        <w:rPr>
          <w:rFonts w:ascii="Arial Narrow" w:hAnsi="Arial Narrow"/>
          <w:bCs/>
          <w:lang w:val="es-PE"/>
        </w:rPr>
        <w:tab/>
        <w:t>Equipos diversos</w:t>
      </w:r>
    </w:p>
    <w:p w14:paraId="1E92C901" w14:textId="77777777" w:rsidR="0087559C" w:rsidRPr="008C6216" w:rsidRDefault="0087559C" w:rsidP="00A667AD">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1039516</w:t>
      </w:r>
      <w:r w:rsidRPr="008C6216">
        <w:rPr>
          <w:rFonts w:ascii="Arial Narrow" w:hAnsi="Arial Narrow"/>
          <w:bCs/>
          <w:lang w:val="es-PE"/>
        </w:rPr>
        <w:tab/>
        <w:t>Equipos de cómputo</w:t>
      </w:r>
    </w:p>
    <w:p w14:paraId="0035FE03" w14:textId="77777777" w:rsidR="0087559C" w:rsidRPr="008C6216" w:rsidRDefault="0087559C" w:rsidP="00A667AD">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103952</w:t>
      </w:r>
      <w:r w:rsidRPr="008C6216">
        <w:rPr>
          <w:rFonts w:ascii="Arial Narrow" w:hAnsi="Arial Narrow"/>
          <w:bCs/>
          <w:lang w:val="es-PE"/>
        </w:rPr>
        <w:tab/>
        <w:t>Intangibles</w:t>
      </w:r>
    </w:p>
    <w:p w14:paraId="325E79FB" w14:textId="77777777" w:rsidR="0087559C" w:rsidRPr="008C6216" w:rsidRDefault="0087559C" w:rsidP="00A667AD">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1939521</w:t>
      </w:r>
      <w:r w:rsidRPr="008C6216">
        <w:rPr>
          <w:rFonts w:ascii="Arial Narrow" w:hAnsi="Arial Narrow"/>
          <w:bCs/>
          <w:lang w:val="es-PE"/>
        </w:rPr>
        <w:tab/>
        <w:t>Software</w:t>
      </w:r>
    </w:p>
    <w:p w14:paraId="6D7A5133" w14:textId="77777777" w:rsidR="0087559C" w:rsidRPr="008C6216" w:rsidRDefault="0087559C" w:rsidP="00A667AD">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1039522</w:t>
      </w:r>
      <w:r w:rsidRPr="008C6216">
        <w:rPr>
          <w:rFonts w:ascii="Arial Narrow" w:hAnsi="Arial Narrow"/>
          <w:bCs/>
          <w:lang w:val="es-PE"/>
        </w:rPr>
        <w:tab/>
        <w:t>Goodwill</w:t>
      </w:r>
    </w:p>
    <w:p w14:paraId="0889F08A" w14:textId="77777777" w:rsidR="0087559C" w:rsidRPr="008C6216" w:rsidRDefault="0087559C" w:rsidP="00A667AD">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1039529</w:t>
      </w:r>
      <w:r w:rsidRPr="008C6216">
        <w:rPr>
          <w:rFonts w:ascii="Arial Narrow" w:hAnsi="Arial Narrow"/>
          <w:bCs/>
          <w:lang w:val="es-PE"/>
        </w:rPr>
        <w:tab/>
        <w:t>Otros intangibles</w:t>
      </w:r>
    </w:p>
    <w:p w14:paraId="14250FF4" w14:textId="3757495C" w:rsidR="006C0F26" w:rsidRPr="008C6216" w:rsidRDefault="0087559C" w:rsidP="00A667AD">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103953</w:t>
      </w:r>
      <w:r w:rsidR="005C3431" w:rsidRPr="008C6216">
        <w:rPr>
          <w:rFonts w:ascii="Arial Narrow" w:hAnsi="Arial Narrow"/>
          <w:bCs/>
          <w:lang w:val="es-PE"/>
        </w:rPr>
        <w:t xml:space="preserve">  </w:t>
      </w:r>
      <w:r w:rsidR="00B07061" w:rsidRPr="008C6216">
        <w:rPr>
          <w:rStyle w:val="Refdenotaalpie"/>
          <w:rFonts w:ascii="Arial Narrow" w:hAnsi="Arial Narrow"/>
          <w:bCs/>
          <w:lang w:val="es-PE"/>
        </w:rPr>
        <w:footnoteReference w:id="67"/>
      </w:r>
    </w:p>
    <w:p w14:paraId="17ECD6E6" w14:textId="7AE421E6" w:rsidR="006C0F26" w:rsidRPr="008C6216" w:rsidRDefault="0087559C" w:rsidP="00A667AD">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1039531</w:t>
      </w:r>
    </w:p>
    <w:p w14:paraId="593E5495" w14:textId="1114840A" w:rsidR="006C0F26" w:rsidRPr="008C6216" w:rsidRDefault="0087559C" w:rsidP="00A667AD">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1039532</w:t>
      </w:r>
    </w:p>
    <w:p w14:paraId="4ABA54E6" w14:textId="77777777" w:rsidR="001E68DA" w:rsidRPr="008C6216" w:rsidRDefault="001E68DA">
      <w:pPr>
        <w:pStyle w:val="RAYA--TABSANGR"/>
        <w:rPr>
          <w:rFonts w:ascii="Arial Narrow" w:hAnsi="Arial Narrow"/>
          <w:u w:val="single"/>
          <w:lang w:val="es-PE"/>
        </w:rPr>
      </w:pPr>
    </w:p>
    <w:p w14:paraId="6957EB92" w14:textId="41B46C63" w:rsidR="001E68DA" w:rsidRPr="008C6216" w:rsidRDefault="008A01EC" w:rsidP="008A01EC">
      <w:pPr>
        <w:tabs>
          <w:tab w:val="left" w:pos="1418"/>
        </w:tabs>
        <w:spacing w:after="60"/>
        <w:ind w:left="1701" w:hanging="1699"/>
        <w:jc w:val="both"/>
        <w:rPr>
          <w:sz w:val="20"/>
          <w:szCs w:val="20"/>
          <w:u w:val="single"/>
          <w:lang w:val="es-ES_tradnl"/>
        </w:rPr>
      </w:pPr>
      <w:r w:rsidRPr="008C6216">
        <w:rPr>
          <w:sz w:val="20"/>
          <w:szCs w:val="20"/>
          <w:u w:val="single"/>
          <w:lang w:val="es-ES_tradnl"/>
        </w:rPr>
        <w:lastRenderedPageBreak/>
        <w:t>DINÁMICA</w:t>
      </w:r>
      <w:r w:rsidR="00003A3E" w:rsidRPr="008C6216">
        <w:rPr>
          <w:rStyle w:val="Refdenotaalpie"/>
          <w:rFonts w:cs="Arial"/>
          <w:sz w:val="20"/>
          <w:szCs w:val="20"/>
          <w:u w:val="single"/>
          <w:lang w:val="es-PE"/>
        </w:rPr>
        <w:footnoteReference w:id="68"/>
      </w:r>
      <w:r w:rsidR="001E68DA" w:rsidRPr="008C6216">
        <w:rPr>
          <w:rFonts w:cs="Arial"/>
          <w:sz w:val="20"/>
          <w:szCs w:val="20"/>
          <w:lang w:val="es-PE"/>
        </w:rPr>
        <w:tab/>
      </w:r>
      <w:r w:rsidR="00FC00F5" w:rsidRPr="008C6216">
        <w:rPr>
          <w:rFonts w:cs="Arial"/>
          <w:sz w:val="20"/>
          <w:szCs w:val="20"/>
          <w:lang w:val="es-PE"/>
        </w:rPr>
        <w:t>:</w:t>
      </w:r>
      <w:r w:rsidR="00FC00F5" w:rsidRPr="008C6216">
        <w:rPr>
          <w:rFonts w:cs="Arial"/>
          <w:sz w:val="20"/>
          <w:szCs w:val="20"/>
          <w:lang w:val="es-PE"/>
        </w:rPr>
        <w:tab/>
        <w:t>Aplicable a las cuentas 10393, 10394 y 10395.</w:t>
      </w:r>
    </w:p>
    <w:p w14:paraId="6CF52F15" w14:textId="77777777" w:rsidR="001E68DA" w:rsidRPr="008C6216" w:rsidRDefault="001E68DA">
      <w:pPr>
        <w:pStyle w:val="RAYA--TABSANGR"/>
        <w:rPr>
          <w:rFonts w:ascii="Arial Narrow" w:hAnsi="Arial Narrow" w:cs="Arial"/>
          <w:lang w:val="es-PE"/>
        </w:rPr>
      </w:pPr>
    </w:p>
    <w:p w14:paraId="151C19D0" w14:textId="5B1A217D" w:rsidR="001E68DA" w:rsidRPr="008C6216" w:rsidRDefault="001E68DA" w:rsidP="00124B46">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005F4188" w:rsidRPr="008C6216">
        <w:rPr>
          <w:rStyle w:val="Refdenotaalpie"/>
          <w:sz w:val="20"/>
          <w:szCs w:val="20"/>
          <w:lang w:val="es-ES_tradnl"/>
        </w:rPr>
        <w:footnoteReference w:id="69"/>
      </w:r>
      <w:r w:rsidRPr="008C6216">
        <w:rPr>
          <w:sz w:val="20"/>
          <w:szCs w:val="20"/>
          <w:lang w:val="es-ES_tradnl"/>
        </w:rPr>
        <w:tab/>
        <w:t>-</w:t>
      </w:r>
      <w:r w:rsidRPr="008C6216">
        <w:rPr>
          <w:sz w:val="20"/>
          <w:szCs w:val="20"/>
          <w:lang w:val="es-ES_tradnl"/>
        </w:rPr>
        <w:tab/>
      </w:r>
      <w:r w:rsidR="00A15078" w:rsidRPr="008C6216">
        <w:rPr>
          <w:sz w:val="20"/>
          <w:szCs w:val="20"/>
          <w:lang w:val="es-ES_tradnl"/>
        </w:rPr>
        <w:t>Por l</w:t>
      </w:r>
      <w:r w:rsidR="00003A3E" w:rsidRPr="008C6216">
        <w:rPr>
          <w:sz w:val="20"/>
          <w:szCs w:val="20"/>
          <w:lang w:val="es-ES_tradnl"/>
        </w:rPr>
        <w:t>a aplicación de la depreciación acumulada y de la pérdida por deterioro acumulada por las ventas o bajas de los inmuebles, maquinarias y equipos diversos.</w:t>
      </w:r>
    </w:p>
    <w:p w14:paraId="79010E3F" w14:textId="2401AA33" w:rsidR="00003A3E" w:rsidRPr="008C6216" w:rsidRDefault="00124B46" w:rsidP="00310878">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A15078" w:rsidRPr="008C6216">
        <w:rPr>
          <w:sz w:val="20"/>
          <w:szCs w:val="20"/>
          <w:lang w:val="es-ES_tradnl"/>
        </w:rPr>
        <w:t>Por l</w:t>
      </w:r>
      <w:r w:rsidR="00003A3E" w:rsidRPr="008C6216">
        <w:rPr>
          <w:sz w:val="20"/>
          <w:szCs w:val="20"/>
          <w:lang w:val="es-ES_tradnl"/>
        </w:rPr>
        <w:t>a aplicación de la amortización acumulada y de la pérdida por deterioro acumulada por las ventas o bajas de los intangibles.</w:t>
      </w:r>
    </w:p>
    <w:p w14:paraId="7F8C6D1A" w14:textId="6EEB25B0" w:rsidR="00003A3E" w:rsidRPr="008C6216" w:rsidRDefault="00124B46" w:rsidP="00124B46">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A15078" w:rsidRPr="008C6216">
        <w:rPr>
          <w:sz w:val="20"/>
          <w:szCs w:val="20"/>
          <w:lang w:val="es-ES_tradnl"/>
        </w:rPr>
        <w:t>Por l</w:t>
      </w:r>
      <w:r w:rsidR="00003A3E" w:rsidRPr="008C6216">
        <w:rPr>
          <w:sz w:val="20"/>
          <w:szCs w:val="20"/>
          <w:lang w:val="es-ES_tradnl"/>
        </w:rPr>
        <w:t>a reversión del deterioro previamente reconocido.</w:t>
      </w:r>
    </w:p>
    <w:p w14:paraId="4942822B" w14:textId="77777777" w:rsidR="001E68DA" w:rsidRPr="008C6216" w:rsidRDefault="001E68DA">
      <w:pPr>
        <w:pStyle w:val="RAYA--TABSANGR"/>
        <w:tabs>
          <w:tab w:val="clear" w:pos="2976"/>
        </w:tabs>
        <w:ind w:left="2547" w:firstLine="0"/>
        <w:rPr>
          <w:rFonts w:ascii="Arial Narrow" w:hAnsi="Arial Narrow" w:cs="Arial"/>
          <w:lang w:val="es-PE"/>
        </w:rPr>
      </w:pPr>
      <w:r w:rsidRPr="008C6216">
        <w:rPr>
          <w:rFonts w:ascii="Arial Narrow" w:hAnsi="Arial Narrow" w:cs="Arial"/>
          <w:lang w:val="es-PE"/>
        </w:rPr>
        <w:tab/>
      </w:r>
      <w:r w:rsidRPr="008C6216">
        <w:rPr>
          <w:rFonts w:ascii="Arial Narrow" w:hAnsi="Arial Narrow" w:cs="Arial"/>
          <w:lang w:val="es-PE"/>
        </w:rPr>
        <w:tab/>
      </w:r>
    </w:p>
    <w:p w14:paraId="1788920D" w14:textId="4E11D5DC" w:rsidR="001E68DA" w:rsidRPr="008C6216" w:rsidRDefault="001E68DA" w:rsidP="00124B46">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r>
      <w:r w:rsidR="00A15078" w:rsidRPr="008C6216">
        <w:rPr>
          <w:sz w:val="20"/>
          <w:szCs w:val="20"/>
          <w:lang w:val="es-ES_tradnl"/>
        </w:rPr>
        <w:t>Por e</w:t>
      </w:r>
      <w:r w:rsidR="00003A3E" w:rsidRPr="008C6216">
        <w:rPr>
          <w:sz w:val="20"/>
          <w:szCs w:val="20"/>
          <w:lang w:val="es-ES_tradnl"/>
        </w:rPr>
        <w:t>l registro de la depreciación, la amortización y de la pérdida por deterioro</w:t>
      </w:r>
      <w:r w:rsidRPr="008C6216">
        <w:rPr>
          <w:sz w:val="20"/>
          <w:szCs w:val="20"/>
          <w:lang w:val="es-ES_tradnl"/>
        </w:rPr>
        <w:t xml:space="preserve">. </w:t>
      </w:r>
    </w:p>
    <w:p w14:paraId="6D57BBCF" w14:textId="77777777" w:rsidR="001E68DA" w:rsidRPr="008C6216" w:rsidRDefault="001E68DA">
      <w:pPr>
        <w:pStyle w:val="planseg"/>
        <w:ind w:hanging="567"/>
        <w:rPr>
          <w:rFonts w:ascii="Arial Narrow" w:hAnsi="Arial Narrow"/>
          <w:b/>
          <w:lang w:val="es-PE"/>
        </w:rPr>
      </w:pPr>
      <w:r w:rsidRPr="008C6216">
        <w:rPr>
          <w:rFonts w:ascii="Arial Narrow" w:hAnsi="Arial Narrow" w:cs="Arial"/>
          <w:b/>
          <w:lang w:val="es-PE"/>
        </w:rPr>
        <w:br w:type="page"/>
      </w:r>
    </w:p>
    <w:p w14:paraId="59CCF227" w14:textId="77777777" w:rsidR="001E68DA" w:rsidRPr="008C6216" w:rsidRDefault="001E68DA" w:rsidP="00124B46">
      <w:pPr>
        <w:pStyle w:val="Ttulo1"/>
        <w:tabs>
          <w:tab w:val="left" w:pos="1418"/>
          <w:tab w:val="left" w:pos="1701"/>
          <w:tab w:val="left" w:pos="1985"/>
        </w:tabs>
        <w:rPr>
          <w:rFonts w:ascii="Arial Narrow" w:hAnsi="Arial Narrow"/>
          <w:sz w:val="20"/>
        </w:rPr>
      </w:pPr>
      <w:r w:rsidRPr="008C6216">
        <w:rPr>
          <w:rFonts w:ascii="Arial Narrow" w:hAnsi="Arial Narrow"/>
          <w:sz w:val="20"/>
        </w:rPr>
        <w:lastRenderedPageBreak/>
        <w:t>CLASE</w:t>
      </w:r>
      <w:r w:rsidRPr="008C6216">
        <w:rPr>
          <w:rFonts w:ascii="Arial Narrow" w:hAnsi="Arial Narrow"/>
          <w:sz w:val="20"/>
        </w:rPr>
        <w:tab/>
        <w:t>:</w:t>
      </w:r>
      <w:r w:rsidRPr="008C6216">
        <w:rPr>
          <w:rFonts w:ascii="Arial Narrow" w:hAnsi="Arial Narrow"/>
          <w:sz w:val="20"/>
        </w:rPr>
        <w:tab/>
        <w:t>2</w:t>
      </w:r>
      <w:r w:rsidRPr="008C6216">
        <w:rPr>
          <w:rFonts w:ascii="Arial Narrow" w:hAnsi="Arial Narrow"/>
          <w:sz w:val="20"/>
        </w:rPr>
        <w:tab/>
      </w:r>
      <w:r w:rsidRPr="008C6216">
        <w:rPr>
          <w:rFonts w:ascii="Arial Narrow" w:hAnsi="Arial Narrow"/>
          <w:sz w:val="20"/>
        </w:rPr>
        <w:tab/>
        <w:t>PASIVO</w:t>
      </w:r>
    </w:p>
    <w:p w14:paraId="2672A90C" w14:textId="77777777" w:rsidR="001E68DA" w:rsidRPr="008C6216" w:rsidRDefault="001E68DA">
      <w:pPr>
        <w:pStyle w:val="plandescr"/>
        <w:ind w:left="0" w:firstLine="0"/>
        <w:rPr>
          <w:rFonts w:ascii="Arial Narrow" w:hAnsi="Arial Narrow"/>
          <w:sz w:val="20"/>
          <w:lang w:val="es-PE"/>
        </w:rPr>
      </w:pPr>
    </w:p>
    <w:p w14:paraId="041D93AD" w14:textId="77777777" w:rsidR="00390647" w:rsidRPr="008C6216" w:rsidRDefault="001E68DA" w:rsidP="00390647">
      <w:pPr>
        <w:tabs>
          <w:tab w:val="left" w:pos="1418"/>
        </w:tabs>
        <w:spacing w:after="120"/>
        <w:ind w:left="1701" w:hanging="1701"/>
        <w:jc w:val="both"/>
        <w:rPr>
          <w:sz w:val="20"/>
          <w:szCs w:val="20"/>
          <w:lang w:val="es-ES_tradnl"/>
        </w:rPr>
      </w:pPr>
      <w:r w:rsidRPr="008C6216">
        <w:rPr>
          <w:sz w:val="20"/>
          <w:szCs w:val="20"/>
          <w:lang w:val="es-ES_tradnl"/>
        </w:rPr>
        <w:t>DESCRIPCIÓN</w:t>
      </w:r>
      <w:r w:rsidR="0093560F" w:rsidRPr="008C6216">
        <w:rPr>
          <w:sz w:val="20"/>
          <w:szCs w:val="20"/>
          <w:vertAlign w:val="superscript"/>
          <w:lang w:val="es-ES_tradnl"/>
        </w:rPr>
        <w:footnoteReference w:id="70"/>
      </w:r>
      <w:r w:rsidRPr="008C6216">
        <w:rPr>
          <w:sz w:val="20"/>
          <w:szCs w:val="20"/>
          <w:vertAlign w:val="superscript"/>
          <w:lang w:val="es-ES_tradnl"/>
        </w:rPr>
        <w:tab/>
      </w:r>
      <w:r w:rsidRPr="008C6216">
        <w:rPr>
          <w:sz w:val="20"/>
          <w:szCs w:val="20"/>
          <w:lang w:val="es-ES_tradnl"/>
        </w:rPr>
        <w:t>:</w:t>
      </w:r>
      <w:r w:rsidRPr="008C6216">
        <w:rPr>
          <w:sz w:val="20"/>
          <w:szCs w:val="20"/>
          <w:lang w:val="es-ES_tradnl"/>
        </w:rPr>
        <w:tab/>
      </w:r>
      <w:r w:rsidR="0093560F" w:rsidRPr="008C6216">
        <w:rPr>
          <w:sz w:val="20"/>
          <w:szCs w:val="20"/>
          <w:lang w:val="es-ES_tradnl"/>
        </w:rPr>
        <w:t>Agrupa las cuentas que representan obligaciones contraídas con la empresa por operaciones del negocio, así como las provisiones.</w:t>
      </w:r>
    </w:p>
    <w:p w14:paraId="06587D6C" w14:textId="4FEAF749" w:rsidR="0093560F" w:rsidRPr="008C6216" w:rsidRDefault="0093560F" w:rsidP="00390647">
      <w:pPr>
        <w:spacing w:after="120"/>
        <w:ind w:left="1701"/>
        <w:jc w:val="both"/>
        <w:rPr>
          <w:sz w:val="20"/>
          <w:szCs w:val="20"/>
          <w:lang w:val="es-ES_tradnl"/>
        </w:rPr>
      </w:pPr>
      <w:r w:rsidRPr="008C6216">
        <w:rPr>
          <w:sz w:val="20"/>
          <w:szCs w:val="20"/>
          <w:lang w:val="es-ES_tradnl"/>
        </w:rPr>
        <w:t>Comprende los rubros: tributos por pagar y aportaciones, remuneraciones y participaciones por pagar, proveedores, obligaciones del Fondo de Longevidad, obligaciones del Fondo Complementario, dividendos por pagar, cuentas por pagar diversas, beneficios sociales de los trabajadores, provisión por negligencia, otras provisiones, así como impuesto a la renta.</w:t>
      </w:r>
    </w:p>
    <w:p w14:paraId="0BD05AED" w14:textId="77777777" w:rsidR="001E68DA" w:rsidRPr="008C6216" w:rsidRDefault="001E68DA">
      <w:pPr>
        <w:pStyle w:val="plandescr"/>
        <w:rPr>
          <w:rFonts w:ascii="Arial Narrow" w:hAnsi="Arial Narrow"/>
          <w:b w:val="0"/>
          <w:sz w:val="20"/>
          <w:lang w:val="es-PE"/>
        </w:rPr>
      </w:pPr>
      <w:r w:rsidRPr="008C6216">
        <w:rPr>
          <w:rFonts w:ascii="Arial Narrow" w:hAnsi="Arial Narrow"/>
          <w:b w:val="0"/>
          <w:sz w:val="20"/>
          <w:lang w:val="es-PE"/>
        </w:rPr>
        <w:tab/>
      </w:r>
      <w:r w:rsidRPr="008C6216">
        <w:rPr>
          <w:rFonts w:ascii="Arial Narrow" w:hAnsi="Arial Narrow"/>
          <w:b w:val="0"/>
          <w:sz w:val="20"/>
          <w:lang w:val="es-PE"/>
        </w:rPr>
        <w:tab/>
      </w:r>
    </w:p>
    <w:p w14:paraId="533CDC89" w14:textId="77777777" w:rsidR="001E68DA" w:rsidRPr="008C6216" w:rsidRDefault="001E68DA">
      <w:pPr>
        <w:pStyle w:val="plandescr"/>
        <w:rPr>
          <w:rFonts w:ascii="Arial Narrow" w:hAnsi="Arial Narrow"/>
          <w:b w:val="0"/>
          <w:sz w:val="20"/>
          <w:lang w:val="es-PE"/>
        </w:rPr>
      </w:pPr>
    </w:p>
    <w:p w14:paraId="60E55493" w14:textId="77777777" w:rsidR="001E68DA" w:rsidRPr="008C6216" w:rsidRDefault="001E68DA">
      <w:pPr>
        <w:pStyle w:val="plandescr"/>
        <w:rPr>
          <w:rFonts w:ascii="Arial Narrow" w:hAnsi="Arial Narrow"/>
          <w:b w:val="0"/>
          <w:sz w:val="20"/>
          <w:lang w:val="es-PE"/>
        </w:rPr>
      </w:pPr>
    </w:p>
    <w:p w14:paraId="58EA7F51" w14:textId="77777777" w:rsidR="001E68DA" w:rsidRPr="008C6216" w:rsidRDefault="001E68DA">
      <w:pPr>
        <w:pStyle w:val="plandescr"/>
        <w:rPr>
          <w:rFonts w:ascii="Arial Narrow" w:hAnsi="Arial Narrow"/>
          <w:b w:val="0"/>
          <w:sz w:val="20"/>
          <w:lang w:val="es-PE"/>
        </w:rPr>
      </w:pPr>
    </w:p>
    <w:p w14:paraId="37232031" w14:textId="77777777" w:rsidR="001E68DA" w:rsidRPr="008C6216" w:rsidRDefault="001E68DA">
      <w:pPr>
        <w:pStyle w:val="plandescr"/>
        <w:rPr>
          <w:rFonts w:ascii="Arial Narrow" w:hAnsi="Arial Narrow"/>
          <w:b w:val="0"/>
          <w:sz w:val="20"/>
          <w:lang w:val="es-PE"/>
        </w:rPr>
      </w:pPr>
    </w:p>
    <w:p w14:paraId="5996C281" w14:textId="77777777" w:rsidR="001E68DA" w:rsidRPr="008C6216" w:rsidRDefault="001E68DA">
      <w:pPr>
        <w:pStyle w:val="plandescr"/>
        <w:rPr>
          <w:rFonts w:ascii="Arial Narrow" w:hAnsi="Arial Narrow"/>
          <w:b w:val="0"/>
          <w:sz w:val="20"/>
          <w:lang w:val="es-PE"/>
        </w:rPr>
      </w:pPr>
    </w:p>
    <w:p w14:paraId="07B0AC61" w14:textId="77777777" w:rsidR="001E68DA" w:rsidRPr="008C6216" w:rsidRDefault="001E68DA">
      <w:pPr>
        <w:pStyle w:val="plandescr"/>
        <w:rPr>
          <w:rFonts w:ascii="Arial Narrow" w:hAnsi="Arial Narrow"/>
          <w:b w:val="0"/>
          <w:sz w:val="20"/>
          <w:lang w:val="es-PE"/>
        </w:rPr>
      </w:pPr>
    </w:p>
    <w:p w14:paraId="1FD1ACBA" w14:textId="77777777" w:rsidR="001E68DA" w:rsidRPr="008C6216" w:rsidRDefault="001E68DA">
      <w:pPr>
        <w:pStyle w:val="plandescr"/>
        <w:rPr>
          <w:rFonts w:ascii="Arial Narrow" w:hAnsi="Arial Narrow"/>
          <w:b w:val="0"/>
          <w:sz w:val="20"/>
          <w:lang w:val="es-PE"/>
        </w:rPr>
      </w:pPr>
    </w:p>
    <w:p w14:paraId="49DC2AD8" w14:textId="77777777" w:rsidR="001E68DA" w:rsidRPr="008C6216" w:rsidRDefault="001E68DA">
      <w:pPr>
        <w:pStyle w:val="plandescr"/>
        <w:rPr>
          <w:rFonts w:ascii="Arial Narrow" w:hAnsi="Arial Narrow"/>
          <w:b w:val="0"/>
          <w:sz w:val="20"/>
          <w:lang w:val="es-PE"/>
        </w:rPr>
      </w:pPr>
    </w:p>
    <w:p w14:paraId="1E64810E" w14:textId="77777777" w:rsidR="001E68DA" w:rsidRPr="008C6216" w:rsidRDefault="001E68DA">
      <w:pPr>
        <w:pStyle w:val="plandescr"/>
        <w:rPr>
          <w:rFonts w:ascii="Arial Narrow" w:hAnsi="Arial Narrow"/>
          <w:b w:val="0"/>
          <w:sz w:val="20"/>
          <w:lang w:val="es-PE"/>
        </w:rPr>
      </w:pPr>
    </w:p>
    <w:p w14:paraId="10B7AEBC" w14:textId="77777777" w:rsidR="001E68DA" w:rsidRPr="008C6216" w:rsidRDefault="001E68DA">
      <w:pPr>
        <w:pStyle w:val="plandescr"/>
        <w:rPr>
          <w:rFonts w:ascii="Arial Narrow" w:hAnsi="Arial Narrow"/>
          <w:b w:val="0"/>
          <w:sz w:val="20"/>
          <w:lang w:val="es-PE"/>
        </w:rPr>
      </w:pPr>
    </w:p>
    <w:p w14:paraId="71B7220F" w14:textId="77777777" w:rsidR="001E68DA" w:rsidRPr="008C6216" w:rsidRDefault="001E68DA">
      <w:pPr>
        <w:pStyle w:val="plandescr"/>
        <w:rPr>
          <w:rFonts w:ascii="Arial Narrow" w:hAnsi="Arial Narrow"/>
          <w:b w:val="0"/>
          <w:sz w:val="20"/>
          <w:lang w:val="es-PE"/>
        </w:rPr>
      </w:pPr>
    </w:p>
    <w:p w14:paraId="19A28965" w14:textId="77777777" w:rsidR="001E68DA" w:rsidRPr="008C6216" w:rsidRDefault="001E68DA">
      <w:pPr>
        <w:pStyle w:val="plandescr"/>
        <w:rPr>
          <w:rFonts w:ascii="Arial Narrow" w:hAnsi="Arial Narrow"/>
          <w:b w:val="0"/>
          <w:sz w:val="20"/>
          <w:lang w:val="es-PE"/>
        </w:rPr>
      </w:pPr>
    </w:p>
    <w:p w14:paraId="0B7DA98F" w14:textId="77777777" w:rsidR="001E68DA" w:rsidRPr="008C6216" w:rsidRDefault="001E68DA">
      <w:pPr>
        <w:pStyle w:val="plandescr"/>
        <w:rPr>
          <w:rFonts w:ascii="Arial Narrow" w:hAnsi="Arial Narrow"/>
          <w:b w:val="0"/>
          <w:sz w:val="20"/>
          <w:lang w:val="es-PE"/>
        </w:rPr>
      </w:pPr>
    </w:p>
    <w:p w14:paraId="6EDE7976" w14:textId="77777777" w:rsidR="001E68DA" w:rsidRPr="008C6216" w:rsidRDefault="001E68DA">
      <w:pPr>
        <w:pStyle w:val="plandescr"/>
        <w:rPr>
          <w:rFonts w:ascii="Arial Narrow" w:hAnsi="Arial Narrow"/>
          <w:b w:val="0"/>
          <w:sz w:val="20"/>
          <w:lang w:val="es-PE"/>
        </w:rPr>
      </w:pPr>
    </w:p>
    <w:p w14:paraId="67E68BA4" w14:textId="77777777" w:rsidR="001E68DA" w:rsidRPr="008C6216" w:rsidRDefault="001E68DA">
      <w:pPr>
        <w:pStyle w:val="plandescr"/>
        <w:rPr>
          <w:rFonts w:ascii="Arial Narrow" w:hAnsi="Arial Narrow"/>
          <w:b w:val="0"/>
          <w:sz w:val="20"/>
          <w:lang w:val="es-PE"/>
        </w:rPr>
      </w:pPr>
    </w:p>
    <w:p w14:paraId="12880273" w14:textId="77777777" w:rsidR="001E68DA" w:rsidRPr="008C6216" w:rsidRDefault="001E68DA">
      <w:pPr>
        <w:pStyle w:val="plandescr"/>
        <w:rPr>
          <w:rFonts w:ascii="Arial Narrow" w:hAnsi="Arial Narrow"/>
          <w:b w:val="0"/>
          <w:sz w:val="20"/>
          <w:lang w:val="es-PE"/>
        </w:rPr>
      </w:pPr>
      <w:r w:rsidRPr="008C6216">
        <w:rPr>
          <w:rFonts w:ascii="Arial Narrow" w:hAnsi="Arial Narrow"/>
          <w:b w:val="0"/>
          <w:sz w:val="20"/>
          <w:lang w:val="es-PE"/>
        </w:rPr>
        <w:tab/>
      </w:r>
      <w:r w:rsidRPr="008C6216">
        <w:rPr>
          <w:rFonts w:ascii="Arial Narrow" w:hAnsi="Arial Narrow"/>
          <w:b w:val="0"/>
          <w:sz w:val="20"/>
          <w:lang w:val="es-PE"/>
        </w:rPr>
        <w:tab/>
      </w:r>
      <w:r w:rsidRPr="008C6216">
        <w:rPr>
          <w:rFonts w:ascii="Arial Narrow" w:hAnsi="Arial Narrow"/>
          <w:b w:val="0"/>
          <w:sz w:val="20"/>
          <w:lang w:val="es-PE"/>
        </w:rPr>
        <w:tab/>
      </w:r>
      <w:r w:rsidRPr="008C6216">
        <w:rPr>
          <w:rFonts w:ascii="Arial Narrow" w:hAnsi="Arial Narrow"/>
          <w:b w:val="0"/>
          <w:sz w:val="20"/>
          <w:lang w:val="es-PE"/>
        </w:rPr>
        <w:tab/>
      </w:r>
    </w:p>
    <w:p w14:paraId="06D2B086" w14:textId="77777777" w:rsidR="001E68DA" w:rsidRPr="008C6216" w:rsidRDefault="001E68DA">
      <w:pPr>
        <w:pStyle w:val="planseg"/>
        <w:rPr>
          <w:rFonts w:ascii="Arial Narrow" w:hAnsi="Arial Narrow"/>
          <w:b/>
          <w:lang w:val="es-PE"/>
        </w:rPr>
      </w:pPr>
    </w:p>
    <w:p w14:paraId="5BCAC7BD" w14:textId="77777777" w:rsidR="001E68DA" w:rsidRPr="008C6216" w:rsidRDefault="001E68DA">
      <w:pPr>
        <w:pStyle w:val="planseg"/>
        <w:rPr>
          <w:rFonts w:ascii="Arial Narrow" w:hAnsi="Arial Narrow"/>
          <w:b/>
          <w:lang w:val="es-PE"/>
        </w:rPr>
      </w:pPr>
    </w:p>
    <w:p w14:paraId="0D5D8D4F" w14:textId="77777777" w:rsidR="001E68DA" w:rsidRPr="008C6216" w:rsidRDefault="001E68DA">
      <w:pPr>
        <w:pStyle w:val="planseg"/>
        <w:rPr>
          <w:rFonts w:ascii="Arial Narrow" w:hAnsi="Arial Narrow"/>
          <w:b/>
          <w:lang w:val="es-PE"/>
        </w:rPr>
      </w:pPr>
    </w:p>
    <w:p w14:paraId="5902B589" w14:textId="77777777" w:rsidR="001E68DA" w:rsidRPr="008C6216" w:rsidRDefault="001E68DA">
      <w:pPr>
        <w:pStyle w:val="planseg"/>
        <w:rPr>
          <w:rFonts w:ascii="Arial Narrow" w:hAnsi="Arial Narrow"/>
          <w:b/>
          <w:lang w:val="es-PE"/>
        </w:rPr>
      </w:pPr>
    </w:p>
    <w:p w14:paraId="57FB3E8E" w14:textId="77777777" w:rsidR="001E68DA" w:rsidRPr="008C6216" w:rsidRDefault="001E68DA">
      <w:pPr>
        <w:pStyle w:val="planseg"/>
        <w:ind w:right="206" w:hanging="567"/>
        <w:rPr>
          <w:rFonts w:ascii="Arial Narrow" w:hAnsi="Arial Narrow"/>
          <w:b/>
          <w:lang w:val="es-PE"/>
        </w:rPr>
      </w:pPr>
    </w:p>
    <w:p w14:paraId="5C9BBC1B" w14:textId="77777777" w:rsidR="001E68DA" w:rsidRPr="008C6216" w:rsidRDefault="001E68DA">
      <w:pPr>
        <w:pStyle w:val="planseg"/>
        <w:ind w:right="206" w:hanging="567"/>
        <w:rPr>
          <w:rFonts w:ascii="Arial Narrow" w:hAnsi="Arial Narrow"/>
          <w:b/>
          <w:lang w:val="es-PE"/>
        </w:rPr>
      </w:pPr>
      <w:r w:rsidRPr="008C6216">
        <w:rPr>
          <w:rFonts w:ascii="Arial Narrow" w:hAnsi="Arial Narrow"/>
          <w:b/>
          <w:lang w:val="es-PE"/>
        </w:rPr>
        <w:br w:type="page"/>
      </w:r>
    </w:p>
    <w:p w14:paraId="5D8C2E93" w14:textId="2A6F24FF" w:rsidR="001E68DA" w:rsidRPr="008C6216" w:rsidRDefault="001E68DA" w:rsidP="00B87D82">
      <w:pPr>
        <w:pStyle w:val="Ttulo2"/>
        <w:tabs>
          <w:tab w:val="clear" w:pos="1985"/>
        </w:tabs>
        <w:spacing w:before="0"/>
        <w:ind w:left="2127" w:hanging="2127"/>
      </w:pPr>
      <w:r w:rsidRPr="008C6216">
        <w:lastRenderedPageBreak/>
        <w:t>RUBRO</w:t>
      </w:r>
      <w:r w:rsidRPr="008C6216">
        <w:tab/>
        <w:t>:</w:t>
      </w:r>
      <w:r w:rsidRPr="008C6216">
        <w:tab/>
        <w:t>2040</w:t>
      </w:r>
      <w:r w:rsidR="00162555" w:rsidRPr="008C6216">
        <w:tab/>
      </w:r>
      <w:r w:rsidRPr="008C6216">
        <w:t xml:space="preserve">TRIBUTOS </w:t>
      </w:r>
      <w:r w:rsidR="00FA2DB5" w:rsidRPr="008C6216">
        <w:t xml:space="preserve">Y APORTACIONES </w:t>
      </w:r>
      <w:r w:rsidRPr="008C6216">
        <w:t>POR PAGAR</w:t>
      </w:r>
      <w:r w:rsidR="00A943A3" w:rsidRPr="008C6216">
        <w:rPr>
          <w:rStyle w:val="Refdenotaalpie"/>
        </w:rPr>
        <w:footnoteReference w:id="71"/>
      </w:r>
    </w:p>
    <w:p w14:paraId="65E3A447" w14:textId="77777777" w:rsidR="001E68DA" w:rsidRPr="008C6216" w:rsidRDefault="001E68DA">
      <w:pPr>
        <w:pStyle w:val="planseg"/>
        <w:ind w:hanging="567"/>
        <w:rPr>
          <w:rFonts w:ascii="Arial Narrow" w:hAnsi="Arial Narrow"/>
          <w:lang w:val="es-PE"/>
        </w:rPr>
      </w:pPr>
    </w:p>
    <w:p w14:paraId="692220B1" w14:textId="626D4997" w:rsidR="001E68DA" w:rsidRPr="008C6216" w:rsidRDefault="001E68DA" w:rsidP="00B87D82">
      <w:pPr>
        <w:tabs>
          <w:tab w:val="left" w:pos="1418"/>
        </w:tabs>
        <w:spacing w:after="120"/>
        <w:ind w:left="1701" w:hanging="1699"/>
        <w:jc w:val="both"/>
        <w:rPr>
          <w:sz w:val="20"/>
          <w:szCs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t xml:space="preserve">Comprende la deuda por impuestos, contribuciones y otros tributos a cargo de </w:t>
      </w:r>
      <w:smartTag w:uri="urn:schemas-microsoft-com:office:smarttags" w:element="PersonName">
        <w:smartTagPr>
          <w:attr w:name="ProductID" w:val="la AFP"/>
        </w:smartTagPr>
        <w:r w:rsidRPr="008C6216">
          <w:rPr>
            <w:sz w:val="20"/>
            <w:szCs w:val="20"/>
            <w:lang w:val="es-ES_tradnl"/>
          </w:rPr>
          <w:t>la AFP</w:t>
        </w:r>
      </w:smartTag>
      <w:r w:rsidRPr="008C6216">
        <w:rPr>
          <w:sz w:val="20"/>
          <w:szCs w:val="20"/>
          <w:lang w:val="es-ES_tradnl"/>
        </w:rPr>
        <w:t xml:space="preserve"> como sujeto de hecho y derecho. Los tributos serán acreditados a esta cuenta en la fecha que se devengue la obligación tributaria, independientemente de la fecha y forma de pago.</w:t>
      </w:r>
    </w:p>
    <w:p w14:paraId="5D4D0B87" w14:textId="77777777" w:rsidR="001E68DA" w:rsidRPr="008C6216" w:rsidRDefault="001E68DA">
      <w:pPr>
        <w:pStyle w:val="plandescr"/>
        <w:rPr>
          <w:rFonts w:ascii="Arial Narrow" w:hAnsi="Arial Narrow"/>
          <w:b w:val="0"/>
          <w:sz w:val="20"/>
          <w:lang w:val="es-PE"/>
        </w:rPr>
      </w:pPr>
    </w:p>
    <w:p w14:paraId="6FC02317" w14:textId="23548AB5" w:rsidR="001E68DA" w:rsidRPr="008C6216" w:rsidRDefault="001E68DA" w:rsidP="00B87D82">
      <w:pPr>
        <w:ind w:left="1701"/>
        <w:rPr>
          <w:b/>
          <w:bCs/>
          <w:sz w:val="20"/>
          <w:szCs w:val="22"/>
        </w:rPr>
      </w:pPr>
      <w:r w:rsidRPr="008C6216">
        <w:rPr>
          <w:b/>
          <w:bCs/>
          <w:sz w:val="20"/>
          <w:szCs w:val="22"/>
        </w:rPr>
        <w:t>CUENTAS, SUBCUENTAS Y CUENTAS ANALÍTICAS:</w:t>
      </w:r>
    </w:p>
    <w:p w14:paraId="390F1C85" w14:textId="77777777" w:rsidR="001E68DA" w:rsidRPr="008C6216" w:rsidRDefault="001E68DA">
      <w:pPr>
        <w:pStyle w:val="spc3"/>
        <w:rPr>
          <w:rFonts w:ascii="Arial Narrow" w:hAnsi="Arial Narrow"/>
          <w:sz w:val="20"/>
          <w:lang w:val="es-PE"/>
        </w:rPr>
      </w:pPr>
    </w:p>
    <w:p w14:paraId="13C5FB34" w14:textId="77777777" w:rsidR="001E68DA" w:rsidRPr="008C6216" w:rsidRDefault="001E68DA" w:rsidP="00B87D82">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20401</w:t>
      </w:r>
      <w:r w:rsidRPr="008C6216">
        <w:rPr>
          <w:rFonts w:ascii="Arial Narrow" w:hAnsi="Arial Narrow"/>
          <w:bCs/>
          <w:lang w:val="es-PE"/>
        </w:rPr>
        <w:tab/>
        <w:t>Tributos Gobierno Central</w:t>
      </w:r>
    </w:p>
    <w:p w14:paraId="2D42A80C" w14:textId="77777777" w:rsidR="001E68DA" w:rsidRPr="008C6216" w:rsidRDefault="001E68DA" w:rsidP="00B87D82">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204011</w:t>
      </w:r>
      <w:r w:rsidRPr="008C6216">
        <w:rPr>
          <w:rFonts w:ascii="Arial Narrow" w:hAnsi="Arial Narrow"/>
          <w:bCs/>
          <w:lang w:val="es-PE"/>
        </w:rPr>
        <w:tab/>
        <w:t>Impuesto General a las Ventas (IGV)</w:t>
      </w:r>
    </w:p>
    <w:p w14:paraId="7135AA00" w14:textId="77777777" w:rsidR="001E68DA" w:rsidRPr="008C6216" w:rsidRDefault="001E68DA" w:rsidP="00B87D82">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204012</w:t>
      </w:r>
      <w:r w:rsidRPr="008C6216">
        <w:rPr>
          <w:rFonts w:ascii="Arial Narrow" w:hAnsi="Arial Narrow"/>
          <w:bCs/>
          <w:lang w:val="es-PE"/>
        </w:rPr>
        <w:tab/>
        <w:t>Impuesto Extraordinario de Solidaridad (IES)</w:t>
      </w:r>
    </w:p>
    <w:p w14:paraId="32C7B371" w14:textId="77777777" w:rsidR="001E68DA" w:rsidRPr="008C6216" w:rsidRDefault="001E68DA" w:rsidP="00B87D82">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204015</w:t>
      </w:r>
      <w:r w:rsidRPr="008C6216">
        <w:rPr>
          <w:rFonts w:ascii="Arial Narrow" w:hAnsi="Arial Narrow"/>
          <w:bCs/>
          <w:lang w:val="es-PE"/>
        </w:rPr>
        <w:tab/>
        <w:t>Derechos aduaneros</w:t>
      </w:r>
    </w:p>
    <w:p w14:paraId="323BD031" w14:textId="77777777" w:rsidR="001E68DA" w:rsidRPr="008C6216" w:rsidRDefault="001E68DA" w:rsidP="00B87D82">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204017</w:t>
      </w:r>
      <w:r w:rsidRPr="008C6216">
        <w:rPr>
          <w:rFonts w:ascii="Arial Narrow" w:hAnsi="Arial Narrow"/>
          <w:bCs/>
          <w:lang w:val="es-PE"/>
        </w:rPr>
        <w:tab/>
        <w:t>Impuesto a la renta</w:t>
      </w:r>
    </w:p>
    <w:p w14:paraId="3BAEAEFC" w14:textId="77777777" w:rsidR="001E68DA" w:rsidRPr="008C6216" w:rsidRDefault="001E68DA" w:rsidP="00B87D82">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2040171</w:t>
      </w:r>
      <w:r w:rsidRPr="008C6216">
        <w:rPr>
          <w:rFonts w:ascii="Arial Narrow" w:hAnsi="Arial Narrow"/>
          <w:bCs/>
          <w:lang w:val="es-PE"/>
        </w:rPr>
        <w:tab/>
        <w:t>Renta de 3ra categoría</w:t>
      </w:r>
    </w:p>
    <w:p w14:paraId="377BC274" w14:textId="77777777" w:rsidR="001E68DA" w:rsidRPr="008C6216" w:rsidRDefault="001E68DA" w:rsidP="00B87D82">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2040172</w:t>
      </w:r>
      <w:r w:rsidRPr="008C6216">
        <w:rPr>
          <w:rFonts w:ascii="Arial Narrow" w:hAnsi="Arial Narrow"/>
          <w:bCs/>
          <w:lang w:val="es-PE"/>
        </w:rPr>
        <w:tab/>
        <w:t>Renta de 4ta categoría</w:t>
      </w:r>
    </w:p>
    <w:p w14:paraId="21DFABDE" w14:textId="77777777" w:rsidR="001E68DA" w:rsidRPr="008C6216" w:rsidRDefault="001E68DA" w:rsidP="00B87D82">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2040173</w:t>
      </w:r>
      <w:r w:rsidRPr="008C6216">
        <w:rPr>
          <w:rFonts w:ascii="Arial Narrow" w:hAnsi="Arial Narrow"/>
          <w:bCs/>
          <w:lang w:val="es-PE"/>
        </w:rPr>
        <w:tab/>
        <w:t>Renta de 5ta categoría</w:t>
      </w:r>
    </w:p>
    <w:p w14:paraId="1CD12151" w14:textId="77777777" w:rsidR="001E68DA" w:rsidRPr="008C6216" w:rsidRDefault="001E68DA" w:rsidP="00B87D82">
      <w:pPr>
        <w:pStyle w:val="planseg"/>
        <w:tabs>
          <w:tab w:val="clear" w:pos="2126"/>
          <w:tab w:val="clear" w:pos="2552"/>
          <w:tab w:val="clear" w:pos="3119"/>
          <w:tab w:val="clear" w:pos="3969"/>
          <w:tab w:val="clear" w:pos="5103"/>
          <w:tab w:val="clear" w:pos="7796"/>
          <w:tab w:val="clear" w:pos="8222"/>
          <w:tab w:val="clear" w:pos="8647"/>
          <w:tab w:val="left" w:pos="4111"/>
        </w:tabs>
        <w:ind w:left="4820" w:hanging="709"/>
        <w:jc w:val="left"/>
        <w:rPr>
          <w:rFonts w:ascii="Arial Narrow" w:hAnsi="Arial Narrow"/>
          <w:bCs/>
          <w:lang w:val="es-PE"/>
        </w:rPr>
      </w:pPr>
      <w:r w:rsidRPr="008C6216">
        <w:rPr>
          <w:rFonts w:ascii="Arial Narrow" w:hAnsi="Arial Narrow"/>
          <w:bCs/>
          <w:lang w:val="es-PE"/>
        </w:rPr>
        <w:t>20401731</w:t>
      </w:r>
      <w:r w:rsidRPr="008C6216">
        <w:rPr>
          <w:rFonts w:ascii="Arial Narrow" w:hAnsi="Arial Narrow"/>
          <w:bCs/>
          <w:lang w:val="es-PE"/>
        </w:rPr>
        <w:tab/>
        <w:t xml:space="preserve">Trabajadores de </w:t>
      </w:r>
      <w:smartTag w:uri="urn:schemas-microsoft-com:office:smarttags" w:element="PersonName">
        <w:smartTagPr>
          <w:attr w:name="ProductID" w:val="la AFP"/>
        </w:smartTagPr>
        <w:r w:rsidRPr="008C6216">
          <w:rPr>
            <w:rFonts w:ascii="Arial Narrow" w:hAnsi="Arial Narrow"/>
            <w:bCs/>
            <w:lang w:val="es-PE"/>
          </w:rPr>
          <w:t>la AFP</w:t>
        </w:r>
      </w:smartTag>
    </w:p>
    <w:p w14:paraId="1DF7E6B6" w14:textId="77777777" w:rsidR="001E68DA" w:rsidRPr="008C6216" w:rsidRDefault="001E68DA" w:rsidP="00B87D82">
      <w:pPr>
        <w:pStyle w:val="planseg"/>
        <w:tabs>
          <w:tab w:val="clear" w:pos="2126"/>
          <w:tab w:val="clear" w:pos="2552"/>
          <w:tab w:val="clear" w:pos="3119"/>
          <w:tab w:val="clear" w:pos="3969"/>
          <w:tab w:val="clear" w:pos="5103"/>
          <w:tab w:val="clear" w:pos="7796"/>
          <w:tab w:val="clear" w:pos="8222"/>
          <w:tab w:val="clear" w:pos="8647"/>
          <w:tab w:val="left" w:pos="4111"/>
        </w:tabs>
        <w:ind w:left="4820" w:hanging="709"/>
        <w:jc w:val="left"/>
        <w:rPr>
          <w:rFonts w:ascii="Arial Narrow" w:hAnsi="Arial Narrow"/>
          <w:bCs/>
          <w:lang w:val="es-PE"/>
        </w:rPr>
      </w:pPr>
      <w:r w:rsidRPr="008C6216">
        <w:rPr>
          <w:rFonts w:ascii="Arial Narrow" w:hAnsi="Arial Narrow"/>
          <w:bCs/>
          <w:lang w:val="es-PE"/>
        </w:rPr>
        <w:t>20401732</w:t>
      </w:r>
      <w:r w:rsidRPr="008C6216">
        <w:rPr>
          <w:rFonts w:ascii="Arial Narrow" w:hAnsi="Arial Narrow"/>
          <w:bCs/>
          <w:lang w:val="es-PE"/>
        </w:rPr>
        <w:tab/>
        <w:t>Pensionistas</w:t>
      </w:r>
    </w:p>
    <w:p w14:paraId="4A5A9621" w14:textId="77777777" w:rsidR="001E68DA" w:rsidRPr="008C6216" w:rsidRDefault="001E68DA" w:rsidP="00B87D82">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204019</w:t>
      </w:r>
      <w:r w:rsidRPr="008C6216">
        <w:rPr>
          <w:rFonts w:ascii="Arial Narrow" w:hAnsi="Arial Narrow"/>
          <w:bCs/>
          <w:lang w:val="es-PE"/>
        </w:rPr>
        <w:tab/>
        <w:t>Otros tributos</w:t>
      </w:r>
    </w:p>
    <w:p w14:paraId="103E4ACE" w14:textId="77777777" w:rsidR="001E68DA" w:rsidRPr="008C6216" w:rsidRDefault="001E68DA" w:rsidP="00B87D82">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20403</w:t>
      </w:r>
      <w:r w:rsidRPr="008C6216">
        <w:rPr>
          <w:rFonts w:ascii="Arial Narrow" w:hAnsi="Arial Narrow"/>
          <w:bCs/>
          <w:lang w:val="es-PE"/>
        </w:rPr>
        <w:tab/>
        <w:t>Aportaciones</w:t>
      </w:r>
    </w:p>
    <w:p w14:paraId="40C87A02" w14:textId="77777777" w:rsidR="001E68DA" w:rsidRPr="008C6216" w:rsidRDefault="001E68DA" w:rsidP="00B87D82">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204031</w:t>
      </w:r>
      <w:r w:rsidRPr="008C6216">
        <w:rPr>
          <w:rFonts w:ascii="Arial Narrow" w:hAnsi="Arial Narrow"/>
          <w:bCs/>
          <w:lang w:val="es-PE"/>
        </w:rPr>
        <w:tab/>
        <w:t>ONP</w:t>
      </w:r>
    </w:p>
    <w:p w14:paraId="65FD68E7" w14:textId="77777777" w:rsidR="001E68DA" w:rsidRPr="008C6216" w:rsidRDefault="001E68DA" w:rsidP="00B87D82">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204032</w:t>
      </w:r>
      <w:r w:rsidRPr="008C6216">
        <w:rPr>
          <w:rFonts w:ascii="Arial Narrow" w:hAnsi="Arial Narrow"/>
          <w:bCs/>
          <w:lang w:val="es-PE"/>
        </w:rPr>
        <w:tab/>
        <w:t>ESSALUD</w:t>
      </w:r>
    </w:p>
    <w:p w14:paraId="45AE5F60" w14:textId="77777777" w:rsidR="001E68DA" w:rsidRPr="008C6216" w:rsidRDefault="001E68DA" w:rsidP="00B87D82">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204034</w:t>
      </w:r>
      <w:r w:rsidRPr="008C6216">
        <w:rPr>
          <w:rFonts w:ascii="Arial Narrow" w:hAnsi="Arial Narrow"/>
          <w:bCs/>
          <w:lang w:val="es-PE"/>
        </w:rPr>
        <w:tab/>
        <w:t>SPP</w:t>
      </w:r>
    </w:p>
    <w:p w14:paraId="4D8DD093" w14:textId="77777777" w:rsidR="001E68DA" w:rsidRPr="008C6216" w:rsidRDefault="001E68DA" w:rsidP="00B87D82">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204035</w:t>
      </w:r>
      <w:r w:rsidRPr="008C6216">
        <w:rPr>
          <w:rFonts w:ascii="Arial Narrow" w:hAnsi="Arial Narrow"/>
          <w:bCs/>
          <w:lang w:val="es-PE"/>
        </w:rPr>
        <w:tab/>
        <w:t>Aportes a EPS y a otros seguros privados</w:t>
      </w:r>
    </w:p>
    <w:p w14:paraId="5487640E" w14:textId="77777777" w:rsidR="001E68DA" w:rsidRPr="008C6216" w:rsidRDefault="001E68DA" w:rsidP="00B87D82">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20404</w:t>
      </w:r>
      <w:r w:rsidRPr="008C6216">
        <w:rPr>
          <w:rFonts w:ascii="Arial Narrow" w:hAnsi="Arial Narrow"/>
          <w:bCs/>
          <w:lang w:val="es-PE"/>
        </w:rPr>
        <w:tab/>
        <w:t xml:space="preserve">Contribución a </w:t>
      </w:r>
      <w:smartTag w:uri="urn:schemas-microsoft-com:office:smarttags" w:element="PersonName">
        <w:smartTagPr>
          <w:attr w:name="ProductID" w:val="la Superintendencia"/>
        </w:smartTagPr>
        <w:r w:rsidRPr="008C6216">
          <w:rPr>
            <w:rFonts w:ascii="Arial Narrow" w:hAnsi="Arial Narrow"/>
            <w:bCs/>
            <w:lang w:val="es-PE"/>
          </w:rPr>
          <w:t>la Superintendencia</w:t>
        </w:r>
      </w:smartTag>
      <w:r w:rsidRPr="008C6216">
        <w:rPr>
          <w:rFonts w:ascii="Arial Narrow" w:hAnsi="Arial Narrow"/>
          <w:bCs/>
          <w:lang w:val="es-PE"/>
        </w:rPr>
        <w:t xml:space="preserve"> de Banca y Seguros (SBS)</w:t>
      </w:r>
    </w:p>
    <w:p w14:paraId="69163FF4" w14:textId="77777777" w:rsidR="001E68DA" w:rsidRPr="008C6216" w:rsidRDefault="001E68DA" w:rsidP="00B87D82">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20405</w:t>
      </w:r>
      <w:r w:rsidRPr="008C6216">
        <w:rPr>
          <w:rFonts w:ascii="Arial Narrow" w:hAnsi="Arial Narrow"/>
          <w:bCs/>
          <w:lang w:val="es-PE"/>
        </w:rPr>
        <w:tab/>
        <w:t>Tributos Gobierno Local</w:t>
      </w:r>
    </w:p>
    <w:p w14:paraId="15A06FCD" w14:textId="77777777" w:rsidR="00CF0E93" w:rsidRPr="008C6216" w:rsidRDefault="00CF0E93" w:rsidP="00B87D82">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204051</w:t>
      </w:r>
      <w:r w:rsidRPr="008C6216">
        <w:rPr>
          <w:rFonts w:ascii="Arial Narrow" w:hAnsi="Arial Narrow"/>
          <w:bCs/>
          <w:lang w:val="es-PE"/>
        </w:rPr>
        <w:tab/>
        <w:t>Arbitrios Municipales</w:t>
      </w:r>
      <w:bookmarkStart w:id="25" w:name="_Ref199151634"/>
      <w:r w:rsidR="005E5CFA" w:rsidRPr="008C6216">
        <w:rPr>
          <w:rFonts w:ascii="Arial Narrow" w:hAnsi="Arial Narrow"/>
          <w:bCs/>
          <w:vertAlign w:val="superscript"/>
          <w:lang w:val="es-PE"/>
        </w:rPr>
        <w:footnoteReference w:id="72"/>
      </w:r>
      <w:bookmarkEnd w:id="25"/>
    </w:p>
    <w:p w14:paraId="46EDBE20" w14:textId="2C987C37" w:rsidR="00CF0E93" w:rsidRPr="008C6216" w:rsidRDefault="00CF0E93" w:rsidP="00B87D82">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204052</w:t>
      </w:r>
      <w:r w:rsidRPr="008C6216">
        <w:rPr>
          <w:rFonts w:ascii="Arial Narrow" w:hAnsi="Arial Narrow"/>
          <w:bCs/>
          <w:lang w:val="es-PE"/>
        </w:rPr>
        <w:tab/>
        <w:t>Licencia Municipal de funcionamiento</w:t>
      </w:r>
      <w:r w:rsidR="00A943A3" w:rsidRPr="008C6216">
        <w:rPr>
          <w:rFonts w:ascii="Arial Narrow" w:hAnsi="Arial Narrow"/>
          <w:bCs/>
          <w:vertAlign w:val="superscript"/>
          <w:lang w:val="es-PE"/>
        </w:rPr>
        <w:fldChar w:fldCharType="begin"/>
      </w:r>
      <w:r w:rsidR="00A943A3" w:rsidRPr="008C6216">
        <w:rPr>
          <w:rFonts w:ascii="Arial Narrow" w:hAnsi="Arial Narrow"/>
          <w:bCs/>
          <w:vertAlign w:val="superscript"/>
          <w:lang w:val="es-PE"/>
        </w:rPr>
        <w:instrText xml:space="preserve"> NOTEREF _Ref199151634 \h  \* MERGEFORMAT </w:instrText>
      </w:r>
      <w:r w:rsidR="00A943A3" w:rsidRPr="008C6216">
        <w:rPr>
          <w:rFonts w:ascii="Arial Narrow" w:hAnsi="Arial Narrow"/>
          <w:bCs/>
          <w:vertAlign w:val="superscript"/>
          <w:lang w:val="es-PE"/>
        </w:rPr>
      </w:r>
      <w:r w:rsidR="00A943A3" w:rsidRPr="008C6216">
        <w:rPr>
          <w:rFonts w:ascii="Arial Narrow" w:hAnsi="Arial Narrow"/>
          <w:bCs/>
          <w:vertAlign w:val="superscript"/>
          <w:lang w:val="es-PE"/>
        </w:rPr>
        <w:fldChar w:fldCharType="separate"/>
      </w:r>
      <w:r w:rsidR="00F76633">
        <w:rPr>
          <w:rFonts w:ascii="Arial Narrow" w:hAnsi="Arial Narrow"/>
          <w:bCs/>
          <w:vertAlign w:val="superscript"/>
          <w:lang w:val="es-PE"/>
        </w:rPr>
        <w:t>63</w:t>
      </w:r>
      <w:r w:rsidR="00A943A3" w:rsidRPr="008C6216">
        <w:rPr>
          <w:rFonts w:ascii="Arial Narrow" w:hAnsi="Arial Narrow"/>
          <w:bCs/>
          <w:vertAlign w:val="superscript"/>
          <w:lang w:val="es-PE"/>
        </w:rPr>
        <w:fldChar w:fldCharType="end"/>
      </w:r>
    </w:p>
    <w:p w14:paraId="29A3A360" w14:textId="2E1D859E" w:rsidR="00CF0E93" w:rsidRPr="008C6216" w:rsidRDefault="00CF0E93" w:rsidP="00B87D82">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204053</w:t>
      </w:r>
      <w:r w:rsidRPr="008C6216">
        <w:rPr>
          <w:rFonts w:ascii="Arial Narrow" w:hAnsi="Arial Narrow"/>
          <w:bCs/>
          <w:lang w:val="es-PE"/>
        </w:rPr>
        <w:tab/>
        <w:t>Impue</w:t>
      </w:r>
      <w:r w:rsidR="005E5CFA" w:rsidRPr="008C6216">
        <w:rPr>
          <w:rFonts w:ascii="Arial Narrow" w:hAnsi="Arial Narrow"/>
          <w:bCs/>
          <w:lang w:val="es-PE"/>
        </w:rPr>
        <w:t>sto a la propiedad de vehículos</w:t>
      </w:r>
      <w:r w:rsidR="00A943A3" w:rsidRPr="008C6216">
        <w:rPr>
          <w:rFonts w:ascii="Arial Narrow" w:hAnsi="Arial Narrow"/>
          <w:bCs/>
          <w:vertAlign w:val="superscript"/>
          <w:lang w:val="es-PE"/>
        </w:rPr>
        <w:fldChar w:fldCharType="begin"/>
      </w:r>
      <w:r w:rsidR="00A943A3" w:rsidRPr="008C6216">
        <w:rPr>
          <w:rFonts w:ascii="Arial Narrow" w:hAnsi="Arial Narrow"/>
          <w:bCs/>
          <w:vertAlign w:val="superscript"/>
          <w:lang w:val="es-PE"/>
        </w:rPr>
        <w:instrText xml:space="preserve"> NOTEREF _Ref199151634 \h  \* MERGEFORMAT </w:instrText>
      </w:r>
      <w:r w:rsidR="00A943A3" w:rsidRPr="008C6216">
        <w:rPr>
          <w:rFonts w:ascii="Arial Narrow" w:hAnsi="Arial Narrow"/>
          <w:bCs/>
          <w:vertAlign w:val="superscript"/>
          <w:lang w:val="es-PE"/>
        </w:rPr>
      </w:r>
      <w:r w:rsidR="00A943A3" w:rsidRPr="008C6216">
        <w:rPr>
          <w:rFonts w:ascii="Arial Narrow" w:hAnsi="Arial Narrow"/>
          <w:bCs/>
          <w:vertAlign w:val="superscript"/>
          <w:lang w:val="es-PE"/>
        </w:rPr>
        <w:fldChar w:fldCharType="separate"/>
      </w:r>
      <w:r w:rsidR="00F76633">
        <w:rPr>
          <w:rFonts w:ascii="Arial Narrow" w:hAnsi="Arial Narrow"/>
          <w:bCs/>
          <w:vertAlign w:val="superscript"/>
          <w:lang w:val="es-PE"/>
        </w:rPr>
        <w:t>63</w:t>
      </w:r>
      <w:r w:rsidR="00A943A3" w:rsidRPr="008C6216">
        <w:rPr>
          <w:rFonts w:ascii="Arial Narrow" w:hAnsi="Arial Narrow"/>
          <w:bCs/>
          <w:vertAlign w:val="superscript"/>
          <w:lang w:val="es-PE"/>
        </w:rPr>
        <w:fldChar w:fldCharType="end"/>
      </w:r>
    </w:p>
    <w:p w14:paraId="05BF53E0" w14:textId="1DF47725" w:rsidR="00CF0E93" w:rsidRPr="008C6216" w:rsidRDefault="00CF0E93" w:rsidP="00B87D82">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204054</w:t>
      </w:r>
      <w:r w:rsidRPr="008C6216">
        <w:rPr>
          <w:rFonts w:ascii="Arial Narrow" w:hAnsi="Arial Narrow"/>
          <w:bCs/>
          <w:lang w:val="es-PE"/>
        </w:rPr>
        <w:tab/>
        <w:t>Serenazgo</w:t>
      </w:r>
      <w:r w:rsidR="00A943A3" w:rsidRPr="008C6216">
        <w:rPr>
          <w:rFonts w:ascii="Arial Narrow" w:hAnsi="Arial Narrow"/>
          <w:bCs/>
          <w:vertAlign w:val="superscript"/>
          <w:lang w:val="es-PE"/>
        </w:rPr>
        <w:fldChar w:fldCharType="begin"/>
      </w:r>
      <w:r w:rsidR="00A943A3" w:rsidRPr="008C6216">
        <w:rPr>
          <w:rFonts w:ascii="Arial Narrow" w:hAnsi="Arial Narrow"/>
          <w:bCs/>
          <w:vertAlign w:val="superscript"/>
          <w:lang w:val="es-PE"/>
        </w:rPr>
        <w:instrText xml:space="preserve"> NOTEREF _Ref199151634 \h  \* MERGEFORMAT </w:instrText>
      </w:r>
      <w:r w:rsidR="00A943A3" w:rsidRPr="008C6216">
        <w:rPr>
          <w:rFonts w:ascii="Arial Narrow" w:hAnsi="Arial Narrow"/>
          <w:bCs/>
          <w:vertAlign w:val="superscript"/>
          <w:lang w:val="es-PE"/>
        </w:rPr>
      </w:r>
      <w:r w:rsidR="00A943A3" w:rsidRPr="008C6216">
        <w:rPr>
          <w:rFonts w:ascii="Arial Narrow" w:hAnsi="Arial Narrow"/>
          <w:bCs/>
          <w:vertAlign w:val="superscript"/>
          <w:lang w:val="es-PE"/>
        </w:rPr>
        <w:fldChar w:fldCharType="separate"/>
      </w:r>
      <w:r w:rsidR="00F76633">
        <w:rPr>
          <w:rFonts w:ascii="Arial Narrow" w:hAnsi="Arial Narrow"/>
          <w:bCs/>
          <w:vertAlign w:val="superscript"/>
          <w:lang w:val="es-PE"/>
        </w:rPr>
        <w:t>63</w:t>
      </w:r>
      <w:r w:rsidR="00A943A3" w:rsidRPr="008C6216">
        <w:rPr>
          <w:rFonts w:ascii="Arial Narrow" w:hAnsi="Arial Narrow"/>
          <w:bCs/>
          <w:vertAlign w:val="superscript"/>
          <w:lang w:val="es-PE"/>
        </w:rPr>
        <w:fldChar w:fldCharType="end"/>
      </w:r>
    </w:p>
    <w:p w14:paraId="18015C1E" w14:textId="73F88E31" w:rsidR="00CF0E93" w:rsidRPr="008C6216" w:rsidRDefault="00CF0E93" w:rsidP="00B87D82">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204055</w:t>
      </w:r>
      <w:r w:rsidRPr="008C6216">
        <w:rPr>
          <w:rFonts w:ascii="Arial Narrow" w:hAnsi="Arial Narrow"/>
          <w:bCs/>
          <w:lang w:val="es-PE"/>
        </w:rPr>
        <w:tab/>
        <w:t>Impuesto predial</w:t>
      </w:r>
      <w:r w:rsidR="00A943A3" w:rsidRPr="008C6216">
        <w:rPr>
          <w:rFonts w:ascii="Arial Narrow" w:hAnsi="Arial Narrow"/>
          <w:bCs/>
          <w:vertAlign w:val="superscript"/>
          <w:lang w:val="es-PE"/>
        </w:rPr>
        <w:fldChar w:fldCharType="begin"/>
      </w:r>
      <w:r w:rsidR="00A943A3" w:rsidRPr="008C6216">
        <w:rPr>
          <w:rFonts w:ascii="Arial Narrow" w:hAnsi="Arial Narrow"/>
          <w:bCs/>
          <w:vertAlign w:val="superscript"/>
          <w:lang w:val="es-PE"/>
        </w:rPr>
        <w:instrText xml:space="preserve"> NOTEREF _Ref199151634 \h  \* MERGEFORMAT </w:instrText>
      </w:r>
      <w:r w:rsidR="00A943A3" w:rsidRPr="008C6216">
        <w:rPr>
          <w:rFonts w:ascii="Arial Narrow" w:hAnsi="Arial Narrow"/>
          <w:bCs/>
          <w:vertAlign w:val="superscript"/>
          <w:lang w:val="es-PE"/>
        </w:rPr>
      </w:r>
      <w:r w:rsidR="00A943A3" w:rsidRPr="008C6216">
        <w:rPr>
          <w:rFonts w:ascii="Arial Narrow" w:hAnsi="Arial Narrow"/>
          <w:bCs/>
          <w:vertAlign w:val="superscript"/>
          <w:lang w:val="es-PE"/>
        </w:rPr>
        <w:fldChar w:fldCharType="separate"/>
      </w:r>
      <w:r w:rsidR="00F76633">
        <w:rPr>
          <w:rFonts w:ascii="Arial Narrow" w:hAnsi="Arial Narrow"/>
          <w:bCs/>
          <w:vertAlign w:val="superscript"/>
          <w:lang w:val="es-PE"/>
        </w:rPr>
        <w:t>63</w:t>
      </w:r>
      <w:r w:rsidR="00A943A3" w:rsidRPr="008C6216">
        <w:rPr>
          <w:rFonts w:ascii="Arial Narrow" w:hAnsi="Arial Narrow"/>
          <w:bCs/>
          <w:vertAlign w:val="superscript"/>
          <w:lang w:val="es-PE"/>
        </w:rPr>
        <w:fldChar w:fldCharType="end"/>
      </w:r>
    </w:p>
    <w:p w14:paraId="0737B708" w14:textId="73232049" w:rsidR="00CF0E93" w:rsidRPr="008C6216" w:rsidRDefault="00CF0E93" w:rsidP="00B87D82">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204059</w:t>
      </w:r>
      <w:r w:rsidRPr="008C6216">
        <w:rPr>
          <w:rFonts w:ascii="Arial Narrow" w:hAnsi="Arial Narrow"/>
          <w:bCs/>
          <w:lang w:val="es-PE"/>
        </w:rPr>
        <w:tab/>
        <w:t>Otros tributos</w:t>
      </w:r>
      <w:r w:rsidR="00A943A3" w:rsidRPr="008C6216">
        <w:rPr>
          <w:rFonts w:ascii="Arial Narrow" w:hAnsi="Arial Narrow"/>
          <w:bCs/>
          <w:vertAlign w:val="superscript"/>
          <w:lang w:val="es-PE"/>
        </w:rPr>
        <w:fldChar w:fldCharType="begin"/>
      </w:r>
      <w:r w:rsidR="00A943A3" w:rsidRPr="008C6216">
        <w:rPr>
          <w:rFonts w:ascii="Arial Narrow" w:hAnsi="Arial Narrow"/>
          <w:bCs/>
          <w:vertAlign w:val="superscript"/>
          <w:lang w:val="es-PE"/>
        </w:rPr>
        <w:instrText xml:space="preserve"> NOTEREF _Ref199151634 \h  \* MERGEFORMAT </w:instrText>
      </w:r>
      <w:r w:rsidR="00A943A3" w:rsidRPr="008C6216">
        <w:rPr>
          <w:rFonts w:ascii="Arial Narrow" w:hAnsi="Arial Narrow"/>
          <w:bCs/>
          <w:vertAlign w:val="superscript"/>
          <w:lang w:val="es-PE"/>
        </w:rPr>
      </w:r>
      <w:r w:rsidR="00A943A3" w:rsidRPr="008C6216">
        <w:rPr>
          <w:rFonts w:ascii="Arial Narrow" w:hAnsi="Arial Narrow"/>
          <w:bCs/>
          <w:vertAlign w:val="superscript"/>
          <w:lang w:val="es-PE"/>
        </w:rPr>
        <w:fldChar w:fldCharType="separate"/>
      </w:r>
      <w:r w:rsidR="00F76633">
        <w:rPr>
          <w:rFonts w:ascii="Arial Narrow" w:hAnsi="Arial Narrow"/>
          <w:bCs/>
          <w:vertAlign w:val="superscript"/>
          <w:lang w:val="es-PE"/>
        </w:rPr>
        <w:t>63</w:t>
      </w:r>
      <w:r w:rsidR="00A943A3" w:rsidRPr="008C6216">
        <w:rPr>
          <w:rFonts w:ascii="Arial Narrow" w:hAnsi="Arial Narrow"/>
          <w:bCs/>
          <w:vertAlign w:val="superscript"/>
          <w:lang w:val="es-PE"/>
        </w:rPr>
        <w:fldChar w:fldCharType="end"/>
      </w:r>
    </w:p>
    <w:p w14:paraId="7F754FFF" w14:textId="77777777" w:rsidR="001E68DA" w:rsidRPr="008C6216" w:rsidRDefault="001E68DA">
      <w:pPr>
        <w:pStyle w:val="RAYA--TABSANGR"/>
        <w:tabs>
          <w:tab w:val="clear" w:pos="2976"/>
          <w:tab w:val="left" w:pos="2127"/>
          <w:tab w:val="left" w:pos="2520"/>
          <w:tab w:val="left" w:pos="3402"/>
        </w:tabs>
        <w:spacing w:after="0"/>
        <w:ind w:left="0" w:firstLine="0"/>
        <w:rPr>
          <w:rFonts w:ascii="Arial Narrow" w:hAnsi="Arial Narrow"/>
          <w:lang w:val="es-PE"/>
        </w:rPr>
      </w:pPr>
    </w:p>
    <w:p w14:paraId="34316656" w14:textId="13402815" w:rsidR="001E68DA" w:rsidRPr="008C6216" w:rsidRDefault="0094210C" w:rsidP="00234D66">
      <w:pPr>
        <w:pStyle w:val="plandescr"/>
        <w:tabs>
          <w:tab w:val="clear" w:pos="2126"/>
          <w:tab w:val="clear" w:pos="2552"/>
          <w:tab w:val="left" w:pos="1418"/>
          <w:tab w:val="left" w:pos="1701"/>
        </w:tabs>
        <w:ind w:hanging="2552"/>
        <w:rPr>
          <w:rFonts w:ascii="Arial Narrow" w:hAnsi="Arial Narrow"/>
          <w:b w:val="0"/>
          <w:bCs/>
          <w:sz w:val="20"/>
          <w:u w:val="single"/>
          <w:lang w:val="es-ES_tradnl"/>
        </w:rPr>
      </w:pPr>
      <w:r w:rsidRPr="008C6216">
        <w:rPr>
          <w:rFonts w:ascii="Arial Narrow" w:hAnsi="Arial Narrow"/>
          <w:b w:val="0"/>
          <w:bCs/>
          <w:sz w:val="20"/>
          <w:u w:val="single"/>
          <w:lang w:val="es-ES_tradnl"/>
        </w:rPr>
        <w:t>DINÁMICA</w:t>
      </w:r>
      <w:r w:rsidR="00FC00F5" w:rsidRPr="008C6216">
        <w:rPr>
          <w:rFonts w:ascii="Arial Narrow" w:hAnsi="Arial Narrow"/>
          <w:b w:val="0"/>
          <w:bCs/>
          <w:sz w:val="20"/>
          <w:lang w:val="es-ES_tradnl"/>
        </w:rPr>
        <w:tab/>
        <w:t>:</w:t>
      </w:r>
      <w:r w:rsidR="00FC00F5" w:rsidRPr="008C6216">
        <w:rPr>
          <w:rFonts w:ascii="Arial Narrow" w:hAnsi="Arial Narrow"/>
          <w:b w:val="0"/>
          <w:bCs/>
          <w:sz w:val="20"/>
          <w:lang w:val="es-ES_tradnl"/>
        </w:rPr>
        <w:tab/>
      </w:r>
      <w:r w:rsidR="00FC00F5" w:rsidRPr="008C6216">
        <w:rPr>
          <w:rFonts w:ascii="Arial Narrow" w:hAnsi="Arial Narrow"/>
          <w:b w:val="0"/>
          <w:bCs/>
          <w:sz w:val="20"/>
          <w:lang w:val="es-PE"/>
        </w:rPr>
        <w:t>Aplicable a las cuentas 20401, 20403, 20404 y 20405.</w:t>
      </w:r>
    </w:p>
    <w:p w14:paraId="4DEB93B9" w14:textId="77777777" w:rsidR="0094210C" w:rsidRPr="008C6216" w:rsidRDefault="0094210C">
      <w:pPr>
        <w:pStyle w:val="plandescr"/>
        <w:ind w:hanging="2552"/>
        <w:rPr>
          <w:rFonts w:ascii="Arial Narrow" w:hAnsi="Arial Narrow"/>
          <w:b w:val="0"/>
          <w:sz w:val="20"/>
          <w:lang w:val="es-PE"/>
        </w:rPr>
      </w:pPr>
    </w:p>
    <w:p w14:paraId="662FC336" w14:textId="67397E53" w:rsidR="001E68DA" w:rsidRPr="008C6216" w:rsidRDefault="001E68DA" w:rsidP="0094210C">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r>
      <w:r w:rsidR="00FA2DB5" w:rsidRPr="008C6216">
        <w:rPr>
          <w:sz w:val="20"/>
          <w:szCs w:val="20"/>
          <w:lang w:val="es-ES_tradnl"/>
        </w:rPr>
        <w:t>Por e</w:t>
      </w:r>
      <w:r w:rsidRPr="008C6216">
        <w:rPr>
          <w:sz w:val="20"/>
          <w:szCs w:val="20"/>
          <w:lang w:val="es-ES_tradnl"/>
        </w:rPr>
        <w:t>l pago de los tributos devengados a cargo de la empresa.</w:t>
      </w:r>
    </w:p>
    <w:p w14:paraId="5160E3E1" w14:textId="23B03263" w:rsidR="001E68DA" w:rsidRPr="008C6216" w:rsidRDefault="0094210C" w:rsidP="0094210C">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FA2DB5" w:rsidRPr="008C6216">
        <w:rPr>
          <w:sz w:val="20"/>
          <w:szCs w:val="20"/>
          <w:lang w:val="es-ES_tradnl"/>
        </w:rPr>
        <w:t>Por e</w:t>
      </w:r>
      <w:r w:rsidR="001E68DA" w:rsidRPr="008C6216">
        <w:rPr>
          <w:sz w:val="20"/>
          <w:szCs w:val="20"/>
          <w:lang w:val="es-ES_tradnl"/>
        </w:rPr>
        <w:t>l pago de los tributos retenidos o recaudados por la empresa.</w:t>
      </w:r>
    </w:p>
    <w:p w14:paraId="0D1312D9" w14:textId="3989B996" w:rsidR="001E68DA" w:rsidRPr="008C6216" w:rsidRDefault="0094210C" w:rsidP="0094210C">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FA2DB5" w:rsidRPr="008C6216">
        <w:rPr>
          <w:sz w:val="20"/>
          <w:szCs w:val="20"/>
          <w:lang w:val="es-ES_tradnl"/>
        </w:rPr>
        <w:t>Por l</w:t>
      </w:r>
      <w:r w:rsidR="001E68DA" w:rsidRPr="008C6216">
        <w:rPr>
          <w:sz w:val="20"/>
          <w:szCs w:val="20"/>
          <w:lang w:val="es-ES_tradnl"/>
        </w:rPr>
        <w:t>os pagos a cuenta de los impuestos.</w:t>
      </w:r>
    </w:p>
    <w:p w14:paraId="2FC6B5B9" w14:textId="77777777" w:rsidR="001E68DA" w:rsidRPr="008C6216" w:rsidRDefault="001E68DA">
      <w:pPr>
        <w:pStyle w:val="RAYA--TABSANGR"/>
        <w:ind w:hanging="2976"/>
        <w:rPr>
          <w:rFonts w:ascii="Arial Narrow" w:hAnsi="Arial Narrow"/>
          <w:b/>
          <w:lang w:val="es-PE"/>
        </w:rPr>
      </w:pPr>
    </w:p>
    <w:p w14:paraId="75363818" w14:textId="73A17D1D" w:rsidR="001E68DA" w:rsidRPr="008C6216" w:rsidRDefault="001E68DA" w:rsidP="0094210C">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r>
      <w:r w:rsidR="00FA2DB5" w:rsidRPr="008C6216">
        <w:rPr>
          <w:sz w:val="20"/>
          <w:szCs w:val="20"/>
          <w:lang w:val="es-ES_tradnl"/>
        </w:rPr>
        <w:t>Por e</w:t>
      </w:r>
      <w:r w:rsidRPr="008C6216">
        <w:rPr>
          <w:sz w:val="20"/>
          <w:szCs w:val="20"/>
          <w:lang w:val="es-ES_tradnl"/>
        </w:rPr>
        <w:t>l importe de los tributos devengados a cargo de la empresa.</w:t>
      </w:r>
    </w:p>
    <w:p w14:paraId="0717BEC4" w14:textId="0873E8D7" w:rsidR="006C0F26" w:rsidRPr="008C6216" w:rsidRDefault="001E68DA" w:rsidP="0094210C">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FA2DB5" w:rsidRPr="008C6216">
        <w:rPr>
          <w:sz w:val="20"/>
          <w:szCs w:val="20"/>
          <w:lang w:val="es-ES_tradnl"/>
        </w:rPr>
        <w:t>Por e</w:t>
      </w:r>
      <w:r w:rsidRPr="008C6216">
        <w:rPr>
          <w:sz w:val="20"/>
          <w:szCs w:val="20"/>
          <w:lang w:val="es-ES_tradnl"/>
        </w:rPr>
        <w:t>l importe de los tributos retenidos o recaudados por la empresa.</w:t>
      </w:r>
    </w:p>
    <w:p w14:paraId="199C4413" w14:textId="5712166D" w:rsidR="001E68DA" w:rsidRPr="008C6216" w:rsidRDefault="001E68DA" w:rsidP="00234D66">
      <w:pPr>
        <w:tabs>
          <w:tab w:val="left" w:pos="1701"/>
          <w:tab w:val="left" w:pos="1985"/>
        </w:tabs>
        <w:spacing w:after="60"/>
        <w:jc w:val="both"/>
        <w:rPr>
          <w:bCs/>
        </w:rPr>
      </w:pPr>
      <w:r w:rsidRPr="008C6216">
        <w:rPr>
          <w:b/>
          <w:bCs/>
        </w:rPr>
        <w:t>RUBRO</w:t>
      </w:r>
      <w:r w:rsidR="005C3431" w:rsidRPr="008C6216">
        <w:rPr>
          <w:b/>
          <w:bCs/>
        </w:rPr>
        <w:t xml:space="preserve">              </w:t>
      </w:r>
      <w:r w:rsidRPr="008C6216">
        <w:rPr>
          <w:b/>
          <w:bCs/>
        </w:rPr>
        <w:t>:</w:t>
      </w:r>
      <w:r w:rsidRPr="008C6216">
        <w:rPr>
          <w:b/>
          <w:bCs/>
        </w:rPr>
        <w:tab/>
        <w:t>2041</w:t>
      </w:r>
      <w:r w:rsidR="00162555" w:rsidRPr="008C6216">
        <w:rPr>
          <w:b/>
          <w:bCs/>
        </w:rPr>
        <w:tab/>
      </w:r>
      <w:r w:rsidR="005C3431" w:rsidRPr="008C6216">
        <w:rPr>
          <w:b/>
          <w:bCs/>
        </w:rPr>
        <w:t xml:space="preserve">  </w:t>
      </w:r>
      <w:r w:rsidRPr="008C6216">
        <w:rPr>
          <w:b/>
          <w:bCs/>
        </w:rPr>
        <w:t>REMUNERACIONES Y PARTICIPACIONES POR PAGAR</w:t>
      </w:r>
    </w:p>
    <w:p w14:paraId="1AEC5DC1" w14:textId="77777777" w:rsidR="001E68DA" w:rsidRPr="008C6216" w:rsidRDefault="001E68DA">
      <w:pPr>
        <w:pStyle w:val="planseg"/>
        <w:ind w:hanging="567"/>
        <w:rPr>
          <w:rFonts w:ascii="Arial Narrow" w:hAnsi="Arial Narrow"/>
          <w:lang w:val="es-PE"/>
        </w:rPr>
      </w:pPr>
    </w:p>
    <w:p w14:paraId="78D56836" w14:textId="77777777" w:rsidR="001E68DA" w:rsidRPr="008C6216" w:rsidRDefault="001E68DA" w:rsidP="009216A3">
      <w:pPr>
        <w:tabs>
          <w:tab w:val="left" w:pos="1418"/>
        </w:tabs>
        <w:spacing w:after="120"/>
        <w:ind w:left="1701" w:hanging="1699"/>
        <w:jc w:val="both"/>
        <w:rPr>
          <w:sz w:val="20"/>
          <w:szCs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t xml:space="preserve">Comprende la deuda por remuneraciones y participaciones a los trabajadores y a los miembros del directorio de la empresa. </w:t>
      </w:r>
    </w:p>
    <w:p w14:paraId="2E0BDB2D" w14:textId="77777777" w:rsidR="001E68DA" w:rsidRPr="008C6216" w:rsidRDefault="001E68DA">
      <w:pPr>
        <w:pStyle w:val="plandescr"/>
        <w:ind w:hanging="2552"/>
        <w:rPr>
          <w:rFonts w:ascii="Arial Narrow" w:hAnsi="Arial Narrow"/>
          <w:b w:val="0"/>
          <w:sz w:val="20"/>
          <w:lang w:val="es-PE"/>
        </w:rPr>
      </w:pPr>
    </w:p>
    <w:p w14:paraId="17E4150F" w14:textId="63ADCC78" w:rsidR="001E68DA" w:rsidRPr="008C6216" w:rsidRDefault="001E68DA" w:rsidP="009216A3">
      <w:pPr>
        <w:ind w:left="1701"/>
        <w:rPr>
          <w:b/>
          <w:bCs/>
          <w:sz w:val="20"/>
          <w:szCs w:val="22"/>
        </w:rPr>
      </w:pPr>
      <w:r w:rsidRPr="008C6216">
        <w:rPr>
          <w:b/>
          <w:bCs/>
          <w:sz w:val="20"/>
          <w:szCs w:val="22"/>
        </w:rPr>
        <w:t>CUENTAS Y SUBCUENTAS:</w:t>
      </w:r>
    </w:p>
    <w:p w14:paraId="24088D69" w14:textId="77777777" w:rsidR="001E68DA" w:rsidRPr="008C6216" w:rsidRDefault="001E68DA">
      <w:pPr>
        <w:pStyle w:val="spc3"/>
        <w:rPr>
          <w:rFonts w:ascii="Arial Narrow" w:hAnsi="Arial Narrow"/>
          <w:sz w:val="20"/>
          <w:lang w:val="es-PE"/>
        </w:rPr>
      </w:pPr>
    </w:p>
    <w:p w14:paraId="7725A805" w14:textId="77777777" w:rsidR="001E68DA" w:rsidRPr="008C6216" w:rsidRDefault="001E68DA" w:rsidP="009216A3">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20411</w:t>
      </w:r>
      <w:r w:rsidRPr="008C6216">
        <w:rPr>
          <w:rFonts w:ascii="Arial Narrow" w:hAnsi="Arial Narrow"/>
          <w:bCs/>
          <w:lang w:val="es-PE"/>
        </w:rPr>
        <w:tab/>
        <w:t>Remuneraciones por pagar</w:t>
      </w:r>
    </w:p>
    <w:p w14:paraId="7AABAE77" w14:textId="77777777" w:rsidR="001E68DA" w:rsidRPr="008C6216" w:rsidRDefault="001E68DA" w:rsidP="009216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204111</w:t>
      </w:r>
      <w:r w:rsidRPr="008C6216">
        <w:rPr>
          <w:rFonts w:ascii="Arial Narrow" w:hAnsi="Arial Narrow"/>
          <w:bCs/>
          <w:lang w:val="es-PE"/>
        </w:rPr>
        <w:tab/>
        <w:t>Comisiones por afiliaciones por pagar</w:t>
      </w:r>
    </w:p>
    <w:p w14:paraId="275105BD" w14:textId="77777777" w:rsidR="001E68DA" w:rsidRPr="008C6216" w:rsidRDefault="001E68DA" w:rsidP="009216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204112</w:t>
      </w:r>
      <w:r w:rsidRPr="008C6216">
        <w:rPr>
          <w:rFonts w:ascii="Arial Narrow" w:hAnsi="Arial Narrow"/>
          <w:bCs/>
          <w:lang w:val="es-PE"/>
        </w:rPr>
        <w:tab/>
        <w:t>Comisiones por traspasos por pagar</w:t>
      </w:r>
    </w:p>
    <w:p w14:paraId="6A55FCE6" w14:textId="77777777" w:rsidR="001E68DA" w:rsidRPr="008C6216" w:rsidRDefault="001E68DA" w:rsidP="009216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204113</w:t>
      </w:r>
      <w:r w:rsidRPr="008C6216">
        <w:rPr>
          <w:rFonts w:ascii="Arial Narrow" w:hAnsi="Arial Narrow"/>
          <w:bCs/>
          <w:lang w:val="es-PE"/>
        </w:rPr>
        <w:tab/>
        <w:t>Remuneraciones por pagar</w:t>
      </w:r>
    </w:p>
    <w:p w14:paraId="7FD3EA34" w14:textId="77777777" w:rsidR="001E68DA" w:rsidRPr="008C6216" w:rsidRDefault="001E68DA" w:rsidP="009216A3">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20412</w:t>
      </w:r>
      <w:r w:rsidRPr="008C6216">
        <w:rPr>
          <w:rFonts w:ascii="Arial Narrow" w:hAnsi="Arial Narrow"/>
          <w:bCs/>
          <w:lang w:val="es-PE"/>
        </w:rPr>
        <w:tab/>
        <w:t>Vacaciones por pagar</w:t>
      </w:r>
    </w:p>
    <w:p w14:paraId="7FCCC73F" w14:textId="77777777" w:rsidR="001E68DA" w:rsidRPr="008C6216" w:rsidRDefault="001E68DA" w:rsidP="009216A3">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20413</w:t>
      </w:r>
      <w:r w:rsidRPr="008C6216">
        <w:rPr>
          <w:rFonts w:ascii="Arial Narrow" w:hAnsi="Arial Narrow"/>
          <w:bCs/>
          <w:lang w:val="es-PE"/>
        </w:rPr>
        <w:tab/>
        <w:t>Gratificaciones por pagar</w:t>
      </w:r>
    </w:p>
    <w:p w14:paraId="6E04AD8D" w14:textId="77777777" w:rsidR="001E68DA" w:rsidRPr="008C6216" w:rsidRDefault="001E68DA" w:rsidP="009216A3">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20414</w:t>
      </w:r>
      <w:r w:rsidRPr="008C6216">
        <w:rPr>
          <w:rFonts w:ascii="Arial Narrow" w:hAnsi="Arial Narrow"/>
          <w:bCs/>
          <w:lang w:val="es-PE"/>
        </w:rPr>
        <w:tab/>
        <w:t>Participaciones por pagar</w:t>
      </w:r>
    </w:p>
    <w:p w14:paraId="4482E931" w14:textId="77777777" w:rsidR="001E68DA" w:rsidRPr="008C6216" w:rsidRDefault="001E68DA" w:rsidP="009216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204141</w:t>
      </w:r>
      <w:r w:rsidRPr="008C6216">
        <w:rPr>
          <w:rFonts w:ascii="Arial Narrow" w:hAnsi="Arial Narrow"/>
          <w:bCs/>
          <w:lang w:val="es-PE"/>
        </w:rPr>
        <w:tab/>
        <w:t>Participación de utilidades por pagar</w:t>
      </w:r>
    </w:p>
    <w:p w14:paraId="28F0E9E9" w14:textId="77777777" w:rsidR="00164D97" w:rsidRPr="008C6216" w:rsidRDefault="001E68DA" w:rsidP="009216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204142</w:t>
      </w:r>
      <w:r w:rsidRPr="008C6216">
        <w:rPr>
          <w:rFonts w:ascii="Arial Narrow" w:hAnsi="Arial Narrow"/>
          <w:bCs/>
          <w:lang w:val="es-PE"/>
        </w:rPr>
        <w:tab/>
        <w:t>Dietas por pagar al directorio</w:t>
      </w:r>
    </w:p>
    <w:p w14:paraId="3DBF7AA3" w14:textId="61D39299" w:rsidR="00164D97" w:rsidRPr="008C6216" w:rsidRDefault="00164D97" w:rsidP="00164D97">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20419</w:t>
      </w:r>
      <w:r w:rsidRPr="008C6216">
        <w:rPr>
          <w:rFonts w:ascii="Arial Narrow" w:hAnsi="Arial Narrow"/>
          <w:bCs/>
          <w:lang w:val="es-PE"/>
        </w:rPr>
        <w:tab/>
        <w:t>Otros gastos del personal</w:t>
      </w:r>
      <w:r w:rsidR="00770E9F" w:rsidRPr="008C6216">
        <w:rPr>
          <w:rStyle w:val="Refdenotaalpie"/>
          <w:rFonts w:ascii="Arial Narrow" w:hAnsi="Arial Narrow"/>
          <w:bCs/>
          <w:lang w:val="es-PE"/>
        </w:rPr>
        <w:footnoteReference w:id="73"/>
      </w:r>
    </w:p>
    <w:p w14:paraId="6D38D716" w14:textId="731FBB5D" w:rsidR="001E68DA" w:rsidRPr="008C6216" w:rsidRDefault="00164D97" w:rsidP="00234D66">
      <w:pPr>
        <w:pStyle w:val="planseg"/>
        <w:tabs>
          <w:tab w:val="clear" w:pos="2126"/>
          <w:tab w:val="clear" w:pos="2552"/>
          <w:tab w:val="clear" w:pos="3119"/>
          <w:tab w:val="clear" w:pos="3969"/>
          <w:tab w:val="clear" w:pos="5103"/>
          <w:tab w:val="clear" w:pos="7796"/>
          <w:tab w:val="clear" w:pos="8222"/>
          <w:tab w:val="clear" w:pos="8647"/>
          <w:tab w:val="left" w:pos="3261"/>
        </w:tabs>
        <w:jc w:val="left"/>
        <w:rPr>
          <w:rFonts w:ascii="Arial Narrow" w:hAnsi="Arial Narrow"/>
          <w:bCs/>
          <w:lang w:val="es-PE"/>
        </w:rPr>
      </w:pPr>
      <w:r w:rsidRPr="008C6216">
        <w:rPr>
          <w:rFonts w:ascii="Arial Narrow" w:hAnsi="Arial Narrow"/>
          <w:bCs/>
          <w:lang w:val="es-PE"/>
        </w:rPr>
        <w:tab/>
      </w:r>
      <w:r w:rsidR="001E68DA" w:rsidRPr="008C6216">
        <w:rPr>
          <w:rFonts w:ascii="Arial Narrow" w:hAnsi="Arial Narrow"/>
          <w:bCs/>
          <w:lang w:val="es-PE"/>
        </w:rPr>
        <w:t xml:space="preserve"> </w:t>
      </w:r>
    </w:p>
    <w:p w14:paraId="38A0627A" w14:textId="77777777" w:rsidR="001E68DA" w:rsidRPr="008C6216" w:rsidRDefault="001E68DA">
      <w:pPr>
        <w:pStyle w:val="spc3"/>
        <w:rPr>
          <w:rFonts w:ascii="Arial Narrow" w:hAnsi="Arial Narrow"/>
          <w:sz w:val="20"/>
          <w:lang w:val="es-PE"/>
        </w:rPr>
      </w:pPr>
    </w:p>
    <w:p w14:paraId="7BEEA2FB" w14:textId="77777777" w:rsidR="001E68DA" w:rsidRPr="008C6216" w:rsidRDefault="001E68DA" w:rsidP="009216A3">
      <w:pPr>
        <w:pStyle w:val="plandescr"/>
        <w:ind w:hanging="2552"/>
        <w:rPr>
          <w:rFonts w:ascii="Arial Narrow" w:hAnsi="Arial Narrow"/>
          <w:b w:val="0"/>
          <w:bCs/>
          <w:sz w:val="20"/>
          <w:u w:val="single"/>
          <w:lang w:val="es-ES_tradnl"/>
        </w:rPr>
      </w:pPr>
      <w:r w:rsidRPr="008C6216">
        <w:rPr>
          <w:rFonts w:ascii="Arial Narrow" w:hAnsi="Arial Narrow"/>
          <w:b w:val="0"/>
          <w:bCs/>
          <w:sz w:val="20"/>
          <w:u w:val="single"/>
          <w:lang w:val="es-ES_tradnl"/>
        </w:rPr>
        <w:t>DINÁMICA</w:t>
      </w:r>
    </w:p>
    <w:p w14:paraId="0CEF6E06" w14:textId="77777777" w:rsidR="001E68DA" w:rsidRPr="008C6216" w:rsidRDefault="001E68DA">
      <w:pPr>
        <w:pStyle w:val="plandescr"/>
        <w:ind w:left="0" w:firstLine="0"/>
        <w:rPr>
          <w:rFonts w:ascii="Arial Narrow" w:hAnsi="Arial Narrow"/>
          <w:b w:val="0"/>
          <w:sz w:val="20"/>
          <w:lang w:val="es-PE"/>
        </w:rPr>
      </w:pPr>
    </w:p>
    <w:p w14:paraId="585C92F3" w14:textId="6BF33B39" w:rsidR="001E68DA" w:rsidRPr="008C6216" w:rsidRDefault="001E68DA" w:rsidP="00164D97">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r>
      <w:r w:rsidR="00251BCA" w:rsidRPr="008C6216">
        <w:rPr>
          <w:sz w:val="20"/>
          <w:szCs w:val="20"/>
          <w:lang w:val="es-ES_tradnl"/>
        </w:rPr>
        <w:t>Por e</w:t>
      </w:r>
      <w:r w:rsidRPr="008C6216">
        <w:rPr>
          <w:sz w:val="20"/>
          <w:szCs w:val="20"/>
          <w:lang w:val="es-ES_tradnl"/>
        </w:rPr>
        <w:t>l pago de las obligaciones acreditadas a esta cuenta.</w:t>
      </w:r>
    </w:p>
    <w:p w14:paraId="727E6C03" w14:textId="77777777" w:rsidR="001E68DA" w:rsidRPr="008C6216" w:rsidRDefault="001E68DA" w:rsidP="00164D97">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t>Por el importe neto pagado a los Promotores de Ventas por concepto de las comisiones por afiliaciones y/o traspasos.</w:t>
      </w:r>
    </w:p>
    <w:p w14:paraId="770292F7" w14:textId="77777777" w:rsidR="001E68DA" w:rsidRPr="008C6216" w:rsidRDefault="001E68DA">
      <w:pPr>
        <w:pStyle w:val="RAYA--TABSANGR"/>
        <w:rPr>
          <w:rFonts w:ascii="Arial Narrow" w:hAnsi="Arial Narrow"/>
          <w:b/>
          <w:lang w:val="es-PE"/>
        </w:rPr>
      </w:pPr>
    </w:p>
    <w:p w14:paraId="38CD12E1" w14:textId="6D33DB90" w:rsidR="001E68DA" w:rsidRPr="008C6216" w:rsidRDefault="001E68DA" w:rsidP="00164D97">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r>
      <w:r w:rsidR="00ED2648" w:rsidRPr="008C6216">
        <w:rPr>
          <w:sz w:val="20"/>
          <w:szCs w:val="20"/>
          <w:lang w:val="es-ES_tradnl"/>
        </w:rPr>
        <w:t>Por e</w:t>
      </w:r>
      <w:r w:rsidRPr="008C6216">
        <w:rPr>
          <w:sz w:val="20"/>
          <w:szCs w:val="20"/>
          <w:lang w:val="es-ES_tradnl"/>
        </w:rPr>
        <w:t>l importe de las remuneraciones por pagar.</w:t>
      </w:r>
    </w:p>
    <w:p w14:paraId="2E5A1309" w14:textId="797B05D7" w:rsidR="001E68DA" w:rsidRPr="008C6216" w:rsidRDefault="00AB057B" w:rsidP="00164D97">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ED2648" w:rsidRPr="008C6216">
        <w:rPr>
          <w:sz w:val="20"/>
          <w:szCs w:val="20"/>
          <w:lang w:val="es-ES_tradnl"/>
        </w:rPr>
        <w:t>Por l</w:t>
      </w:r>
      <w:r w:rsidR="001E68DA" w:rsidRPr="008C6216">
        <w:rPr>
          <w:sz w:val="20"/>
          <w:szCs w:val="20"/>
          <w:lang w:val="es-ES_tradnl"/>
        </w:rPr>
        <w:t>as vacaciones y participaciones por pagar.</w:t>
      </w:r>
    </w:p>
    <w:p w14:paraId="50991D2E" w14:textId="7F9C03E9" w:rsidR="001E68DA" w:rsidRPr="008C6216" w:rsidRDefault="00AB057B" w:rsidP="00164D97">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ED2648" w:rsidRPr="008C6216">
        <w:rPr>
          <w:sz w:val="20"/>
          <w:szCs w:val="20"/>
          <w:lang w:val="es-ES_tradnl"/>
        </w:rPr>
        <w:t>Por l</w:t>
      </w:r>
      <w:r w:rsidR="001E68DA" w:rsidRPr="008C6216">
        <w:rPr>
          <w:sz w:val="20"/>
          <w:szCs w:val="20"/>
          <w:lang w:val="es-ES_tradnl"/>
        </w:rPr>
        <w:t>as remuneraciones y participaciones por pagar al directorio.</w:t>
      </w:r>
    </w:p>
    <w:p w14:paraId="1D01508B" w14:textId="03DCAF3F" w:rsidR="001E68DA" w:rsidRPr="008C6216" w:rsidRDefault="00AB057B" w:rsidP="00164D97">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1E68DA" w:rsidRPr="008C6216">
        <w:rPr>
          <w:sz w:val="20"/>
          <w:szCs w:val="20"/>
          <w:lang w:val="es-ES_tradnl"/>
        </w:rPr>
        <w:t>Por el monto neto de las comisiones por afiliaciones y/o traspasos que corresponde pagar a los Promotores de Ventas.</w:t>
      </w:r>
    </w:p>
    <w:p w14:paraId="567BAE60" w14:textId="77777777" w:rsidR="001E68DA" w:rsidRPr="008C6216" w:rsidRDefault="001E68DA">
      <w:pPr>
        <w:pStyle w:val="plansubcta"/>
        <w:ind w:left="0"/>
        <w:rPr>
          <w:rFonts w:ascii="Arial Narrow" w:hAnsi="Arial Narrow"/>
          <w:sz w:val="20"/>
          <w:lang w:val="es-PE"/>
        </w:rPr>
      </w:pPr>
      <w:r w:rsidRPr="008C6216">
        <w:rPr>
          <w:rFonts w:ascii="Arial Narrow" w:hAnsi="Arial Narrow"/>
          <w:sz w:val="20"/>
          <w:lang w:val="es-PE"/>
        </w:rPr>
        <w:br w:type="page"/>
      </w:r>
    </w:p>
    <w:p w14:paraId="61DD7675" w14:textId="1F4EF6C3" w:rsidR="001E68DA" w:rsidRPr="008C6216" w:rsidRDefault="001E68DA" w:rsidP="00984060">
      <w:pPr>
        <w:pStyle w:val="Ttulo2"/>
        <w:tabs>
          <w:tab w:val="clear" w:pos="1985"/>
        </w:tabs>
        <w:spacing w:before="0"/>
        <w:ind w:left="2127" w:hanging="2127"/>
      </w:pPr>
      <w:r w:rsidRPr="008C6216">
        <w:lastRenderedPageBreak/>
        <w:t>RUBRO</w:t>
      </w:r>
      <w:r w:rsidRPr="008C6216">
        <w:tab/>
        <w:t>:</w:t>
      </w:r>
      <w:r w:rsidRPr="008C6216">
        <w:tab/>
        <w:t>2042</w:t>
      </w:r>
      <w:r w:rsidR="00162555" w:rsidRPr="008C6216">
        <w:tab/>
      </w:r>
      <w:r w:rsidR="00B57FA9" w:rsidRPr="008C6216">
        <w:t xml:space="preserve">CUENTAS POR PAGAR </w:t>
      </w:r>
      <w:r w:rsidR="00357951" w:rsidRPr="008C6216">
        <w:t>A PROVEEDORES</w:t>
      </w:r>
      <w:bookmarkStart w:id="26" w:name="_Ref199151973"/>
      <w:r w:rsidR="00187E2B" w:rsidRPr="008C6216">
        <w:rPr>
          <w:rStyle w:val="Refdenotaalpie"/>
        </w:rPr>
        <w:footnoteReference w:id="74"/>
      </w:r>
      <w:bookmarkEnd w:id="26"/>
    </w:p>
    <w:p w14:paraId="081661B1" w14:textId="77777777" w:rsidR="001E68DA" w:rsidRPr="008C6216" w:rsidRDefault="001E68DA">
      <w:pPr>
        <w:pStyle w:val="planseg"/>
        <w:ind w:hanging="567"/>
        <w:rPr>
          <w:rFonts w:ascii="Arial Narrow" w:hAnsi="Arial Narrow"/>
          <w:lang w:val="es-PE"/>
        </w:rPr>
      </w:pPr>
    </w:p>
    <w:p w14:paraId="5DAE6817" w14:textId="7AE2FC13" w:rsidR="001E68DA" w:rsidRPr="008C6216" w:rsidRDefault="001E68DA" w:rsidP="00984060">
      <w:pPr>
        <w:tabs>
          <w:tab w:val="left" w:pos="1418"/>
        </w:tabs>
        <w:spacing w:after="120"/>
        <w:ind w:left="1701" w:hanging="1699"/>
        <w:jc w:val="both"/>
        <w:rPr>
          <w:sz w:val="20"/>
          <w:szCs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t xml:space="preserve">Comprende el monto de las obligaciones contraídas por la </w:t>
      </w:r>
      <w:r w:rsidR="00ED49FC" w:rsidRPr="008C6216">
        <w:rPr>
          <w:sz w:val="20"/>
          <w:szCs w:val="20"/>
          <w:lang w:val="es-ES_tradnl"/>
        </w:rPr>
        <w:t xml:space="preserve">AFP </w:t>
      </w:r>
      <w:r w:rsidRPr="008C6216">
        <w:rPr>
          <w:sz w:val="20"/>
          <w:szCs w:val="20"/>
          <w:lang w:val="es-ES_tradnl"/>
        </w:rPr>
        <w:t>con los proveedores.</w:t>
      </w:r>
    </w:p>
    <w:p w14:paraId="06DC1B51" w14:textId="77777777" w:rsidR="001E68DA" w:rsidRPr="008C6216" w:rsidRDefault="001E68DA">
      <w:pPr>
        <w:pStyle w:val="plansubcta"/>
        <w:tabs>
          <w:tab w:val="clear" w:pos="2126"/>
          <w:tab w:val="clear" w:pos="2552"/>
          <w:tab w:val="clear" w:pos="3119"/>
          <w:tab w:val="clear" w:pos="3969"/>
          <w:tab w:val="clear" w:pos="5103"/>
        </w:tabs>
        <w:ind w:left="0"/>
        <w:rPr>
          <w:rFonts w:ascii="Arial Narrow" w:hAnsi="Arial Narrow"/>
          <w:sz w:val="20"/>
          <w:lang w:val="es-PE"/>
        </w:rPr>
      </w:pPr>
    </w:p>
    <w:p w14:paraId="4510A78D" w14:textId="70D833B4" w:rsidR="001E68DA" w:rsidRPr="008C6216" w:rsidRDefault="001E68DA" w:rsidP="00984060">
      <w:pPr>
        <w:ind w:left="1701"/>
        <w:rPr>
          <w:b/>
          <w:bCs/>
          <w:sz w:val="20"/>
          <w:szCs w:val="22"/>
        </w:rPr>
      </w:pPr>
      <w:r w:rsidRPr="008C6216">
        <w:rPr>
          <w:b/>
          <w:bCs/>
          <w:sz w:val="20"/>
          <w:szCs w:val="22"/>
        </w:rPr>
        <w:t>CUENTAS</w:t>
      </w:r>
      <w:r w:rsidR="00984060" w:rsidRPr="008C6216">
        <w:rPr>
          <w:b/>
          <w:bCs/>
          <w:sz w:val="20"/>
          <w:szCs w:val="22"/>
        </w:rPr>
        <w:t xml:space="preserve"> Y SUBCUENTAS</w:t>
      </w:r>
      <w:r w:rsidRPr="008C6216">
        <w:rPr>
          <w:b/>
          <w:bCs/>
          <w:sz w:val="20"/>
          <w:szCs w:val="22"/>
        </w:rPr>
        <w:t>:</w:t>
      </w:r>
    </w:p>
    <w:p w14:paraId="2AF89DBF" w14:textId="77777777" w:rsidR="001E68DA" w:rsidRPr="008C6216" w:rsidRDefault="001E68DA">
      <w:pPr>
        <w:pStyle w:val="plandescr"/>
        <w:rPr>
          <w:rFonts w:ascii="Arial Narrow" w:hAnsi="Arial Narrow"/>
          <w:sz w:val="20"/>
          <w:lang w:val="es-PE"/>
        </w:rPr>
      </w:pPr>
    </w:p>
    <w:p w14:paraId="1EC873D8" w14:textId="34D184FD" w:rsidR="001E68DA" w:rsidRPr="008C6216" w:rsidRDefault="001E68DA" w:rsidP="00984060">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20421</w:t>
      </w:r>
      <w:r w:rsidRPr="008C6216">
        <w:rPr>
          <w:rFonts w:ascii="Arial Narrow" w:hAnsi="Arial Narrow"/>
          <w:bCs/>
          <w:lang w:val="es-PE"/>
        </w:rPr>
        <w:tab/>
      </w:r>
      <w:r w:rsidR="00B57FA9" w:rsidRPr="008C6216">
        <w:rPr>
          <w:rFonts w:ascii="Arial Narrow" w:hAnsi="Arial Narrow"/>
          <w:bCs/>
          <w:lang w:val="es-PE"/>
        </w:rPr>
        <w:t xml:space="preserve">Cuentas </w:t>
      </w:r>
      <w:r w:rsidRPr="008C6216">
        <w:rPr>
          <w:rFonts w:ascii="Arial Narrow" w:hAnsi="Arial Narrow"/>
          <w:bCs/>
          <w:lang w:val="es-PE"/>
        </w:rPr>
        <w:t>por pagar</w:t>
      </w:r>
      <w:r w:rsidR="00187E2B" w:rsidRPr="008C6216">
        <w:rPr>
          <w:rFonts w:ascii="Arial Narrow" w:hAnsi="Arial Narrow"/>
          <w:bCs/>
          <w:vertAlign w:val="superscript"/>
          <w:lang w:val="es-PE"/>
        </w:rPr>
        <w:fldChar w:fldCharType="begin"/>
      </w:r>
      <w:r w:rsidR="00187E2B" w:rsidRPr="008C6216">
        <w:rPr>
          <w:rFonts w:ascii="Arial Narrow" w:hAnsi="Arial Narrow"/>
          <w:bCs/>
          <w:vertAlign w:val="superscript"/>
          <w:lang w:val="es-PE"/>
        </w:rPr>
        <w:instrText xml:space="preserve"> NOTEREF _Ref199151973 \h  \* MERGEFORMAT </w:instrText>
      </w:r>
      <w:r w:rsidR="00187E2B" w:rsidRPr="008C6216">
        <w:rPr>
          <w:rFonts w:ascii="Arial Narrow" w:hAnsi="Arial Narrow"/>
          <w:bCs/>
          <w:vertAlign w:val="superscript"/>
          <w:lang w:val="es-PE"/>
        </w:rPr>
      </w:r>
      <w:r w:rsidR="00187E2B" w:rsidRPr="008C6216">
        <w:rPr>
          <w:rFonts w:ascii="Arial Narrow" w:hAnsi="Arial Narrow"/>
          <w:bCs/>
          <w:vertAlign w:val="superscript"/>
          <w:lang w:val="es-PE"/>
        </w:rPr>
        <w:fldChar w:fldCharType="separate"/>
      </w:r>
      <w:r w:rsidR="00F76633">
        <w:rPr>
          <w:rFonts w:ascii="Arial Narrow" w:hAnsi="Arial Narrow"/>
          <w:bCs/>
          <w:vertAlign w:val="superscript"/>
          <w:lang w:val="es-PE"/>
        </w:rPr>
        <w:t>65</w:t>
      </w:r>
      <w:r w:rsidR="00187E2B" w:rsidRPr="008C6216">
        <w:rPr>
          <w:rFonts w:ascii="Arial Narrow" w:hAnsi="Arial Narrow"/>
          <w:bCs/>
          <w:vertAlign w:val="superscript"/>
          <w:lang w:val="es-PE"/>
        </w:rPr>
        <w:fldChar w:fldCharType="end"/>
      </w:r>
    </w:p>
    <w:p w14:paraId="0B10D594" w14:textId="5747C99E" w:rsidR="004D575D" w:rsidRPr="008C6216" w:rsidRDefault="004D575D" w:rsidP="00984060">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204211</w:t>
      </w:r>
      <w:r w:rsidRPr="008C6216">
        <w:rPr>
          <w:rFonts w:ascii="Arial Narrow" w:hAnsi="Arial Narrow"/>
          <w:bCs/>
          <w:lang w:val="es-PE"/>
        </w:rPr>
        <w:tab/>
      </w:r>
      <w:r w:rsidR="00B57FA9" w:rsidRPr="008C6216">
        <w:rPr>
          <w:rFonts w:ascii="Arial Narrow" w:hAnsi="Arial Narrow"/>
          <w:bCs/>
          <w:lang w:val="es-PE"/>
        </w:rPr>
        <w:t xml:space="preserve">Cuentas </w:t>
      </w:r>
      <w:r w:rsidRPr="008C6216">
        <w:rPr>
          <w:rFonts w:ascii="Arial Narrow" w:hAnsi="Arial Narrow"/>
          <w:bCs/>
          <w:lang w:val="es-PE"/>
        </w:rPr>
        <w:t>por pagar a proveedores</w:t>
      </w:r>
      <w:bookmarkStart w:id="27" w:name="_Ref199151915"/>
      <w:r w:rsidRPr="008C6216">
        <w:rPr>
          <w:rFonts w:ascii="Arial Narrow" w:hAnsi="Arial Narrow"/>
          <w:bCs/>
          <w:vertAlign w:val="superscript"/>
          <w:lang w:val="es-PE"/>
        </w:rPr>
        <w:footnoteReference w:id="75"/>
      </w:r>
      <w:bookmarkEnd w:id="27"/>
    </w:p>
    <w:p w14:paraId="1FDE3368" w14:textId="26564B62" w:rsidR="004D575D" w:rsidRPr="008C6216" w:rsidRDefault="004D575D" w:rsidP="00984060">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204214</w:t>
      </w:r>
      <w:r w:rsidRPr="008C6216">
        <w:rPr>
          <w:rFonts w:ascii="Arial Narrow" w:hAnsi="Arial Narrow"/>
          <w:bCs/>
          <w:lang w:val="es-PE"/>
        </w:rPr>
        <w:tab/>
      </w:r>
      <w:r w:rsidR="00B57FA9" w:rsidRPr="008C6216">
        <w:rPr>
          <w:rFonts w:ascii="Arial Narrow" w:hAnsi="Arial Narrow"/>
          <w:bCs/>
          <w:lang w:val="es-PE"/>
        </w:rPr>
        <w:t xml:space="preserve">Cuentas </w:t>
      </w:r>
      <w:r w:rsidRPr="008C6216">
        <w:rPr>
          <w:rFonts w:ascii="Arial Narrow" w:hAnsi="Arial Narrow"/>
          <w:bCs/>
          <w:lang w:val="es-PE"/>
        </w:rPr>
        <w:t xml:space="preserve">por pagar a </w:t>
      </w:r>
      <w:r w:rsidR="00B57FA9" w:rsidRPr="008C6216">
        <w:rPr>
          <w:rFonts w:ascii="Arial Narrow" w:hAnsi="Arial Narrow"/>
          <w:bCs/>
          <w:lang w:val="es-PE"/>
        </w:rPr>
        <w:t>relacionados</w:t>
      </w:r>
      <w:r w:rsidR="00187E2B" w:rsidRPr="008C6216">
        <w:rPr>
          <w:rFonts w:ascii="Arial Narrow" w:hAnsi="Arial Narrow"/>
          <w:bCs/>
          <w:vertAlign w:val="superscript"/>
          <w:lang w:val="es-PE"/>
        </w:rPr>
        <w:fldChar w:fldCharType="begin"/>
      </w:r>
      <w:r w:rsidR="00187E2B" w:rsidRPr="008C6216">
        <w:rPr>
          <w:rFonts w:ascii="Arial Narrow" w:hAnsi="Arial Narrow"/>
          <w:bCs/>
          <w:vertAlign w:val="superscript"/>
          <w:lang w:val="es-PE"/>
        </w:rPr>
        <w:instrText xml:space="preserve"> NOTEREF _Ref199151915 \h  \* MERGEFORMAT </w:instrText>
      </w:r>
      <w:r w:rsidR="00187E2B" w:rsidRPr="008C6216">
        <w:rPr>
          <w:rFonts w:ascii="Arial Narrow" w:hAnsi="Arial Narrow"/>
          <w:bCs/>
          <w:vertAlign w:val="superscript"/>
          <w:lang w:val="es-PE"/>
        </w:rPr>
      </w:r>
      <w:r w:rsidR="00187E2B" w:rsidRPr="008C6216">
        <w:rPr>
          <w:rFonts w:ascii="Arial Narrow" w:hAnsi="Arial Narrow"/>
          <w:bCs/>
          <w:vertAlign w:val="superscript"/>
          <w:lang w:val="es-PE"/>
        </w:rPr>
        <w:fldChar w:fldCharType="separate"/>
      </w:r>
      <w:r w:rsidR="00F76633">
        <w:rPr>
          <w:rFonts w:ascii="Arial Narrow" w:hAnsi="Arial Narrow"/>
          <w:bCs/>
          <w:vertAlign w:val="superscript"/>
          <w:lang w:val="es-PE"/>
        </w:rPr>
        <w:t>66</w:t>
      </w:r>
      <w:r w:rsidR="00187E2B" w:rsidRPr="008C6216">
        <w:rPr>
          <w:rFonts w:ascii="Arial Narrow" w:hAnsi="Arial Narrow"/>
          <w:bCs/>
          <w:vertAlign w:val="superscript"/>
          <w:lang w:val="es-PE"/>
        </w:rPr>
        <w:fldChar w:fldCharType="end"/>
      </w:r>
    </w:p>
    <w:p w14:paraId="2A66EFCE" w14:textId="4CF95B37" w:rsidR="001E68DA" w:rsidRPr="008C6216" w:rsidRDefault="001E68DA" w:rsidP="00984060">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20422</w:t>
      </w:r>
      <w:r w:rsidRPr="008C6216">
        <w:rPr>
          <w:rFonts w:ascii="Arial Narrow" w:hAnsi="Arial Narrow"/>
          <w:bCs/>
          <w:lang w:val="es-PE"/>
        </w:rPr>
        <w:tab/>
        <w:t>Anticipos a proveedores</w:t>
      </w:r>
      <w:r w:rsidR="00187E2B" w:rsidRPr="008C6216">
        <w:rPr>
          <w:rFonts w:ascii="Arial Narrow" w:hAnsi="Arial Narrow"/>
          <w:bCs/>
          <w:vertAlign w:val="superscript"/>
          <w:lang w:val="es-PE"/>
        </w:rPr>
        <w:fldChar w:fldCharType="begin"/>
      </w:r>
      <w:r w:rsidR="00187E2B" w:rsidRPr="008C6216">
        <w:rPr>
          <w:rFonts w:ascii="Arial Narrow" w:hAnsi="Arial Narrow"/>
          <w:bCs/>
          <w:vertAlign w:val="superscript"/>
          <w:lang w:val="es-PE"/>
        </w:rPr>
        <w:instrText xml:space="preserve"> NOTEREF _Ref199151973 \h  \* MERGEFORMAT </w:instrText>
      </w:r>
      <w:r w:rsidR="00187E2B" w:rsidRPr="008C6216">
        <w:rPr>
          <w:rFonts w:ascii="Arial Narrow" w:hAnsi="Arial Narrow"/>
          <w:bCs/>
          <w:vertAlign w:val="superscript"/>
          <w:lang w:val="es-PE"/>
        </w:rPr>
      </w:r>
      <w:r w:rsidR="00187E2B" w:rsidRPr="008C6216">
        <w:rPr>
          <w:rFonts w:ascii="Arial Narrow" w:hAnsi="Arial Narrow"/>
          <w:bCs/>
          <w:vertAlign w:val="superscript"/>
          <w:lang w:val="es-PE"/>
        </w:rPr>
        <w:fldChar w:fldCharType="separate"/>
      </w:r>
      <w:r w:rsidR="00F76633">
        <w:rPr>
          <w:rFonts w:ascii="Arial Narrow" w:hAnsi="Arial Narrow"/>
          <w:bCs/>
          <w:vertAlign w:val="superscript"/>
          <w:lang w:val="es-PE"/>
        </w:rPr>
        <w:t>65</w:t>
      </w:r>
      <w:r w:rsidR="00187E2B" w:rsidRPr="008C6216">
        <w:rPr>
          <w:rFonts w:ascii="Arial Narrow" w:hAnsi="Arial Narrow"/>
          <w:bCs/>
          <w:vertAlign w:val="superscript"/>
          <w:lang w:val="es-PE"/>
        </w:rPr>
        <w:fldChar w:fldCharType="end"/>
      </w:r>
    </w:p>
    <w:p w14:paraId="4A0A6F34" w14:textId="0239A0D1" w:rsidR="00325447" w:rsidRPr="008C6216" w:rsidRDefault="00325447" w:rsidP="00984060">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204221</w:t>
      </w:r>
      <w:r w:rsidRPr="008C6216">
        <w:rPr>
          <w:rFonts w:ascii="Arial Narrow" w:hAnsi="Arial Narrow"/>
          <w:bCs/>
          <w:lang w:val="es-PE"/>
        </w:rPr>
        <w:tab/>
        <w:t>Anticipados a proveedores</w:t>
      </w:r>
      <w:r w:rsidR="00187E2B" w:rsidRPr="008C6216">
        <w:rPr>
          <w:rFonts w:ascii="Arial Narrow" w:hAnsi="Arial Narrow"/>
          <w:bCs/>
          <w:vertAlign w:val="superscript"/>
          <w:lang w:val="es-PE"/>
        </w:rPr>
        <w:fldChar w:fldCharType="begin"/>
      </w:r>
      <w:r w:rsidR="00187E2B" w:rsidRPr="008C6216">
        <w:rPr>
          <w:rFonts w:ascii="Arial Narrow" w:hAnsi="Arial Narrow"/>
          <w:bCs/>
          <w:vertAlign w:val="superscript"/>
          <w:lang w:val="es-PE"/>
        </w:rPr>
        <w:instrText xml:space="preserve"> NOTEREF _Ref199151915 \h  \* MERGEFORMAT </w:instrText>
      </w:r>
      <w:r w:rsidR="00187E2B" w:rsidRPr="008C6216">
        <w:rPr>
          <w:rFonts w:ascii="Arial Narrow" w:hAnsi="Arial Narrow"/>
          <w:bCs/>
          <w:vertAlign w:val="superscript"/>
          <w:lang w:val="es-PE"/>
        </w:rPr>
      </w:r>
      <w:r w:rsidR="00187E2B" w:rsidRPr="008C6216">
        <w:rPr>
          <w:rFonts w:ascii="Arial Narrow" w:hAnsi="Arial Narrow"/>
          <w:bCs/>
          <w:vertAlign w:val="superscript"/>
          <w:lang w:val="es-PE"/>
        </w:rPr>
        <w:fldChar w:fldCharType="separate"/>
      </w:r>
      <w:r w:rsidR="00F76633">
        <w:rPr>
          <w:rFonts w:ascii="Arial Narrow" w:hAnsi="Arial Narrow"/>
          <w:bCs/>
          <w:vertAlign w:val="superscript"/>
          <w:lang w:val="es-PE"/>
        </w:rPr>
        <w:t>66</w:t>
      </w:r>
      <w:r w:rsidR="00187E2B" w:rsidRPr="008C6216">
        <w:rPr>
          <w:rFonts w:ascii="Arial Narrow" w:hAnsi="Arial Narrow"/>
          <w:bCs/>
          <w:vertAlign w:val="superscript"/>
          <w:lang w:val="es-PE"/>
        </w:rPr>
        <w:fldChar w:fldCharType="end"/>
      </w:r>
    </w:p>
    <w:p w14:paraId="0D58EEAB" w14:textId="2BD52200" w:rsidR="00325447" w:rsidRPr="008C6216" w:rsidRDefault="00325447" w:rsidP="00984060">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204224</w:t>
      </w:r>
      <w:r w:rsidRPr="008C6216">
        <w:rPr>
          <w:rFonts w:ascii="Arial Narrow" w:hAnsi="Arial Narrow"/>
          <w:bCs/>
          <w:lang w:val="es-PE"/>
        </w:rPr>
        <w:tab/>
        <w:t xml:space="preserve">Anticipos a </w:t>
      </w:r>
      <w:r w:rsidR="00B57FA9" w:rsidRPr="008C6216">
        <w:rPr>
          <w:rFonts w:ascii="Arial Narrow" w:hAnsi="Arial Narrow"/>
          <w:bCs/>
          <w:lang w:val="es-PE"/>
        </w:rPr>
        <w:t>relacionados</w:t>
      </w:r>
      <w:r w:rsidR="00187E2B" w:rsidRPr="008C6216">
        <w:rPr>
          <w:rFonts w:ascii="Arial Narrow" w:hAnsi="Arial Narrow"/>
          <w:bCs/>
          <w:vertAlign w:val="superscript"/>
          <w:lang w:val="es-PE"/>
        </w:rPr>
        <w:fldChar w:fldCharType="begin"/>
      </w:r>
      <w:r w:rsidR="00187E2B" w:rsidRPr="008C6216">
        <w:rPr>
          <w:rFonts w:ascii="Arial Narrow" w:hAnsi="Arial Narrow"/>
          <w:bCs/>
          <w:vertAlign w:val="superscript"/>
          <w:lang w:val="es-PE"/>
        </w:rPr>
        <w:instrText xml:space="preserve"> NOTEREF _Ref199151915 \h  \* MERGEFORMAT </w:instrText>
      </w:r>
      <w:r w:rsidR="00187E2B" w:rsidRPr="008C6216">
        <w:rPr>
          <w:rFonts w:ascii="Arial Narrow" w:hAnsi="Arial Narrow"/>
          <w:bCs/>
          <w:vertAlign w:val="superscript"/>
          <w:lang w:val="es-PE"/>
        </w:rPr>
      </w:r>
      <w:r w:rsidR="00187E2B" w:rsidRPr="008C6216">
        <w:rPr>
          <w:rFonts w:ascii="Arial Narrow" w:hAnsi="Arial Narrow"/>
          <w:bCs/>
          <w:vertAlign w:val="superscript"/>
          <w:lang w:val="es-PE"/>
        </w:rPr>
        <w:fldChar w:fldCharType="separate"/>
      </w:r>
      <w:r w:rsidR="00F76633">
        <w:rPr>
          <w:rFonts w:ascii="Arial Narrow" w:hAnsi="Arial Narrow"/>
          <w:bCs/>
          <w:vertAlign w:val="superscript"/>
          <w:lang w:val="es-PE"/>
        </w:rPr>
        <w:t>66</w:t>
      </w:r>
      <w:r w:rsidR="00187E2B" w:rsidRPr="008C6216">
        <w:rPr>
          <w:rFonts w:ascii="Arial Narrow" w:hAnsi="Arial Narrow"/>
          <w:bCs/>
          <w:vertAlign w:val="superscript"/>
          <w:lang w:val="es-PE"/>
        </w:rPr>
        <w:fldChar w:fldCharType="end"/>
      </w:r>
    </w:p>
    <w:p w14:paraId="27C8C241" w14:textId="77777777" w:rsidR="001E68DA" w:rsidRPr="008C6216" w:rsidRDefault="001E68DA">
      <w:pPr>
        <w:pStyle w:val="BODYCUENTAS"/>
        <w:ind w:left="0" w:firstLine="0"/>
        <w:rPr>
          <w:rFonts w:ascii="Arial Narrow" w:hAnsi="Arial Narrow"/>
          <w:lang w:val="es-PE"/>
        </w:rPr>
      </w:pPr>
    </w:p>
    <w:p w14:paraId="5BD110ED" w14:textId="20028787" w:rsidR="001E68DA" w:rsidRPr="008C6216" w:rsidRDefault="00984060" w:rsidP="00234D66">
      <w:pPr>
        <w:pStyle w:val="plandescr"/>
        <w:tabs>
          <w:tab w:val="clear" w:pos="2126"/>
          <w:tab w:val="left" w:pos="1452"/>
          <w:tab w:val="left" w:pos="1701"/>
        </w:tabs>
        <w:ind w:hanging="2552"/>
        <w:rPr>
          <w:rFonts w:ascii="Arial Narrow" w:hAnsi="Arial Narrow"/>
          <w:b w:val="0"/>
          <w:bCs/>
          <w:sz w:val="20"/>
          <w:u w:val="single"/>
          <w:lang w:val="es-ES_tradnl"/>
        </w:rPr>
      </w:pPr>
      <w:r w:rsidRPr="008C6216">
        <w:rPr>
          <w:rFonts w:ascii="Arial Narrow" w:hAnsi="Arial Narrow"/>
          <w:b w:val="0"/>
          <w:bCs/>
          <w:sz w:val="20"/>
          <w:u w:val="single"/>
          <w:lang w:val="es-ES_tradnl"/>
        </w:rPr>
        <w:t>DINÁMICA</w:t>
      </w:r>
      <w:r w:rsidR="001E68DA" w:rsidRPr="008C6216">
        <w:rPr>
          <w:rFonts w:ascii="Arial Narrow" w:hAnsi="Arial Narrow"/>
          <w:b w:val="0"/>
          <w:sz w:val="20"/>
          <w:lang w:val="es-PE"/>
        </w:rPr>
        <w:tab/>
      </w:r>
      <w:r w:rsidR="00FC00F5" w:rsidRPr="008C6216">
        <w:rPr>
          <w:rFonts w:ascii="Arial Narrow" w:hAnsi="Arial Narrow"/>
          <w:b w:val="0"/>
          <w:sz w:val="20"/>
          <w:lang w:val="es-PE"/>
        </w:rPr>
        <w:t>:</w:t>
      </w:r>
      <w:r w:rsidR="00FC00F5" w:rsidRPr="008C6216">
        <w:rPr>
          <w:rFonts w:ascii="Arial Narrow" w:hAnsi="Arial Narrow"/>
          <w:b w:val="0"/>
          <w:sz w:val="20"/>
          <w:lang w:val="es-PE"/>
        </w:rPr>
        <w:tab/>
      </w:r>
      <w:r w:rsidR="00CC66EC" w:rsidRPr="008C6216">
        <w:rPr>
          <w:rFonts w:ascii="Arial Narrow" w:hAnsi="Arial Narrow"/>
          <w:b w:val="0"/>
          <w:sz w:val="20"/>
          <w:lang w:val="es-PE"/>
        </w:rPr>
        <w:t>Aplicable a las cuentas 20421 y 20422.</w:t>
      </w:r>
    </w:p>
    <w:p w14:paraId="7E8341B7" w14:textId="77777777" w:rsidR="001E68DA" w:rsidRPr="008C6216" w:rsidRDefault="001E68DA">
      <w:pPr>
        <w:pStyle w:val="plandebit"/>
        <w:rPr>
          <w:rFonts w:ascii="Arial Narrow" w:hAnsi="Arial Narrow"/>
          <w:sz w:val="20"/>
          <w:lang w:val="es-PE"/>
        </w:rPr>
      </w:pPr>
    </w:p>
    <w:p w14:paraId="0C7CFFB9" w14:textId="357D94C6" w:rsidR="001E68DA" w:rsidRPr="008C6216" w:rsidRDefault="001E68DA" w:rsidP="00984060">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r>
      <w:r w:rsidR="00ED49FC" w:rsidRPr="008C6216">
        <w:rPr>
          <w:sz w:val="20"/>
          <w:szCs w:val="20"/>
          <w:lang w:val="es-ES_tradnl"/>
        </w:rPr>
        <w:t>Por l</w:t>
      </w:r>
      <w:r w:rsidRPr="008C6216">
        <w:rPr>
          <w:sz w:val="20"/>
          <w:szCs w:val="20"/>
          <w:lang w:val="es-ES_tradnl"/>
        </w:rPr>
        <w:t>os pagos efectuados a los proveedores.</w:t>
      </w:r>
    </w:p>
    <w:p w14:paraId="326B0199" w14:textId="2DC1487F" w:rsidR="001E68DA" w:rsidRPr="008C6216" w:rsidRDefault="00984060" w:rsidP="00984060">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ED49FC" w:rsidRPr="008C6216">
        <w:rPr>
          <w:sz w:val="20"/>
          <w:szCs w:val="20"/>
          <w:lang w:val="es-ES_tradnl"/>
        </w:rPr>
        <w:t>Por l</w:t>
      </w:r>
      <w:r w:rsidR="001E68DA" w:rsidRPr="008C6216">
        <w:rPr>
          <w:sz w:val="20"/>
          <w:szCs w:val="20"/>
          <w:lang w:val="es-ES_tradnl"/>
        </w:rPr>
        <w:t>as devoluciones de compras a los proveedores.</w:t>
      </w:r>
    </w:p>
    <w:p w14:paraId="4E29168F" w14:textId="6B06FE6F" w:rsidR="001E68DA" w:rsidRPr="008C6216" w:rsidRDefault="00984060" w:rsidP="00984060">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ED49FC" w:rsidRPr="008C6216">
        <w:rPr>
          <w:sz w:val="20"/>
          <w:szCs w:val="20"/>
          <w:lang w:val="es-ES_tradnl"/>
        </w:rPr>
        <w:t>Por l</w:t>
      </w:r>
      <w:r w:rsidR="001E68DA" w:rsidRPr="008C6216">
        <w:rPr>
          <w:sz w:val="20"/>
          <w:szCs w:val="20"/>
          <w:lang w:val="es-ES_tradnl"/>
        </w:rPr>
        <w:t>os anticipos otorgados a los proveedores.</w:t>
      </w:r>
    </w:p>
    <w:p w14:paraId="19534CD6" w14:textId="77777777" w:rsidR="001E68DA" w:rsidRPr="008C6216" w:rsidRDefault="001E68DA">
      <w:pPr>
        <w:pStyle w:val="RAYA--TABSANGR"/>
        <w:ind w:hanging="2976"/>
        <w:rPr>
          <w:rFonts w:ascii="Arial Narrow" w:hAnsi="Arial Narrow"/>
          <w:lang w:val="es-PE"/>
        </w:rPr>
      </w:pPr>
    </w:p>
    <w:p w14:paraId="2BB75BE6" w14:textId="065BE16A" w:rsidR="001E68DA" w:rsidRPr="008C6216" w:rsidRDefault="001E68DA" w:rsidP="00984060">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r>
      <w:r w:rsidR="00ED49FC" w:rsidRPr="008C6216">
        <w:rPr>
          <w:sz w:val="20"/>
          <w:szCs w:val="20"/>
          <w:lang w:val="es-ES_tradnl"/>
        </w:rPr>
        <w:t>Por l</w:t>
      </w:r>
      <w:r w:rsidRPr="008C6216">
        <w:rPr>
          <w:sz w:val="20"/>
          <w:szCs w:val="20"/>
          <w:lang w:val="es-ES_tradnl"/>
        </w:rPr>
        <w:t>os compromisos asumidos por operaciones de compra de bienes y servicios para la empresa.</w:t>
      </w:r>
    </w:p>
    <w:p w14:paraId="344D5C33" w14:textId="77777777" w:rsidR="001E68DA" w:rsidRPr="008C6216" w:rsidRDefault="001E68DA">
      <w:pPr>
        <w:pStyle w:val="RAYA--TABSANGR"/>
        <w:rPr>
          <w:rFonts w:ascii="Arial Narrow" w:hAnsi="Arial Narrow"/>
          <w:lang w:val="es-PE"/>
        </w:rPr>
      </w:pPr>
    </w:p>
    <w:p w14:paraId="16D6DB9C" w14:textId="77777777" w:rsidR="001E68DA" w:rsidRPr="008C6216" w:rsidRDefault="001E68DA">
      <w:pPr>
        <w:pStyle w:val="RAYA--TABSANGR"/>
        <w:ind w:hanging="2976"/>
        <w:rPr>
          <w:rFonts w:ascii="Arial Narrow" w:hAnsi="Arial Narrow"/>
          <w:lang w:val="es-PE"/>
        </w:rPr>
      </w:pPr>
      <w:r w:rsidRPr="008C6216">
        <w:rPr>
          <w:rFonts w:ascii="Arial Narrow" w:hAnsi="Arial Narrow"/>
          <w:lang w:val="es-PE"/>
        </w:rPr>
        <w:br w:type="page"/>
      </w:r>
    </w:p>
    <w:p w14:paraId="4BB3A34C" w14:textId="405D7713" w:rsidR="001E68DA" w:rsidRPr="008C6216" w:rsidRDefault="001E68DA" w:rsidP="005E100D">
      <w:pPr>
        <w:pStyle w:val="Ttulo2"/>
        <w:tabs>
          <w:tab w:val="clear" w:pos="1985"/>
        </w:tabs>
        <w:spacing w:before="0"/>
        <w:ind w:left="2127" w:hanging="2127"/>
      </w:pPr>
      <w:r w:rsidRPr="008C6216">
        <w:lastRenderedPageBreak/>
        <w:t>RUBRO</w:t>
      </w:r>
      <w:r w:rsidRPr="008C6216">
        <w:tab/>
        <w:t>:</w:t>
      </w:r>
      <w:r w:rsidRPr="008C6216">
        <w:tab/>
        <w:t>2043</w:t>
      </w:r>
      <w:r w:rsidRPr="008C6216">
        <w:tab/>
        <w:t>OBLIGACIONES DEL FONDO DE LONGEVIDAD</w:t>
      </w:r>
    </w:p>
    <w:p w14:paraId="458C7A38" w14:textId="5CADE74C" w:rsidR="001E68DA" w:rsidRPr="008C6216" w:rsidRDefault="001E68DA">
      <w:pPr>
        <w:pStyle w:val="spc3"/>
        <w:rPr>
          <w:rFonts w:ascii="Arial Narrow" w:hAnsi="Arial Narrow"/>
          <w:sz w:val="20"/>
          <w:lang w:val="es-PE"/>
        </w:rPr>
      </w:pPr>
    </w:p>
    <w:p w14:paraId="3939877E" w14:textId="168F2ED2" w:rsidR="001E68DA" w:rsidRPr="008C6216" w:rsidRDefault="001E68DA" w:rsidP="005E100D">
      <w:pPr>
        <w:tabs>
          <w:tab w:val="left" w:pos="1418"/>
        </w:tabs>
        <w:spacing w:after="120"/>
        <w:ind w:left="1701" w:hanging="1699"/>
        <w:jc w:val="both"/>
        <w:rPr>
          <w:sz w:val="20"/>
          <w:szCs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t>Comprende el monto de las obligaciones contraídas por la Administradora en la prestación de la “Renta Vitalicia Personal”.</w:t>
      </w:r>
    </w:p>
    <w:p w14:paraId="6F0FBBBF" w14:textId="0E03EA76" w:rsidR="001E68DA" w:rsidRPr="008C6216" w:rsidRDefault="001E68DA">
      <w:pPr>
        <w:pStyle w:val="plansubcta"/>
        <w:ind w:left="2552"/>
        <w:rPr>
          <w:rFonts w:ascii="Arial Narrow" w:hAnsi="Arial Narrow"/>
          <w:b w:val="0"/>
          <w:sz w:val="20"/>
          <w:lang w:val="es-PE"/>
        </w:rPr>
      </w:pPr>
    </w:p>
    <w:p w14:paraId="49A27976" w14:textId="47465EDF" w:rsidR="001E68DA" w:rsidRPr="008C6216" w:rsidRDefault="001E68DA" w:rsidP="005E100D">
      <w:pPr>
        <w:ind w:left="1701"/>
        <w:rPr>
          <w:b/>
          <w:bCs/>
          <w:sz w:val="20"/>
          <w:szCs w:val="22"/>
        </w:rPr>
      </w:pPr>
      <w:r w:rsidRPr="008C6216">
        <w:rPr>
          <w:b/>
          <w:bCs/>
          <w:sz w:val="20"/>
          <w:szCs w:val="22"/>
        </w:rPr>
        <w:t>CUENTAS, SUBCUENTAS Y CUENTAS ANALÍTICAS:</w:t>
      </w:r>
    </w:p>
    <w:p w14:paraId="791A6D12" w14:textId="71B27F14" w:rsidR="001E68DA" w:rsidRPr="008C6216" w:rsidRDefault="001E68DA">
      <w:pPr>
        <w:pStyle w:val="plansubcta"/>
        <w:ind w:left="2552"/>
        <w:rPr>
          <w:rFonts w:ascii="Arial Narrow" w:hAnsi="Arial Narrow"/>
          <w:b w:val="0"/>
          <w:sz w:val="20"/>
          <w:lang w:val="es-PE"/>
        </w:rPr>
      </w:pPr>
    </w:p>
    <w:p w14:paraId="05D73724" w14:textId="67C21BF2" w:rsidR="001E68DA" w:rsidRPr="008C6216" w:rsidRDefault="001E68DA" w:rsidP="005E100D">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20431</w:t>
      </w:r>
      <w:r w:rsidRPr="008C6216">
        <w:rPr>
          <w:rFonts w:ascii="Arial Narrow" w:hAnsi="Arial Narrow"/>
          <w:bCs/>
          <w:lang w:val="es-PE"/>
        </w:rPr>
        <w:tab/>
        <w:t>Prestaciones de "Renta Vitalicia Personal"</w:t>
      </w:r>
    </w:p>
    <w:p w14:paraId="2C6B0D43" w14:textId="1CB71285" w:rsidR="001E68DA" w:rsidRPr="008C6216" w:rsidRDefault="001E68DA" w:rsidP="005E100D">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20432</w:t>
      </w:r>
      <w:r w:rsidRPr="008C6216">
        <w:rPr>
          <w:rFonts w:ascii="Arial Narrow" w:hAnsi="Arial Narrow"/>
          <w:bCs/>
          <w:lang w:val="es-PE"/>
        </w:rPr>
        <w:tab/>
        <w:t>F.L. Siniestros pendientes de liquidación y/o pago</w:t>
      </w:r>
    </w:p>
    <w:p w14:paraId="21E88B20" w14:textId="364E389B" w:rsidR="001E68DA" w:rsidRPr="008C6216" w:rsidRDefault="001E68DA" w:rsidP="005E100D">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20433</w:t>
      </w:r>
      <w:r w:rsidRPr="008C6216">
        <w:rPr>
          <w:rFonts w:ascii="Arial Narrow" w:hAnsi="Arial Narrow"/>
          <w:bCs/>
          <w:lang w:val="es-PE"/>
        </w:rPr>
        <w:tab/>
        <w:t>F.L. Reaseguradoras por pagar</w:t>
      </w:r>
    </w:p>
    <w:p w14:paraId="712DFE8C" w14:textId="71DE664D" w:rsidR="001E68DA" w:rsidRPr="008C6216" w:rsidRDefault="001E68DA" w:rsidP="005E100D">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20434</w:t>
      </w:r>
      <w:r w:rsidRPr="008C6216">
        <w:rPr>
          <w:rFonts w:ascii="Arial Narrow" w:hAnsi="Arial Narrow"/>
          <w:bCs/>
          <w:lang w:val="es-PE"/>
        </w:rPr>
        <w:tab/>
        <w:t>F.L. Reserva técnica</w:t>
      </w:r>
    </w:p>
    <w:p w14:paraId="0C8B3C58" w14:textId="7C078990" w:rsidR="001E68DA" w:rsidRPr="008C6216" w:rsidRDefault="001E68DA" w:rsidP="005E100D">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20435</w:t>
      </w:r>
      <w:r w:rsidRPr="008C6216">
        <w:rPr>
          <w:rFonts w:ascii="Arial Narrow" w:hAnsi="Arial Narrow"/>
          <w:bCs/>
          <w:lang w:val="es-PE"/>
        </w:rPr>
        <w:tab/>
        <w:t>Diferencial de instrumentos derivados para cobertura</w:t>
      </w:r>
    </w:p>
    <w:p w14:paraId="5496BCA2" w14:textId="4835413D" w:rsidR="001E68DA" w:rsidRPr="008C6216" w:rsidRDefault="001E68DA" w:rsidP="005E100D">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204351</w:t>
      </w:r>
      <w:r w:rsidRPr="008C6216">
        <w:rPr>
          <w:rFonts w:ascii="Arial Narrow" w:hAnsi="Arial Narrow"/>
          <w:bCs/>
          <w:lang w:val="es-PE"/>
        </w:rPr>
        <w:tab/>
        <w:t>Valores emitidos por empresas del sistema financiero</w:t>
      </w:r>
    </w:p>
    <w:p w14:paraId="35CF6353" w14:textId="3E14989A" w:rsidR="001E68DA" w:rsidRPr="008C6216" w:rsidRDefault="001E68DA" w:rsidP="005E100D">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2043511</w:t>
      </w:r>
      <w:r w:rsidRPr="008C6216">
        <w:rPr>
          <w:rFonts w:ascii="Arial Narrow" w:hAnsi="Arial Narrow"/>
          <w:bCs/>
          <w:lang w:val="es-PE"/>
        </w:rPr>
        <w:tab/>
        <w:t>Contratos de futuros</w:t>
      </w:r>
    </w:p>
    <w:p w14:paraId="70224423" w14:textId="372F24D0" w:rsidR="001E68DA" w:rsidRPr="008C6216" w:rsidRDefault="001E68DA" w:rsidP="005E100D">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2043512</w:t>
      </w:r>
      <w:r w:rsidRPr="008C6216">
        <w:rPr>
          <w:rFonts w:ascii="Arial Narrow" w:hAnsi="Arial Narrow"/>
          <w:bCs/>
          <w:lang w:val="es-PE"/>
        </w:rPr>
        <w:tab/>
        <w:t>Contratos de opciones</w:t>
      </w:r>
    </w:p>
    <w:p w14:paraId="6D9CDC83" w14:textId="26A40360" w:rsidR="001E68DA" w:rsidRPr="008C6216" w:rsidRDefault="001E68DA" w:rsidP="005E100D">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2043513</w:t>
      </w:r>
      <w:r w:rsidRPr="008C6216">
        <w:rPr>
          <w:rFonts w:ascii="Arial Narrow" w:hAnsi="Arial Narrow"/>
          <w:bCs/>
          <w:lang w:val="es-PE"/>
        </w:rPr>
        <w:tab/>
        <w:t>Contratos de forwards</w:t>
      </w:r>
    </w:p>
    <w:p w14:paraId="35C479B6" w14:textId="7D223C1C" w:rsidR="001E68DA" w:rsidRPr="008C6216" w:rsidRDefault="001E68DA" w:rsidP="005E100D">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2043514</w:t>
      </w:r>
      <w:r w:rsidRPr="008C6216">
        <w:rPr>
          <w:rFonts w:ascii="Arial Narrow" w:hAnsi="Arial Narrow"/>
          <w:bCs/>
          <w:lang w:val="es-PE"/>
        </w:rPr>
        <w:tab/>
        <w:t>Contratos de swaps</w:t>
      </w:r>
    </w:p>
    <w:p w14:paraId="4D7E1927" w14:textId="2568EDE4" w:rsidR="001E68DA" w:rsidRPr="008C6216" w:rsidRDefault="001E68DA" w:rsidP="005E100D">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2043519</w:t>
      </w:r>
      <w:r w:rsidRPr="008C6216">
        <w:rPr>
          <w:rFonts w:ascii="Arial Narrow" w:hAnsi="Arial Narrow"/>
          <w:bCs/>
          <w:lang w:val="es-PE"/>
        </w:rPr>
        <w:tab/>
        <w:t>Otros</w:t>
      </w:r>
    </w:p>
    <w:p w14:paraId="7997C56E" w14:textId="1E31062D" w:rsidR="001E68DA" w:rsidRPr="008C6216" w:rsidRDefault="001E68DA" w:rsidP="005E100D">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204352</w:t>
      </w:r>
      <w:r w:rsidRPr="008C6216">
        <w:rPr>
          <w:rFonts w:ascii="Arial Narrow" w:hAnsi="Arial Narrow"/>
          <w:bCs/>
          <w:lang w:val="es-PE"/>
        </w:rPr>
        <w:tab/>
        <w:t>Valores emitidos por otras empresas</w:t>
      </w:r>
    </w:p>
    <w:p w14:paraId="4E7E0C1D" w14:textId="59C6B0C2" w:rsidR="001E68DA" w:rsidRPr="008C6216" w:rsidRDefault="001E68DA" w:rsidP="005E100D">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2043521</w:t>
      </w:r>
      <w:r w:rsidRPr="008C6216">
        <w:rPr>
          <w:rFonts w:ascii="Arial Narrow" w:hAnsi="Arial Narrow"/>
          <w:bCs/>
          <w:lang w:val="es-PE"/>
        </w:rPr>
        <w:tab/>
        <w:t>Contratos de futuros</w:t>
      </w:r>
    </w:p>
    <w:p w14:paraId="54A397D0" w14:textId="3677D619" w:rsidR="001E68DA" w:rsidRPr="008C6216" w:rsidRDefault="001E68DA" w:rsidP="005E100D">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2043522</w:t>
      </w:r>
      <w:r w:rsidRPr="008C6216">
        <w:rPr>
          <w:rFonts w:ascii="Arial Narrow" w:hAnsi="Arial Narrow"/>
          <w:bCs/>
          <w:lang w:val="es-PE"/>
        </w:rPr>
        <w:tab/>
        <w:t>Contratos de opciones</w:t>
      </w:r>
    </w:p>
    <w:p w14:paraId="2303FA41" w14:textId="2E5D4BD5" w:rsidR="001E68DA" w:rsidRPr="008C6216" w:rsidRDefault="001E68DA" w:rsidP="005E100D">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2043523</w:t>
      </w:r>
      <w:r w:rsidRPr="008C6216">
        <w:rPr>
          <w:rFonts w:ascii="Arial Narrow" w:hAnsi="Arial Narrow"/>
          <w:bCs/>
          <w:lang w:val="es-PE"/>
        </w:rPr>
        <w:tab/>
        <w:t>Contratos de forwards</w:t>
      </w:r>
    </w:p>
    <w:p w14:paraId="6AA45478" w14:textId="4C33008C" w:rsidR="001E68DA" w:rsidRPr="008C6216" w:rsidRDefault="001E68DA" w:rsidP="005E100D">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2043524</w:t>
      </w:r>
      <w:r w:rsidRPr="008C6216">
        <w:rPr>
          <w:rFonts w:ascii="Arial Narrow" w:hAnsi="Arial Narrow"/>
          <w:bCs/>
          <w:lang w:val="es-PE"/>
        </w:rPr>
        <w:tab/>
        <w:t>Contratos de swaps</w:t>
      </w:r>
    </w:p>
    <w:p w14:paraId="3D497D06" w14:textId="5BA8D05A" w:rsidR="001E68DA" w:rsidRPr="008C6216" w:rsidRDefault="001E68DA" w:rsidP="005E100D">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2043529</w:t>
      </w:r>
      <w:r w:rsidRPr="008C6216">
        <w:rPr>
          <w:rFonts w:ascii="Arial Narrow" w:hAnsi="Arial Narrow"/>
          <w:bCs/>
          <w:lang w:val="es-PE"/>
        </w:rPr>
        <w:tab/>
        <w:t>Otros</w:t>
      </w:r>
    </w:p>
    <w:p w14:paraId="474E2B91" w14:textId="764DF032" w:rsidR="001E68DA" w:rsidRPr="008C6216" w:rsidRDefault="001E68DA" w:rsidP="005E100D">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204353</w:t>
      </w:r>
      <w:r w:rsidRPr="008C6216">
        <w:rPr>
          <w:rFonts w:ascii="Arial Narrow" w:hAnsi="Arial Narrow"/>
          <w:bCs/>
          <w:lang w:val="es-PE"/>
        </w:rPr>
        <w:tab/>
        <w:t>Valores emitidos por instituciones extranjeras</w:t>
      </w:r>
    </w:p>
    <w:p w14:paraId="1CEA3218" w14:textId="2704B6C3" w:rsidR="001E68DA" w:rsidRPr="008C6216" w:rsidRDefault="001E68DA" w:rsidP="005E100D">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2043531</w:t>
      </w:r>
      <w:r w:rsidRPr="008C6216">
        <w:rPr>
          <w:rFonts w:ascii="Arial Narrow" w:hAnsi="Arial Narrow"/>
          <w:bCs/>
          <w:lang w:val="es-PE"/>
        </w:rPr>
        <w:tab/>
        <w:t>Empresas del sistema financiero</w:t>
      </w:r>
    </w:p>
    <w:p w14:paraId="5F908315" w14:textId="7AE40F68" w:rsidR="001E68DA" w:rsidRPr="008C6216" w:rsidRDefault="001E68DA" w:rsidP="005E100D">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20435311</w:t>
      </w:r>
      <w:r w:rsidRPr="008C6216">
        <w:rPr>
          <w:rFonts w:ascii="Arial Narrow" w:hAnsi="Arial Narrow"/>
          <w:bCs/>
          <w:lang w:val="es-PE"/>
        </w:rPr>
        <w:tab/>
        <w:t>Contratos de futuros</w:t>
      </w:r>
    </w:p>
    <w:p w14:paraId="46019798" w14:textId="1A300E4E" w:rsidR="001E68DA" w:rsidRPr="008C6216" w:rsidRDefault="001E68DA" w:rsidP="005E100D">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20435312</w:t>
      </w:r>
      <w:r w:rsidRPr="008C6216">
        <w:rPr>
          <w:rFonts w:ascii="Arial Narrow" w:hAnsi="Arial Narrow"/>
          <w:bCs/>
          <w:lang w:val="es-PE"/>
        </w:rPr>
        <w:tab/>
        <w:t>Contratos de opciones</w:t>
      </w:r>
    </w:p>
    <w:p w14:paraId="46216953" w14:textId="40A19430" w:rsidR="001E68DA" w:rsidRPr="008C6216" w:rsidRDefault="001E68DA" w:rsidP="005E100D">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20435313</w:t>
      </w:r>
      <w:r w:rsidRPr="008C6216">
        <w:rPr>
          <w:rFonts w:ascii="Arial Narrow" w:hAnsi="Arial Narrow"/>
          <w:bCs/>
          <w:lang w:val="es-PE"/>
        </w:rPr>
        <w:tab/>
        <w:t>Contratos de forwards</w:t>
      </w:r>
    </w:p>
    <w:p w14:paraId="0AD27D75" w14:textId="11BEC4B7" w:rsidR="001E68DA" w:rsidRPr="008C6216" w:rsidRDefault="001E68DA" w:rsidP="005E100D">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20435314</w:t>
      </w:r>
      <w:r w:rsidRPr="008C6216">
        <w:rPr>
          <w:rFonts w:ascii="Arial Narrow" w:hAnsi="Arial Narrow"/>
          <w:bCs/>
          <w:lang w:val="es-PE"/>
        </w:rPr>
        <w:tab/>
        <w:t>Contratos de swaps</w:t>
      </w:r>
    </w:p>
    <w:p w14:paraId="48239EFC" w14:textId="5E8D5AB3" w:rsidR="001E68DA" w:rsidRPr="008C6216" w:rsidRDefault="001E68DA" w:rsidP="005E100D">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20435319</w:t>
      </w:r>
      <w:r w:rsidRPr="008C6216">
        <w:rPr>
          <w:rFonts w:ascii="Arial Narrow" w:hAnsi="Arial Narrow"/>
          <w:bCs/>
          <w:lang w:val="es-PE"/>
        </w:rPr>
        <w:tab/>
        <w:t>Otros</w:t>
      </w:r>
    </w:p>
    <w:p w14:paraId="19970D34" w14:textId="1B539366" w:rsidR="001E68DA" w:rsidRPr="008C6216" w:rsidRDefault="001E68DA" w:rsidP="005E100D">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2043532</w:t>
      </w:r>
      <w:r w:rsidRPr="008C6216">
        <w:rPr>
          <w:rFonts w:ascii="Arial Narrow" w:hAnsi="Arial Narrow"/>
          <w:bCs/>
          <w:lang w:val="es-PE"/>
        </w:rPr>
        <w:tab/>
        <w:t>Otras empresas</w:t>
      </w:r>
    </w:p>
    <w:p w14:paraId="52E24DB2" w14:textId="704A79B5" w:rsidR="001E68DA" w:rsidRPr="008C6216" w:rsidRDefault="001E68DA" w:rsidP="005E100D">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20435321</w:t>
      </w:r>
      <w:r w:rsidRPr="008C6216">
        <w:rPr>
          <w:rFonts w:ascii="Arial Narrow" w:hAnsi="Arial Narrow"/>
          <w:bCs/>
          <w:lang w:val="es-PE"/>
        </w:rPr>
        <w:tab/>
        <w:t>Contratos de futuros</w:t>
      </w:r>
    </w:p>
    <w:p w14:paraId="4ECB7C48" w14:textId="742C03CB" w:rsidR="001E68DA" w:rsidRPr="008C6216" w:rsidRDefault="001E68DA" w:rsidP="005E100D">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20435322</w:t>
      </w:r>
      <w:r w:rsidRPr="008C6216">
        <w:rPr>
          <w:rFonts w:ascii="Arial Narrow" w:hAnsi="Arial Narrow"/>
          <w:bCs/>
          <w:lang w:val="es-PE"/>
        </w:rPr>
        <w:tab/>
        <w:t>Contratos de opciones</w:t>
      </w:r>
    </w:p>
    <w:p w14:paraId="6F6BAF18" w14:textId="579A8A71" w:rsidR="001E68DA" w:rsidRPr="008C6216" w:rsidRDefault="001E68DA" w:rsidP="005E100D">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20435323</w:t>
      </w:r>
      <w:r w:rsidRPr="008C6216">
        <w:rPr>
          <w:rFonts w:ascii="Arial Narrow" w:hAnsi="Arial Narrow"/>
          <w:bCs/>
          <w:lang w:val="es-PE"/>
        </w:rPr>
        <w:tab/>
        <w:t>Contratos de forwards</w:t>
      </w:r>
    </w:p>
    <w:p w14:paraId="11291CDD" w14:textId="5EBDE917" w:rsidR="001E68DA" w:rsidRPr="008C6216" w:rsidRDefault="001E68DA" w:rsidP="005E100D">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20435324</w:t>
      </w:r>
      <w:r w:rsidRPr="008C6216">
        <w:rPr>
          <w:rFonts w:ascii="Arial Narrow" w:hAnsi="Arial Narrow"/>
          <w:bCs/>
          <w:lang w:val="es-PE"/>
        </w:rPr>
        <w:tab/>
        <w:t>Contratos de swaps</w:t>
      </w:r>
    </w:p>
    <w:p w14:paraId="7145088C" w14:textId="36A4019B" w:rsidR="001E68DA" w:rsidRPr="008C6216" w:rsidRDefault="001E68DA" w:rsidP="005E100D">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20435329</w:t>
      </w:r>
      <w:r w:rsidRPr="008C6216">
        <w:rPr>
          <w:rFonts w:ascii="Arial Narrow" w:hAnsi="Arial Narrow"/>
          <w:bCs/>
          <w:lang w:val="es-PE"/>
        </w:rPr>
        <w:tab/>
        <w:t>Otros</w:t>
      </w:r>
    </w:p>
    <w:p w14:paraId="0065E0E5" w14:textId="4CDE6083" w:rsidR="001E68DA" w:rsidRPr="008C6216" w:rsidRDefault="001E68DA">
      <w:pPr>
        <w:pStyle w:val="plandescr"/>
        <w:tabs>
          <w:tab w:val="clear" w:pos="7796"/>
          <w:tab w:val="clear" w:pos="8222"/>
          <w:tab w:val="clear" w:pos="8647"/>
        </w:tabs>
        <w:ind w:left="0" w:firstLine="0"/>
        <w:rPr>
          <w:rFonts w:ascii="Arial Narrow" w:hAnsi="Arial Narrow"/>
          <w:b w:val="0"/>
          <w:sz w:val="20"/>
          <w:u w:val="single"/>
          <w:lang w:val="es-PE"/>
        </w:rPr>
      </w:pPr>
    </w:p>
    <w:p w14:paraId="5F715262" w14:textId="69BA34F4" w:rsidR="001E68DA" w:rsidRPr="008C6216" w:rsidRDefault="001E68DA">
      <w:pPr>
        <w:pStyle w:val="plandescr"/>
        <w:tabs>
          <w:tab w:val="clear" w:pos="7796"/>
          <w:tab w:val="clear" w:pos="8222"/>
          <w:tab w:val="clear" w:pos="8647"/>
        </w:tabs>
        <w:ind w:left="0" w:firstLine="0"/>
        <w:rPr>
          <w:rFonts w:ascii="Arial Narrow" w:hAnsi="Arial Narrow"/>
          <w:b w:val="0"/>
          <w:sz w:val="20"/>
          <w:lang w:val="es-PE"/>
        </w:rPr>
      </w:pPr>
      <w:r w:rsidRPr="008C6216">
        <w:rPr>
          <w:rFonts w:ascii="Arial Narrow" w:hAnsi="Arial Narrow"/>
          <w:b w:val="0"/>
          <w:sz w:val="20"/>
          <w:u w:val="single"/>
          <w:lang w:val="es-PE"/>
        </w:rPr>
        <w:t>DINÁMICA</w:t>
      </w:r>
      <w:r w:rsidRPr="008C6216">
        <w:rPr>
          <w:rFonts w:ascii="Arial Narrow" w:hAnsi="Arial Narrow"/>
          <w:b w:val="0"/>
          <w:sz w:val="20"/>
          <w:lang w:val="es-PE"/>
        </w:rPr>
        <w:tab/>
      </w:r>
      <w:r w:rsidRPr="008C6216">
        <w:rPr>
          <w:rFonts w:ascii="Arial Narrow" w:hAnsi="Arial Narrow"/>
          <w:b w:val="0"/>
          <w:position w:val="6"/>
          <w:sz w:val="20"/>
          <w:lang w:val="es-PE"/>
        </w:rPr>
        <w:t xml:space="preserve"> </w:t>
      </w:r>
    </w:p>
    <w:p w14:paraId="1972655A" w14:textId="278E57B3" w:rsidR="001E68DA" w:rsidRPr="008C6216" w:rsidRDefault="001E68DA">
      <w:pPr>
        <w:pStyle w:val="plandescr"/>
        <w:rPr>
          <w:rFonts w:ascii="Arial Narrow" w:hAnsi="Arial Narrow"/>
          <w:sz w:val="20"/>
          <w:lang w:val="es-PE"/>
        </w:rPr>
      </w:pPr>
    </w:p>
    <w:p w14:paraId="54A6F733" w14:textId="7203D70D" w:rsidR="001E68DA" w:rsidRPr="008C6216" w:rsidRDefault="001E68DA" w:rsidP="00BD247D">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r>
      <w:r w:rsidR="00833A16" w:rsidRPr="008C6216">
        <w:rPr>
          <w:sz w:val="20"/>
          <w:szCs w:val="20"/>
          <w:lang w:val="es-ES_tradnl"/>
        </w:rPr>
        <w:t>Por l</w:t>
      </w:r>
      <w:r w:rsidRPr="008C6216">
        <w:rPr>
          <w:sz w:val="20"/>
          <w:szCs w:val="20"/>
          <w:lang w:val="es-ES_tradnl"/>
        </w:rPr>
        <w:t>as prestaciones de “Renta Vitalicia Personal”.</w:t>
      </w:r>
    </w:p>
    <w:p w14:paraId="246640A3" w14:textId="6D2B951A" w:rsidR="001E68DA" w:rsidRPr="008C6216" w:rsidRDefault="00BD247D" w:rsidP="00BD247D">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833A16" w:rsidRPr="008C6216">
        <w:rPr>
          <w:sz w:val="20"/>
          <w:szCs w:val="20"/>
          <w:lang w:val="es-ES_tradnl"/>
        </w:rPr>
        <w:t>Por l</w:t>
      </w:r>
      <w:r w:rsidR="001E68DA" w:rsidRPr="008C6216">
        <w:rPr>
          <w:sz w:val="20"/>
          <w:szCs w:val="20"/>
          <w:lang w:val="es-ES_tradnl"/>
        </w:rPr>
        <w:t>as prestaciones de servicios efectuadas por la Administradora con el presente Fondo.</w:t>
      </w:r>
    </w:p>
    <w:p w14:paraId="01CA7048" w14:textId="627A4F35" w:rsidR="001E68DA" w:rsidRPr="008C6216" w:rsidRDefault="001E68DA" w:rsidP="00BD247D">
      <w:pPr>
        <w:tabs>
          <w:tab w:val="left" w:pos="1701"/>
          <w:tab w:val="left" w:pos="1985"/>
        </w:tabs>
        <w:spacing w:after="60"/>
        <w:ind w:left="1843" w:hanging="1843"/>
        <w:jc w:val="both"/>
        <w:rPr>
          <w:sz w:val="20"/>
          <w:szCs w:val="20"/>
          <w:lang w:val="es-PE"/>
        </w:rPr>
      </w:pPr>
      <w:r w:rsidRPr="008C6216">
        <w:rPr>
          <w:sz w:val="20"/>
          <w:szCs w:val="20"/>
          <w:lang w:val="es-PE"/>
        </w:rPr>
        <w:tab/>
        <w:t>-</w:t>
      </w:r>
      <w:r w:rsidRPr="008C6216">
        <w:rPr>
          <w:sz w:val="20"/>
          <w:szCs w:val="20"/>
          <w:lang w:val="es-PE"/>
        </w:rPr>
        <w:tab/>
      </w:r>
      <w:r w:rsidR="00833A16" w:rsidRPr="008C6216">
        <w:rPr>
          <w:sz w:val="20"/>
          <w:szCs w:val="20"/>
          <w:lang w:val="es-PE"/>
        </w:rPr>
        <w:t>Por l</w:t>
      </w:r>
      <w:r w:rsidRPr="008C6216">
        <w:rPr>
          <w:sz w:val="20"/>
          <w:szCs w:val="20"/>
          <w:lang w:val="es-PE"/>
        </w:rPr>
        <w:t>a cancelación de operaciones de instrumentos derivados para cobertura.</w:t>
      </w:r>
    </w:p>
    <w:p w14:paraId="4E421D13" w14:textId="713D5880" w:rsidR="001E68DA" w:rsidRPr="008C6216" w:rsidRDefault="001E68DA">
      <w:pPr>
        <w:pStyle w:val="RAYA--TABSANGR"/>
        <w:ind w:hanging="2976"/>
        <w:rPr>
          <w:rFonts w:ascii="Arial Narrow" w:hAnsi="Arial Narrow"/>
          <w:lang w:val="es-PE"/>
        </w:rPr>
      </w:pPr>
    </w:p>
    <w:p w14:paraId="59622E1B" w14:textId="7A3B262C" w:rsidR="001E68DA" w:rsidRPr="008C6216" w:rsidRDefault="001E68DA" w:rsidP="00BD247D">
      <w:pPr>
        <w:tabs>
          <w:tab w:val="left" w:pos="1701"/>
          <w:tab w:val="left" w:pos="1985"/>
        </w:tabs>
        <w:spacing w:after="60"/>
        <w:ind w:left="1843" w:hanging="1843"/>
        <w:jc w:val="both"/>
        <w:rPr>
          <w:sz w:val="20"/>
          <w:szCs w:val="20"/>
          <w:lang w:val="es-ES_tradnl"/>
        </w:rPr>
      </w:pPr>
      <w:r w:rsidRPr="008C6216">
        <w:rPr>
          <w:sz w:val="20"/>
          <w:szCs w:val="20"/>
          <w:lang w:val="es-ES_tradnl"/>
        </w:rPr>
        <w:lastRenderedPageBreak/>
        <w:t>CRÉDITOS:</w:t>
      </w:r>
      <w:r w:rsidRPr="008C6216">
        <w:rPr>
          <w:sz w:val="20"/>
          <w:szCs w:val="20"/>
          <w:lang w:val="es-ES_tradnl"/>
        </w:rPr>
        <w:tab/>
        <w:t>-</w:t>
      </w:r>
      <w:r w:rsidRPr="008C6216">
        <w:rPr>
          <w:sz w:val="20"/>
          <w:szCs w:val="20"/>
          <w:lang w:val="es-ES_tradnl"/>
        </w:rPr>
        <w:tab/>
      </w:r>
      <w:r w:rsidR="00833A16" w:rsidRPr="008C6216">
        <w:rPr>
          <w:sz w:val="20"/>
          <w:szCs w:val="20"/>
          <w:lang w:val="es-ES_tradnl"/>
        </w:rPr>
        <w:t>Por e</w:t>
      </w:r>
      <w:r w:rsidRPr="008C6216">
        <w:rPr>
          <w:sz w:val="20"/>
          <w:szCs w:val="20"/>
          <w:lang w:val="es-ES_tradnl"/>
        </w:rPr>
        <w:t>l importe de las transferencias recibidas de los Fondos de Pensiones para formar el “Fondo de Longevidad”.</w:t>
      </w:r>
    </w:p>
    <w:p w14:paraId="268FA83D" w14:textId="1DCDAE8E" w:rsidR="001E68DA" w:rsidRPr="008C6216" w:rsidRDefault="00BD247D" w:rsidP="00BD247D">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833A16" w:rsidRPr="008C6216">
        <w:rPr>
          <w:sz w:val="20"/>
          <w:szCs w:val="20"/>
          <w:lang w:val="es-ES_tradnl"/>
        </w:rPr>
        <w:t>Por l</w:t>
      </w:r>
      <w:r w:rsidR="001E68DA" w:rsidRPr="008C6216">
        <w:rPr>
          <w:sz w:val="20"/>
          <w:szCs w:val="20"/>
          <w:lang w:val="es-ES_tradnl"/>
        </w:rPr>
        <w:t>a rentabilidad del “Fondo de Longevidad”.</w:t>
      </w:r>
    </w:p>
    <w:p w14:paraId="7035EB3F" w14:textId="75E7D8CC" w:rsidR="001E68DA" w:rsidRPr="008C6216" w:rsidRDefault="00BD247D" w:rsidP="00BD247D">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833A16" w:rsidRPr="008C6216">
        <w:rPr>
          <w:sz w:val="20"/>
          <w:szCs w:val="20"/>
          <w:lang w:val="es-ES_tradnl"/>
        </w:rPr>
        <w:t>Por e</w:t>
      </w:r>
      <w:r w:rsidR="001E68DA" w:rsidRPr="008C6216">
        <w:rPr>
          <w:sz w:val="20"/>
          <w:szCs w:val="20"/>
          <w:lang w:val="es-ES_tradnl"/>
        </w:rPr>
        <w:t>l importe de las obligaciones con las reaseguradoras.</w:t>
      </w:r>
    </w:p>
    <w:p w14:paraId="5F8ECDD7" w14:textId="29975AE5" w:rsidR="001E68DA" w:rsidRPr="008C6216" w:rsidRDefault="00BD247D" w:rsidP="00BD247D">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833A16" w:rsidRPr="008C6216">
        <w:rPr>
          <w:sz w:val="20"/>
          <w:szCs w:val="20"/>
          <w:lang w:val="es-ES_tradnl"/>
        </w:rPr>
        <w:t>P</w:t>
      </w:r>
      <w:r w:rsidR="00310878" w:rsidRPr="008C6216">
        <w:rPr>
          <w:sz w:val="20"/>
          <w:szCs w:val="20"/>
          <w:lang w:val="es-ES_tradnl"/>
        </w:rPr>
        <w:t>o</w:t>
      </w:r>
      <w:r w:rsidR="00833A16" w:rsidRPr="008C6216">
        <w:rPr>
          <w:sz w:val="20"/>
          <w:szCs w:val="20"/>
          <w:lang w:val="es-ES_tradnl"/>
        </w:rPr>
        <w:t>r l</w:t>
      </w:r>
      <w:r w:rsidR="001E68DA" w:rsidRPr="008C6216">
        <w:rPr>
          <w:sz w:val="20"/>
          <w:szCs w:val="20"/>
          <w:lang w:val="es-ES_tradnl"/>
        </w:rPr>
        <w:t>as estimaciones de siniestros no ocurridos.</w:t>
      </w:r>
    </w:p>
    <w:p w14:paraId="047B97FC" w14:textId="407F527C" w:rsidR="001E68DA" w:rsidRPr="008C6216" w:rsidRDefault="00BD247D" w:rsidP="00BD247D">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833A16" w:rsidRPr="008C6216">
        <w:rPr>
          <w:sz w:val="20"/>
          <w:szCs w:val="20"/>
          <w:lang w:val="es-ES_tradnl"/>
        </w:rPr>
        <w:t>Por e</w:t>
      </w:r>
      <w:r w:rsidR="001E68DA" w:rsidRPr="008C6216">
        <w:rPr>
          <w:sz w:val="20"/>
          <w:szCs w:val="20"/>
          <w:lang w:val="es-ES_tradnl"/>
        </w:rPr>
        <w:t>l importe de siniestros ocurridos pendientes de liquidación.</w:t>
      </w:r>
    </w:p>
    <w:p w14:paraId="14826116" w14:textId="71A05C4A" w:rsidR="001E68DA" w:rsidRPr="008C6216" w:rsidRDefault="001E68DA" w:rsidP="00BD247D">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833A16" w:rsidRPr="008C6216">
        <w:rPr>
          <w:sz w:val="20"/>
          <w:szCs w:val="20"/>
          <w:lang w:val="es-ES_tradnl"/>
        </w:rPr>
        <w:t>Por e</w:t>
      </w:r>
      <w:r w:rsidRPr="008C6216">
        <w:rPr>
          <w:sz w:val="20"/>
          <w:szCs w:val="20"/>
          <w:lang w:val="es-ES_tradnl"/>
        </w:rPr>
        <w:t>l devengo del diferencial, cuando es un gasto, de instrumentos financieros derivados para cobertura.</w:t>
      </w:r>
    </w:p>
    <w:p w14:paraId="68D347DB" w14:textId="5C58B10F" w:rsidR="001E68DA" w:rsidRPr="008C6216" w:rsidRDefault="001E68DA">
      <w:pPr>
        <w:pStyle w:val="Textoindependiente"/>
        <w:rPr>
          <w:rFonts w:ascii="Arial Narrow" w:hAnsi="Arial Narrow"/>
          <w:b/>
          <w:lang w:val="es-PE"/>
        </w:rPr>
      </w:pPr>
    </w:p>
    <w:p w14:paraId="0C78859D" w14:textId="518D6517" w:rsidR="001E68DA" w:rsidRPr="008C6216" w:rsidRDefault="001E68DA">
      <w:pPr>
        <w:pStyle w:val="RAYA--TABSANGR"/>
        <w:ind w:left="0" w:firstLine="0"/>
        <w:rPr>
          <w:rFonts w:ascii="Arial Narrow" w:hAnsi="Arial Narrow"/>
          <w:lang w:val="es-PE"/>
        </w:rPr>
      </w:pPr>
    </w:p>
    <w:p w14:paraId="06AA7E7A" w14:textId="2EC7C381" w:rsidR="001E68DA" w:rsidRPr="008C6216" w:rsidRDefault="00932F4C" w:rsidP="005E100D">
      <w:pPr>
        <w:pStyle w:val="Ttulo2"/>
        <w:tabs>
          <w:tab w:val="clear" w:pos="1985"/>
        </w:tabs>
        <w:spacing w:before="0"/>
        <w:ind w:left="2127" w:hanging="2127"/>
      </w:pPr>
      <w:r w:rsidRPr="008C6216">
        <w:rPr>
          <w:lang w:val="es-PE"/>
        </w:rPr>
        <w:br w:type="page"/>
      </w:r>
      <w:r w:rsidR="001E68DA" w:rsidRPr="008C6216">
        <w:lastRenderedPageBreak/>
        <w:t>RUBRO</w:t>
      </w:r>
      <w:r w:rsidR="001E68DA" w:rsidRPr="008C6216">
        <w:tab/>
        <w:t>:</w:t>
      </w:r>
      <w:r w:rsidR="001E68DA" w:rsidRPr="008C6216">
        <w:tab/>
        <w:t>2044</w:t>
      </w:r>
      <w:r w:rsidR="001E68DA" w:rsidRPr="008C6216">
        <w:tab/>
        <w:t>OBLIGACIONES DEL FONDO COMPLEMENTARIO</w:t>
      </w:r>
    </w:p>
    <w:p w14:paraId="55C2C8C3" w14:textId="781307CC" w:rsidR="001E68DA" w:rsidRPr="008C6216" w:rsidRDefault="001E68DA">
      <w:pPr>
        <w:pStyle w:val="plansubcta"/>
        <w:ind w:hanging="567"/>
        <w:rPr>
          <w:rFonts w:ascii="Arial Narrow" w:hAnsi="Arial Narrow"/>
          <w:b w:val="0"/>
          <w:sz w:val="20"/>
          <w:lang w:val="es-PE"/>
        </w:rPr>
      </w:pPr>
    </w:p>
    <w:p w14:paraId="2C9CD4C1" w14:textId="0D1F2136" w:rsidR="001E68DA" w:rsidRPr="008C6216" w:rsidRDefault="001E68DA" w:rsidP="005E100D">
      <w:pPr>
        <w:tabs>
          <w:tab w:val="left" w:pos="1418"/>
        </w:tabs>
        <w:spacing w:after="120"/>
        <w:ind w:left="1701" w:hanging="1699"/>
        <w:jc w:val="both"/>
        <w:rPr>
          <w:sz w:val="20"/>
          <w:szCs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t>Comprende el monto de las obligaciones contraídas por la Administradora con los afiliados por la prestación de invalidez, sobrevivencia y gastos de sepelio.</w:t>
      </w:r>
    </w:p>
    <w:p w14:paraId="179AC9E1" w14:textId="70E702DE" w:rsidR="001E68DA" w:rsidRPr="008C6216" w:rsidRDefault="001E68DA">
      <w:pPr>
        <w:pStyle w:val="plandescr"/>
        <w:tabs>
          <w:tab w:val="clear" w:pos="3119"/>
        </w:tabs>
        <w:ind w:hanging="2552"/>
        <w:rPr>
          <w:rFonts w:ascii="Arial Narrow" w:hAnsi="Arial Narrow"/>
          <w:sz w:val="20"/>
          <w:lang w:val="es-PE"/>
        </w:rPr>
      </w:pPr>
      <w:r w:rsidRPr="008C6216">
        <w:rPr>
          <w:rFonts w:ascii="Arial Narrow" w:hAnsi="Arial Narrow"/>
          <w:lang w:val="es-PE"/>
        </w:rPr>
        <w:tab/>
      </w:r>
      <w:r w:rsidRPr="008C6216">
        <w:rPr>
          <w:rFonts w:ascii="Arial Narrow" w:hAnsi="Arial Narrow"/>
          <w:lang w:val="es-PE"/>
        </w:rPr>
        <w:tab/>
      </w:r>
    </w:p>
    <w:p w14:paraId="283F8772" w14:textId="701D1352" w:rsidR="001E68DA" w:rsidRPr="008C6216" w:rsidRDefault="001E68DA" w:rsidP="00F96992">
      <w:pPr>
        <w:ind w:left="1701"/>
        <w:rPr>
          <w:b/>
          <w:bCs/>
          <w:sz w:val="20"/>
          <w:szCs w:val="22"/>
        </w:rPr>
      </w:pPr>
      <w:r w:rsidRPr="008C6216">
        <w:rPr>
          <w:b/>
          <w:bCs/>
          <w:sz w:val="20"/>
          <w:szCs w:val="22"/>
        </w:rPr>
        <w:t>CUENTAS, SUBCUENTAS Y CUENTAS ANALÍTICAS:</w:t>
      </w:r>
    </w:p>
    <w:p w14:paraId="283BD790" w14:textId="09843C39" w:rsidR="001E68DA" w:rsidRPr="008C6216" w:rsidRDefault="001E68DA">
      <w:pPr>
        <w:pStyle w:val="Textonotapie"/>
        <w:rPr>
          <w:rFonts w:ascii="Arial Narrow" w:hAnsi="Arial Narrow"/>
          <w:snapToGrid/>
          <w:lang w:val="es-PE"/>
        </w:rPr>
      </w:pPr>
    </w:p>
    <w:p w14:paraId="1AC97D2A" w14:textId="3106FA39" w:rsidR="001E68DA" w:rsidRPr="008C6216" w:rsidRDefault="001E68DA" w:rsidP="00F96992">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20441</w:t>
      </w:r>
      <w:r w:rsidRPr="008C6216">
        <w:rPr>
          <w:rFonts w:ascii="Arial Narrow" w:hAnsi="Arial Narrow"/>
          <w:bCs/>
          <w:lang w:val="es-PE"/>
        </w:rPr>
        <w:tab/>
        <w:t>Prestaciones de "Renta Temporal" con "Renta Vitalicia Diferida"</w:t>
      </w:r>
    </w:p>
    <w:p w14:paraId="3ED38388" w14:textId="73BA3A4A" w:rsidR="001E68DA" w:rsidRPr="008C6216" w:rsidRDefault="001E68DA" w:rsidP="00F96992">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20442</w:t>
      </w:r>
      <w:r w:rsidRPr="008C6216">
        <w:rPr>
          <w:rFonts w:ascii="Arial Narrow" w:hAnsi="Arial Narrow"/>
          <w:bCs/>
          <w:lang w:val="es-PE"/>
        </w:rPr>
        <w:tab/>
        <w:t>Prestaciones de "Renta Familiar"</w:t>
      </w:r>
    </w:p>
    <w:p w14:paraId="5369D8FD" w14:textId="4A5B2411" w:rsidR="001E68DA" w:rsidRPr="008C6216" w:rsidRDefault="001E68DA" w:rsidP="00F96992">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20443</w:t>
      </w:r>
      <w:r w:rsidRPr="008C6216">
        <w:rPr>
          <w:rFonts w:ascii="Arial Narrow" w:hAnsi="Arial Narrow"/>
          <w:bCs/>
          <w:lang w:val="es-PE"/>
        </w:rPr>
        <w:tab/>
        <w:t>F.C. Siniestros pendientes de liquidación y/o pago</w:t>
      </w:r>
    </w:p>
    <w:p w14:paraId="1EB640EC" w14:textId="25836B55" w:rsidR="001E68DA" w:rsidRPr="008C6216" w:rsidRDefault="001E68DA" w:rsidP="00F96992">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20444</w:t>
      </w:r>
      <w:r w:rsidRPr="008C6216">
        <w:rPr>
          <w:rFonts w:ascii="Arial Narrow" w:hAnsi="Arial Narrow"/>
          <w:bCs/>
          <w:lang w:val="es-PE"/>
        </w:rPr>
        <w:tab/>
        <w:t>F.C. Reaseguradoras por pagar</w:t>
      </w:r>
    </w:p>
    <w:p w14:paraId="50E55D7F" w14:textId="3DB95679" w:rsidR="001E68DA" w:rsidRPr="008C6216" w:rsidRDefault="001E68DA" w:rsidP="00F96992">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20445</w:t>
      </w:r>
      <w:r w:rsidRPr="008C6216">
        <w:rPr>
          <w:rFonts w:ascii="Arial Narrow" w:hAnsi="Arial Narrow"/>
          <w:bCs/>
          <w:lang w:val="es-PE"/>
        </w:rPr>
        <w:tab/>
        <w:t>F.C. Reserva técnica</w:t>
      </w:r>
    </w:p>
    <w:p w14:paraId="0A40C115" w14:textId="0A373B73" w:rsidR="001E68DA" w:rsidRPr="008C6216" w:rsidRDefault="001E68DA" w:rsidP="00F96992">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20446</w:t>
      </w:r>
      <w:r w:rsidRPr="008C6216">
        <w:rPr>
          <w:rFonts w:ascii="Arial Narrow" w:hAnsi="Arial Narrow"/>
          <w:bCs/>
          <w:lang w:val="es-PE"/>
        </w:rPr>
        <w:tab/>
        <w:t>Diferencial de instrumentos derivados para cobertura</w:t>
      </w:r>
    </w:p>
    <w:p w14:paraId="713C0457" w14:textId="03F055F1" w:rsidR="001E68DA" w:rsidRPr="008C6216" w:rsidRDefault="001E68DA" w:rsidP="00FA7F9A">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204461</w:t>
      </w:r>
      <w:r w:rsidRPr="008C6216">
        <w:rPr>
          <w:rFonts w:ascii="Arial Narrow" w:hAnsi="Arial Narrow"/>
          <w:bCs/>
          <w:lang w:val="es-PE"/>
        </w:rPr>
        <w:tab/>
        <w:t>Valores emitidos por empresas del sistema financiero</w:t>
      </w:r>
    </w:p>
    <w:p w14:paraId="267F62E9" w14:textId="361DA3A4" w:rsidR="001E68DA" w:rsidRPr="008C6216" w:rsidRDefault="001E68DA" w:rsidP="00FA7F9A">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2044611</w:t>
      </w:r>
      <w:r w:rsidRPr="008C6216">
        <w:rPr>
          <w:rFonts w:ascii="Arial Narrow" w:hAnsi="Arial Narrow"/>
          <w:bCs/>
          <w:lang w:val="es-PE"/>
        </w:rPr>
        <w:tab/>
        <w:t>Contratos de futuros</w:t>
      </w:r>
    </w:p>
    <w:p w14:paraId="00024E4E" w14:textId="2A1BA10C" w:rsidR="001E68DA" w:rsidRPr="008C6216" w:rsidRDefault="001E68DA" w:rsidP="00FA7F9A">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2044612</w:t>
      </w:r>
      <w:r w:rsidRPr="008C6216">
        <w:rPr>
          <w:rFonts w:ascii="Arial Narrow" w:hAnsi="Arial Narrow"/>
          <w:bCs/>
          <w:lang w:val="es-PE"/>
        </w:rPr>
        <w:tab/>
        <w:t>Contratos de opciones</w:t>
      </w:r>
    </w:p>
    <w:p w14:paraId="7382A8A6" w14:textId="00FE145E" w:rsidR="001E68DA" w:rsidRPr="008C6216" w:rsidRDefault="001E68DA" w:rsidP="00FA7F9A">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2044613</w:t>
      </w:r>
      <w:r w:rsidRPr="008C6216">
        <w:rPr>
          <w:rFonts w:ascii="Arial Narrow" w:hAnsi="Arial Narrow"/>
          <w:bCs/>
          <w:lang w:val="es-PE"/>
        </w:rPr>
        <w:tab/>
        <w:t>Contratos de forwards</w:t>
      </w:r>
    </w:p>
    <w:p w14:paraId="768CEFD9" w14:textId="2E6006CF" w:rsidR="001E68DA" w:rsidRPr="008C6216" w:rsidRDefault="001E68DA" w:rsidP="00FA7F9A">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2044614</w:t>
      </w:r>
      <w:r w:rsidRPr="008C6216">
        <w:rPr>
          <w:rFonts w:ascii="Arial Narrow" w:hAnsi="Arial Narrow"/>
          <w:bCs/>
          <w:lang w:val="es-PE"/>
        </w:rPr>
        <w:tab/>
        <w:t>Contratos de swaps</w:t>
      </w:r>
    </w:p>
    <w:p w14:paraId="17DA5617" w14:textId="34F1F091" w:rsidR="001E68DA" w:rsidRPr="008C6216" w:rsidRDefault="001E68DA" w:rsidP="00FA7F9A">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2044619</w:t>
      </w:r>
      <w:r w:rsidRPr="008C6216">
        <w:rPr>
          <w:rFonts w:ascii="Arial Narrow" w:hAnsi="Arial Narrow"/>
          <w:bCs/>
          <w:lang w:val="es-PE"/>
        </w:rPr>
        <w:tab/>
        <w:t>Otros</w:t>
      </w:r>
    </w:p>
    <w:p w14:paraId="2E256661" w14:textId="592B396C" w:rsidR="001E68DA" w:rsidRPr="008C6216" w:rsidRDefault="001E68DA" w:rsidP="00FA7F9A">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204462</w:t>
      </w:r>
      <w:r w:rsidRPr="008C6216">
        <w:rPr>
          <w:rFonts w:ascii="Arial Narrow" w:hAnsi="Arial Narrow"/>
          <w:bCs/>
          <w:lang w:val="es-PE"/>
        </w:rPr>
        <w:tab/>
        <w:t>Valores emitidos por otras empresas</w:t>
      </w:r>
    </w:p>
    <w:p w14:paraId="6BD56FA7" w14:textId="6A46BDFF" w:rsidR="001E68DA" w:rsidRPr="008C6216" w:rsidRDefault="001E68DA" w:rsidP="00FA7F9A">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2044621</w:t>
      </w:r>
      <w:r w:rsidRPr="008C6216">
        <w:rPr>
          <w:rFonts w:ascii="Arial Narrow" w:hAnsi="Arial Narrow"/>
          <w:bCs/>
          <w:lang w:val="es-PE"/>
        </w:rPr>
        <w:tab/>
        <w:t>Contratos de futuros</w:t>
      </w:r>
    </w:p>
    <w:p w14:paraId="76294064" w14:textId="36F3D0B4" w:rsidR="001E68DA" w:rsidRPr="008C6216" w:rsidRDefault="001E68DA" w:rsidP="00FA7F9A">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2044622</w:t>
      </w:r>
      <w:r w:rsidRPr="008C6216">
        <w:rPr>
          <w:rFonts w:ascii="Arial Narrow" w:hAnsi="Arial Narrow"/>
          <w:bCs/>
          <w:lang w:val="es-PE"/>
        </w:rPr>
        <w:tab/>
        <w:t>Contratos de opciones</w:t>
      </w:r>
    </w:p>
    <w:p w14:paraId="27983DBB" w14:textId="429A66E7" w:rsidR="001E68DA" w:rsidRPr="008C6216" w:rsidRDefault="001E68DA" w:rsidP="00FA7F9A">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2044623</w:t>
      </w:r>
      <w:r w:rsidRPr="008C6216">
        <w:rPr>
          <w:rFonts w:ascii="Arial Narrow" w:hAnsi="Arial Narrow"/>
          <w:bCs/>
          <w:lang w:val="es-PE"/>
        </w:rPr>
        <w:tab/>
        <w:t>Contratos de forwards</w:t>
      </w:r>
    </w:p>
    <w:p w14:paraId="1684FD16" w14:textId="386A79C5" w:rsidR="001E68DA" w:rsidRPr="008C6216" w:rsidRDefault="001E68DA" w:rsidP="00FA7F9A">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2044624</w:t>
      </w:r>
      <w:r w:rsidRPr="008C6216">
        <w:rPr>
          <w:rFonts w:ascii="Arial Narrow" w:hAnsi="Arial Narrow"/>
          <w:bCs/>
          <w:lang w:val="es-PE"/>
        </w:rPr>
        <w:tab/>
        <w:t>Contratos de swaps</w:t>
      </w:r>
    </w:p>
    <w:p w14:paraId="06EDF9C8" w14:textId="67CE49D7" w:rsidR="001E68DA" w:rsidRPr="008C6216" w:rsidRDefault="001E68DA" w:rsidP="00FA7F9A">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2044629</w:t>
      </w:r>
      <w:r w:rsidRPr="008C6216">
        <w:rPr>
          <w:rFonts w:ascii="Arial Narrow" w:hAnsi="Arial Narrow"/>
          <w:bCs/>
          <w:lang w:val="es-PE"/>
        </w:rPr>
        <w:tab/>
        <w:t>Otros</w:t>
      </w:r>
    </w:p>
    <w:p w14:paraId="72941763" w14:textId="6FF39DAF" w:rsidR="001E68DA" w:rsidRPr="008C6216" w:rsidRDefault="001E68DA" w:rsidP="00FA7F9A">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204463</w:t>
      </w:r>
      <w:r w:rsidRPr="008C6216">
        <w:rPr>
          <w:rFonts w:ascii="Arial Narrow" w:hAnsi="Arial Narrow"/>
          <w:bCs/>
          <w:lang w:val="es-PE"/>
        </w:rPr>
        <w:tab/>
        <w:t>Valores emitidos por instituciones extranjeras</w:t>
      </w:r>
    </w:p>
    <w:p w14:paraId="365237D6" w14:textId="6FF547F2" w:rsidR="001E68DA" w:rsidRPr="008C6216" w:rsidRDefault="001E68DA" w:rsidP="00FA7F9A">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2044631</w:t>
      </w:r>
      <w:r w:rsidRPr="008C6216">
        <w:rPr>
          <w:rFonts w:ascii="Arial Narrow" w:hAnsi="Arial Narrow"/>
          <w:bCs/>
          <w:lang w:val="es-PE"/>
        </w:rPr>
        <w:tab/>
        <w:t>Empresas del sistema financiero</w:t>
      </w:r>
    </w:p>
    <w:p w14:paraId="0B34E4C9" w14:textId="2FD5F50B" w:rsidR="001E68DA" w:rsidRPr="008C6216" w:rsidRDefault="001E68DA" w:rsidP="00FA7F9A">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20446311</w:t>
      </w:r>
      <w:r w:rsidRPr="008C6216">
        <w:rPr>
          <w:rFonts w:ascii="Arial Narrow" w:hAnsi="Arial Narrow"/>
          <w:bCs/>
          <w:lang w:val="es-PE"/>
        </w:rPr>
        <w:tab/>
        <w:t>Contratos de futuros</w:t>
      </w:r>
    </w:p>
    <w:p w14:paraId="0739B6E9" w14:textId="3E2670A7" w:rsidR="001E68DA" w:rsidRPr="008C6216" w:rsidRDefault="001E68DA" w:rsidP="00FA7F9A">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20446312</w:t>
      </w:r>
      <w:r w:rsidRPr="008C6216">
        <w:rPr>
          <w:rFonts w:ascii="Arial Narrow" w:hAnsi="Arial Narrow"/>
          <w:bCs/>
          <w:lang w:val="es-PE"/>
        </w:rPr>
        <w:tab/>
        <w:t>Contratos de opciones</w:t>
      </w:r>
    </w:p>
    <w:p w14:paraId="4C2AAB7C" w14:textId="63BC7F59" w:rsidR="001E68DA" w:rsidRPr="008C6216" w:rsidRDefault="001E68DA" w:rsidP="00FA7F9A">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20446313</w:t>
      </w:r>
      <w:r w:rsidRPr="008C6216">
        <w:rPr>
          <w:rFonts w:ascii="Arial Narrow" w:hAnsi="Arial Narrow"/>
          <w:bCs/>
          <w:lang w:val="es-PE"/>
        </w:rPr>
        <w:tab/>
        <w:t>Contratos de forwards</w:t>
      </w:r>
    </w:p>
    <w:p w14:paraId="1C019FA5" w14:textId="516E5A83" w:rsidR="001E68DA" w:rsidRPr="008C6216" w:rsidRDefault="001E68DA" w:rsidP="00FA7F9A">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20446314</w:t>
      </w:r>
      <w:r w:rsidRPr="008C6216">
        <w:rPr>
          <w:rFonts w:ascii="Arial Narrow" w:hAnsi="Arial Narrow"/>
          <w:bCs/>
          <w:lang w:val="es-PE"/>
        </w:rPr>
        <w:tab/>
        <w:t>Contratos de swaps</w:t>
      </w:r>
    </w:p>
    <w:p w14:paraId="0556507E" w14:textId="119343FC" w:rsidR="001E68DA" w:rsidRPr="008C6216" w:rsidRDefault="001E68DA" w:rsidP="00FA7F9A">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20446319</w:t>
      </w:r>
      <w:r w:rsidRPr="008C6216">
        <w:rPr>
          <w:rFonts w:ascii="Arial Narrow" w:hAnsi="Arial Narrow"/>
          <w:bCs/>
          <w:lang w:val="es-PE"/>
        </w:rPr>
        <w:tab/>
        <w:t>Otros</w:t>
      </w:r>
    </w:p>
    <w:p w14:paraId="5B5A9331" w14:textId="59A3DFB4" w:rsidR="001E68DA" w:rsidRPr="008C6216" w:rsidRDefault="001E68DA" w:rsidP="00FA7F9A">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2044632</w:t>
      </w:r>
      <w:r w:rsidRPr="008C6216">
        <w:rPr>
          <w:rFonts w:ascii="Arial Narrow" w:hAnsi="Arial Narrow"/>
          <w:bCs/>
          <w:lang w:val="es-PE"/>
        </w:rPr>
        <w:tab/>
        <w:t>Otras empresas</w:t>
      </w:r>
    </w:p>
    <w:p w14:paraId="3CCD9917" w14:textId="7EC9EF54" w:rsidR="001E68DA" w:rsidRPr="008C6216" w:rsidRDefault="001E68DA" w:rsidP="00FA7F9A">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20446321</w:t>
      </w:r>
      <w:r w:rsidRPr="008C6216">
        <w:rPr>
          <w:rFonts w:ascii="Arial Narrow" w:hAnsi="Arial Narrow"/>
          <w:bCs/>
          <w:lang w:val="es-PE"/>
        </w:rPr>
        <w:tab/>
        <w:t>Contratos de futuros</w:t>
      </w:r>
    </w:p>
    <w:p w14:paraId="3676DC7A" w14:textId="23EF5BC9" w:rsidR="001E68DA" w:rsidRPr="008C6216" w:rsidRDefault="001E68DA" w:rsidP="00FA7F9A">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20446322</w:t>
      </w:r>
      <w:r w:rsidRPr="008C6216">
        <w:rPr>
          <w:rFonts w:ascii="Arial Narrow" w:hAnsi="Arial Narrow"/>
          <w:bCs/>
          <w:lang w:val="es-PE"/>
        </w:rPr>
        <w:tab/>
        <w:t>Contratos de opciones</w:t>
      </w:r>
    </w:p>
    <w:p w14:paraId="08F4F4FD" w14:textId="30A0E1A5" w:rsidR="001E68DA" w:rsidRPr="008C6216" w:rsidRDefault="001E68DA" w:rsidP="00FA7F9A">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20446323</w:t>
      </w:r>
      <w:r w:rsidRPr="008C6216">
        <w:rPr>
          <w:rFonts w:ascii="Arial Narrow" w:hAnsi="Arial Narrow"/>
          <w:bCs/>
          <w:lang w:val="es-PE"/>
        </w:rPr>
        <w:tab/>
        <w:t>Contratos de forwards</w:t>
      </w:r>
    </w:p>
    <w:p w14:paraId="38673805" w14:textId="26FD568D" w:rsidR="001E68DA" w:rsidRPr="008C6216" w:rsidRDefault="001E68DA" w:rsidP="00FA7F9A">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20446324</w:t>
      </w:r>
      <w:r w:rsidRPr="008C6216">
        <w:rPr>
          <w:rFonts w:ascii="Arial Narrow" w:hAnsi="Arial Narrow"/>
          <w:bCs/>
          <w:lang w:val="es-PE"/>
        </w:rPr>
        <w:tab/>
        <w:t>Contratos de swaps</w:t>
      </w:r>
    </w:p>
    <w:p w14:paraId="6ADCF4CD" w14:textId="5FEE305E" w:rsidR="001E68DA" w:rsidRPr="008C6216" w:rsidRDefault="001E68DA" w:rsidP="00FA7F9A">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20446329</w:t>
      </w:r>
      <w:r w:rsidRPr="008C6216">
        <w:rPr>
          <w:rFonts w:ascii="Arial Narrow" w:hAnsi="Arial Narrow"/>
          <w:bCs/>
          <w:lang w:val="es-PE"/>
        </w:rPr>
        <w:tab/>
        <w:t>Otros</w:t>
      </w:r>
    </w:p>
    <w:p w14:paraId="39A84646" w14:textId="4FC27B7C" w:rsidR="001E68DA" w:rsidRPr="008C6216" w:rsidRDefault="001E68DA">
      <w:pPr>
        <w:pStyle w:val="plansubcta"/>
        <w:ind w:left="0"/>
        <w:rPr>
          <w:rFonts w:ascii="Arial Narrow" w:hAnsi="Arial Narrow"/>
          <w:sz w:val="20"/>
          <w:lang w:val="es-PE"/>
        </w:rPr>
      </w:pPr>
    </w:p>
    <w:p w14:paraId="079CB131" w14:textId="1C048165" w:rsidR="001E68DA" w:rsidRPr="008C6216" w:rsidRDefault="001E68DA">
      <w:pPr>
        <w:pStyle w:val="RAYA--TABSANGR"/>
        <w:ind w:hanging="2976"/>
        <w:rPr>
          <w:rFonts w:ascii="Arial Narrow" w:hAnsi="Arial Narrow"/>
          <w:lang w:val="es-PE"/>
        </w:rPr>
      </w:pPr>
      <w:r w:rsidRPr="008C6216">
        <w:rPr>
          <w:rFonts w:ascii="Arial Narrow" w:hAnsi="Arial Narrow"/>
          <w:u w:val="single"/>
          <w:lang w:val="es-PE"/>
        </w:rPr>
        <w:t>DINÁMICA</w:t>
      </w:r>
      <w:r w:rsidRPr="008C6216">
        <w:rPr>
          <w:rFonts w:ascii="Arial Narrow" w:hAnsi="Arial Narrow"/>
          <w:lang w:val="es-PE"/>
        </w:rPr>
        <w:tab/>
      </w:r>
      <w:r w:rsidRPr="008C6216">
        <w:rPr>
          <w:rFonts w:ascii="Arial Narrow" w:hAnsi="Arial Narrow"/>
          <w:lang w:val="es-PE"/>
        </w:rPr>
        <w:tab/>
        <w:t xml:space="preserve"> </w:t>
      </w:r>
    </w:p>
    <w:p w14:paraId="21465C66" w14:textId="73E4BDF4" w:rsidR="001E68DA" w:rsidRPr="008C6216" w:rsidRDefault="001E68DA">
      <w:pPr>
        <w:pStyle w:val="RAYA--TABSANGR"/>
        <w:ind w:hanging="2976"/>
        <w:rPr>
          <w:rFonts w:ascii="Arial Narrow" w:hAnsi="Arial Narrow"/>
          <w:lang w:val="es-PE"/>
        </w:rPr>
      </w:pPr>
    </w:p>
    <w:p w14:paraId="2353865B" w14:textId="6A29AAF7" w:rsidR="001E68DA" w:rsidRPr="008C6216" w:rsidRDefault="001E68DA" w:rsidP="005E0C0B">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r>
      <w:r w:rsidR="008753D2" w:rsidRPr="008C6216">
        <w:rPr>
          <w:sz w:val="20"/>
          <w:szCs w:val="20"/>
          <w:lang w:val="es-ES_tradnl"/>
        </w:rPr>
        <w:t>Por las p</w:t>
      </w:r>
      <w:r w:rsidRPr="008C6216">
        <w:rPr>
          <w:sz w:val="20"/>
          <w:szCs w:val="20"/>
          <w:lang w:val="es-ES_tradnl"/>
        </w:rPr>
        <w:t>restaciones de “Renta Vitalicia Familiar” y “Renta Temporal con Renta Vitalicia Diferida”.</w:t>
      </w:r>
    </w:p>
    <w:p w14:paraId="5656079B" w14:textId="6F239686" w:rsidR="001E68DA" w:rsidRPr="008C6216" w:rsidRDefault="005E0C0B" w:rsidP="005E0C0B">
      <w:pPr>
        <w:tabs>
          <w:tab w:val="left" w:pos="1701"/>
          <w:tab w:val="left" w:pos="1985"/>
        </w:tabs>
        <w:spacing w:after="60"/>
        <w:ind w:left="1843" w:hanging="1843"/>
        <w:jc w:val="both"/>
        <w:rPr>
          <w:sz w:val="20"/>
          <w:szCs w:val="20"/>
          <w:lang w:val="es-PE"/>
        </w:rPr>
      </w:pPr>
      <w:r w:rsidRPr="008C6216">
        <w:rPr>
          <w:sz w:val="20"/>
          <w:szCs w:val="20"/>
          <w:lang w:val="es-PE"/>
        </w:rPr>
        <w:tab/>
        <w:t>-</w:t>
      </w:r>
      <w:r w:rsidRPr="008C6216">
        <w:rPr>
          <w:sz w:val="20"/>
          <w:szCs w:val="20"/>
          <w:lang w:val="es-PE"/>
        </w:rPr>
        <w:tab/>
      </w:r>
      <w:r w:rsidR="008753D2" w:rsidRPr="008C6216">
        <w:rPr>
          <w:sz w:val="20"/>
          <w:szCs w:val="20"/>
          <w:lang w:val="es-PE"/>
        </w:rPr>
        <w:t>Por l</w:t>
      </w:r>
      <w:r w:rsidR="001E68DA" w:rsidRPr="008C6216">
        <w:rPr>
          <w:sz w:val="20"/>
          <w:szCs w:val="20"/>
          <w:lang w:val="es-PE"/>
        </w:rPr>
        <w:t>a cobertura de siniestros para los cuales fue establecido el presente Fondo.</w:t>
      </w:r>
    </w:p>
    <w:p w14:paraId="3D6EA824" w14:textId="7B6C8340" w:rsidR="001E68DA" w:rsidRPr="008C6216" w:rsidRDefault="005E0C0B" w:rsidP="005E0C0B">
      <w:pPr>
        <w:tabs>
          <w:tab w:val="left" w:pos="1701"/>
          <w:tab w:val="left" w:pos="1985"/>
        </w:tabs>
        <w:spacing w:after="60"/>
        <w:ind w:left="1843" w:hanging="1843"/>
        <w:jc w:val="both"/>
        <w:rPr>
          <w:sz w:val="20"/>
          <w:szCs w:val="20"/>
          <w:lang w:val="es-PE"/>
        </w:rPr>
      </w:pPr>
      <w:r w:rsidRPr="008C6216">
        <w:rPr>
          <w:sz w:val="20"/>
          <w:szCs w:val="20"/>
          <w:lang w:val="es-PE"/>
        </w:rPr>
        <w:tab/>
        <w:t>-</w:t>
      </w:r>
      <w:r w:rsidRPr="008C6216">
        <w:rPr>
          <w:sz w:val="20"/>
          <w:szCs w:val="20"/>
          <w:lang w:val="es-PE"/>
        </w:rPr>
        <w:tab/>
      </w:r>
      <w:r w:rsidR="008753D2" w:rsidRPr="008C6216">
        <w:rPr>
          <w:sz w:val="20"/>
          <w:szCs w:val="20"/>
          <w:lang w:val="es-PE"/>
        </w:rPr>
        <w:t>Por l</w:t>
      </w:r>
      <w:r w:rsidR="001E68DA" w:rsidRPr="008C6216">
        <w:rPr>
          <w:sz w:val="20"/>
          <w:szCs w:val="20"/>
          <w:lang w:val="es-PE"/>
        </w:rPr>
        <w:t>a transferencia de los excedentes del presente Fondo a los Fondos de Pensiones.</w:t>
      </w:r>
    </w:p>
    <w:p w14:paraId="593536F5" w14:textId="18B24CB7" w:rsidR="001E68DA" w:rsidRPr="008C6216" w:rsidRDefault="001E68DA" w:rsidP="005E0C0B">
      <w:pPr>
        <w:tabs>
          <w:tab w:val="left" w:pos="1701"/>
          <w:tab w:val="left" w:pos="1985"/>
        </w:tabs>
        <w:spacing w:after="60"/>
        <w:ind w:left="1843" w:hanging="1843"/>
        <w:jc w:val="both"/>
        <w:rPr>
          <w:sz w:val="20"/>
          <w:szCs w:val="20"/>
          <w:lang w:val="es-PE"/>
        </w:rPr>
      </w:pPr>
      <w:r w:rsidRPr="008C6216">
        <w:rPr>
          <w:sz w:val="20"/>
          <w:szCs w:val="20"/>
          <w:lang w:val="es-PE"/>
        </w:rPr>
        <w:tab/>
        <w:t>-</w:t>
      </w:r>
      <w:r w:rsidRPr="008C6216">
        <w:rPr>
          <w:sz w:val="20"/>
          <w:szCs w:val="20"/>
          <w:lang w:val="es-PE"/>
        </w:rPr>
        <w:tab/>
      </w:r>
      <w:r w:rsidR="008753D2" w:rsidRPr="008C6216">
        <w:rPr>
          <w:sz w:val="20"/>
          <w:szCs w:val="20"/>
          <w:lang w:val="es-PE"/>
        </w:rPr>
        <w:t>Por l</w:t>
      </w:r>
      <w:r w:rsidRPr="008C6216">
        <w:rPr>
          <w:sz w:val="20"/>
          <w:szCs w:val="20"/>
          <w:lang w:val="es-PE"/>
        </w:rPr>
        <w:t>a cancelación de operaciones de instrumentos derivados para cobertura.</w:t>
      </w:r>
    </w:p>
    <w:p w14:paraId="698A3296" w14:textId="0E01AAC0" w:rsidR="001E68DA" w:rsidRPr="008C6216" w:rsidRDefault="001E68DA">
      <w:pPr>
        <w:pStyle w:val="RAYA--TABSANGR"/>
        <w:ind w:left="2547" w:firstLine="0"/>
        <w:rPr>
          <w:rFonts w:ascii="Arial Narrow" w:hAnsi="Arial Narrow"/>
          <w:lang w:val="es-PE"/>
        </w:rPr>
      </w:pPr>
    </w:p>
    <w:p w14:paraId="75C39FAC" w14:textId="1F07F3CE" w:rsidR="001E68DA" w:rsidRPr="008C6216" w:rsidRDefault="001E68DA" w:rsidP="005E0C0B">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r>
      <w:r w:rsidR="007060ED" w:rsidRPr="008C6216">
        <w:rPr>
          <w:sz w:val="20"/>
          <w:szCs w:val="20"/>
          <w:lang w:val="es-ES_tradnl"/>
        </w:rPr>
        <w:t>Por e</w:t>
      </w:r>
      <w:r w:rsidRPr="008C6216">
        <w:rPr>
          <w:sz w:val="20"/>
          <w:szCs w:val="20"/>
          <w:lang w:val="es-ES_tradnl"/>
        </w:rPr>
        <w:t>l aporte al “Fondo Complementario” para las prestaciones de invalidez, sobrevivencia y para financiar las prestaciones de gastos de sepelio.</w:t>
      </w:r>
    </w:p>
    <w:p w14:paraId="6CD17B00" w14:textId="5A9CC84F" w:rsidR="001E68DA" w:rsidRPr="008C6216" w:rsidRDefault="005E0C0B" w:rsidP="005E0C0B">
      <w:pPr>
        <w:tabs>
          <w:tab w:val="left" w:pos="1701"/>
          <w:tab w:val="left" w:pos="1985"/>
        </w:tabs>
        <w:spacing w:after="60"/>
        <w:ind w:left="1843" w:hanging="1843"/>
        <w:jc w:val="both"/>
        <w:rPr>
          <w:sz w:val="20"/>
          <w:szCs w:val="20"/>
          <w:lang w:val="es-PE"/>
        </w:rPr>
      </w:pPr>
      <w:r w:rsidRPr="008C6216">
        <w:rPr>
          <w:sz w:val="20"/>
          <w:szCs w:val="20"/>
          <w:lang w:val="es-PE"/>
        </w:rPr>
        <w:tab/>
        <w:t>-</w:t>
      </w:r>
      <w:r w:rsidRPr="008C6216">
        <w:rPr>
          <w:sz w:val="20"/>
          <w:szCs w:val="20"/>
          <w:lang w:val="es-PE"/>
        </w:rPr>
        <w:tab/>
      </w:r>
      <w:r w:rsidR="007060ED" w:rsidRPr="008C6216">
        <w:rPr>
          <w:sz w:val="20"/>
          <w:szCs w:val="20"/>
          <w:lang w:val="es-PE"/>
        </w:rPr>
        <w:t>Por l</w:t>
      </w:r>
      <w:r w:rsidR="001E68DA" w:rsidRPr="008C6216">
        <w:rPr>
          <w:sz w:val="20"/>
          <w:szCs w:val="20"/>
          <w:lang w:val="es-PE"/>
        </w:rPr>
        <w:t>a rentabilidad del “Fondo Complementario”.</w:t>
      </w:r>
    </w:p>
    <w:p w14:paraId="3B689008" w14:textId="495DF58E" w:rsidR="001E68DA" w:rsidRPr="008C6216" w:rsidRDefault="00FC58D7" w:rsidP="005E0C0B">
      <w:pPr>
        <w:tabs>
          <w:tab w:val="left" w:pos="1701"/>
          <w:tab w:val="left" w:pos="1985"/>
        </w:tabs>
        <w:spacing w:after="60"/>
        <w:ind w:left="1843" w:hanging="1843"/>
        <w:jc w:val="both"/>
        <w:rPr>
          <w:sz w:val="20"/>
          <w:szCs w:val="20"/>
          <w:lang w:val="es-PE"/>
        </w:rPr>
      </w:pPr>
      <w:r w:rsidRPr="008C6216">
        <w:rPr>
          <w:sz w:val="20"/>
          <w:szCs w:val="20"/>
          <w:lang w:val="es-PE"/>
        </w:rPr>
        <w:tab/>
        <w:t>-</w:t>
      </w:r>
      <w:r w:rsidRPr="008C6216">
        <w:rPr>
          <w:sz w:val="20"/>
          <w:szCs w:val="20"/>
          <w:lang w:val="es-PE"/>
        </w:rPr>
        <w:tab/>
      </w:r>
      <w:r w:rsidR="007060ED" w:rsidRPr="008C6216">
        <w:rPr>
          <w:sz w:val="20"/>
          <w:szCs w:val="20"/>
          <w:lang w:val="es-PE"/>
        </w:rPr>
        <w:t>Por e</w:t>
      </w:r>
      <w:r w:rsidR="001E68DA" w:rsidRPr="008C6216">
        <w:rPr>
          <w:sz w:val="20"/>
          <w:szCs w:val="20"/>
          <w:lang w:val="es-PE"/>
        </w:rPr>
        <w:t>l importe de las obligaciones con las</w:t>
      </w:r>
      <w:r w:rsidRPr="008C6216">
        <w:rPr>
          <w:sz w:val="20"/>
          <w:szCs w:val="20"/>
          <w:lang w:val="es-PE"/>
        </w:rPr>
        <w:t xml:space="preserve"> </w:t>
      </w:r>
      <w:r w:rsidR="001E68DA" w:rsidRPr="008C6216">
        <w:rPr>
          <w:sz w:val="20"/>
          <w:szCs w:val="20"/>
          <w:lang w:val="es-PE"/>
        </w:rPr>
        <w:t>reaseguradoras</w:t>
      </w:r>
      <w:r w:rsidRPr="008C6216">
        <w:rPr>
          <w:sz w:val="20"/>
          <w:szCs w:val="20"/>
          <w:lang w:val="es-PE"/>
        </w:rPr>
        <w:t>.</w:t>
      </w:r>
      <w:r w:rsidR="001E68DA" w:rsidRPr="008C6216">
        <w:rPr>
          <w:sz w:val="20"/>
          <w:szCs w:val="20"/>
          <w:lang w:val="es-PE"/>
        </w:rPr>
        <w:t xml:space="preserve">                                                                                                                                                                                       </w:t>
      </w:r>
    </w:p>
    <w:p w14:paraId="356A6570" w14:textId="64B0DE0E" w:rsidR="001E68DA" w:rsidRPr="008C6216" w:rsidRDefault="00FC58D7" w:rsidP="005E0C0B">
      <w:pPr>
        <w:tabs>
          <w:tab w:val="left" w:pos="1701"/>
          <w:tab w:val="left" w:pos="1985"/>
        </w:tabs>
        <w:spacing w:after="60"/>
        <w:ind w:left="1843" w:hanging="1843"/>
        <w:jc w:val="both"/>
        <w:rPr>
          <w:sz w:val="20"/>
          <w:szCs w:val="20"/>
          <w:lang w:val="es-PE"/>
        </w:rPr>
      </w:pPr>
      <w:r w:rsidRPr="008C6216">
        <w:rPr>
          <w:sz w:val="20"/>
          <w:szCs w:val="20"/>
          <w:lang w:val="es-PE"/>
        </w:rPr>
        <w:tab/>
        <w:t>-</w:t>
      </w:r>
      <w:r w:rsidRPr="008C6216">
        <w:rPr>
          <w:sz w:val="20"/>
          <w:szCs w:val="20"/>
          <w:lang w:val="es-PE"/>
        </w:rPr>
        <w:tab/>
      </w:r>
      <w:r w:rsidR="007060ED" w:rsidRPr="008C6216">
        <w:rPr>
          <w:sz w:val="20"/>
          <w:szCs w:val="20"/>
          <w:lang w:val="es-PE"/>
        </w:rPr>
        <w:t>Por l</w:t>
      </w:r>
      <w:r w:rsidR="001E68DA" w:rsidRPr="008C6216">
        <w:rPr>
          <w:sz w:val="20"/>
          <w:szCs w:val="20"/>
          <w:lang w:val="es-PE"/>
        </w:rPr>
        <w:t>as estimaciones de siniestros no ocurridos.</w:t>
      </w:r>
    </w:p>
    <w:p w14:paraId="4DC24E0E" w14:textId="215F21AC" w:rsidR="001E68DA" w:rsidRPr="008C6216" w:rsidRDefault="00FC58D7" w:rsidP="005E0C0B">
      <w:pPr>
        <w:tabs>
          <w:tab w:val="left" w:pos="1701"/>
          <w:tab w:val="left" w:pos="1985"/>
        </w:tabs>
        <w:spacing w:after="60"/>
        <w:ind w:left="1843" w:hanging="1843"/>
        <w:jc w:val="both"/>
        <w:rPr>
          <w:sz w:val="20"/>
          <w:szCs w:val="20"/>
          <w:lang w:val="es-PE"/>
        </w:rPr>
      </w:pPr>
      <w:r w:rsidRPr="008C6216">
        <w:rPr>
          <w:sz w:val="20"/>
          <w:szCs w:val="20"/>
          <w:lang w:val="es-PE"/>
        </w:rPr>
        <w:tab/>
        <w:t>-</w:t>
      </w:r>
      <w:r w:rsidRPr="008C6216">
        <w:rPr>
          <w:sz w:val="20"/>
          <w:szCs w:val="20"/>
          <w:lang w:val="es-PE"/>
        </w:rPr>
        <w:tab/>
      </w:r>
      <w:r w:rsidR="007060ED" w:rsidRPr="008C6216">
        <w:rPr>
          <w:sz w:val="20"/>
          <w:szCs w:val="20"/>
          <w:lang w:val="es-PE"/>
        </w:rPr>
        <w:t>Por e</w:t>
      </w:r>
      <w:r w:rsidR="001E68DA" w:rsidRPr="008C6216">
        <w:rPr>
          <w:sz w:val="20"/>
          <w:szCs w:val="20"/>
          <w:lang w:val="es-PE"/>
        </w:rPr>
        <w:t>l importe de siniestros ocurridos pendientes de liquidación.</w:t>
      </w:r>
    </w:p>
    <w:p w14:paraId="32395D28" w14:textId="74AF3ACF" w:rsidR="001E68DA" w:rsidRPr="008C6216" w:rsidRDefault="001E68DA" w:rsidP="005E0C0B">
      <w:pPr>
        <w:tabs>
          <w:tab w:val="left" w:pos="1701"/>
          <w:tab w:val="left" w:pos="1985"/>
        </w:tabs>
        <w:spacing w:after="60"/>
        <w:ind w:left="1843" w:hanging="1843"/>
        <w:jc w:val="both"/>
        <w:rPr>
          <w:sz w:val="20"/>
          <w:szCs w:val="20"/>
          <w:lang w:val="es-PE"/>
        </w:rPr>
      </w:pPr>
      <w:r w:rsidRPr="008C6216">
        <w:rPr>
          <w:sz w:val="20"/>
          <w:szCs w:val="20"/>
          <w:lang w:val="es-PE"/>
        </w:rPr>
        <w:tab/>
        <w:t>-</w:t>
      </w:r>
      <w:r w:rsidRPr="008C6216">
        <w:rPr>
          <w:sz w:val="20"/>
          <w:szCs w:val="20"/>
          <w:lang w:val="es-PE"/>
        </w:rPr>
        <w:tab/>
      </w:r>
      <w:r w:rsidR="007060ED" w:rsidRPr="008C6216">
        <w:rPr>
          <w:sz w:val="20"/>
          <w:szCs w:val="20"/>
          <w:lang w:val="es-PE"/>
        </w:rPr>
        <w:t>Por e</w:t>
      </w:r>
      <w:r w:rsidRPr="008C6216">
        <w:rPr>
          <w:sz w:val="20"/>
          <w:szCs w:val="20"/>
          <w:lang w:val="es-PE"/>
        </w:rPr>
        <w:t>l devengo del diferencial, cuando es un gasto, de instrumentos financieros derivados para cobertura.</w:t>
      </w:r>
    </w:p>
    <w:p w14:paraId="5DB79ADA" w14:textId="77777777" w:rsidR="001E68DA" w:rsidRPr="008C6216" w:rsidRDefault="001E68DA">
      <w:pPr>
        <w:pStyle w:val="RAYA--TABSANGR"/>
        <w:tabs>
          <w:tab w:val="clear" w:pos="2976"/>
        </w:tabs>
        <w:ind w:left="0" w:firstLine="0"/>
        <w:rPr>
          <w:rFonts w:ascii="Arial Narrow" w:hAnsi="Arial Narrow"/>
          <w:lang w:val="es-PE"/>
        </w:rPr>
      </w:pPr>
      <w:r w:rsidRPr="008C6216">
        <w:rPr>
          <w:rFonts w:ascii="Arial Narrow" w:hAnsi="Arial Narrow"/>
          <w:lang w:val="es-PE"/>
        </w:rPr>
        <w:br w:type="page"/>
      </w:r>
    </w:p>
    <w:p w14:paraId="67BC766F" w14:textId="7FF73F6C" w:rsidR="001E68DA" w:rsidRPr="008C6216" w:rsidRDefault="001E68DA" w:rsidP="008060AA">
      <w:pPr>
        <w:pStyle w:val="Ttulo2"/>
        <w:tabs>
          <w:tab w:val="clear" w:pos="1985"/>
        </w:tabs>
        <w:spacing w:before="0"/>
        <w:ind w:left="2127" w:hanging="2127"/>
      </w:pPr>
      <w:r w:rsidRPr="008C6216">
        <w:lastRenderedPageBreak/>
        <w:t>RUBRO</w:t>
      </w:r>
      <w:r w:rsidRPr="008C6216">
        <w:tab/>
        <w:t>:</w:t>
      </w:r>
      <w:r w:rsidRPr="008C6216">
        <w:tab/>
        <w:t>2045</w:t>
      </w:r>
      <w:r w:rsidR="00162555" w:rsidRPr="008C6216">
        <w:tab/>
      </w:r>
      <w:r w:rsidRPr="008C6216">
        <w:t>DIVIDENDOS POR PAGAR</w:t>
      </w:r>
    </w:p>
    <w:p w14:paraId="441866FA" w14:textId="77777777" w:rsidR="001E68DA" w:rsidRPr="008C6216" w:rsidRDefault="001E68DA">
      <w:pPr>
        <w:pStyle w:val="planseg"/>
        <w:ind w:hanging="567"/>
        <w:rPr>
          <w:rFonts w:ascii="Arial Narrow" w:hAnsi="Arial Narrow"/>
          <w:lang w:val="es-PE"/>
        </w:rPr>
      </w:pPr>
    </w:p>
    <w:p w14:paraId="773358D0" w14:textId="77777777" w:rsidR="001E68DA" w:rsidRPr="008C6216" w:rsidRDefault="001E68DA" w:rsidP="008060AA">
      <w:pPr>
        <w:tabs>
          <w:tab w:val="left" w:pos="1418"/>
        </w:tabs>
        <w:spacing w:after="120"/>
        <w:ind w:left="1701" w:hanging="1699"/>
        <w:jc w:val="both"/>
        <w:rPr>
          <w:sz w:val="20"/>
          <w:szCs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t xml:space="preserve">Comprende las obligaciones con los accionistas por concepto del acuerdo de la distribución de utilidades generadas por </w:t>
      </w:r>
      <w:smartTag w:uri="urn:schemas-microsoft-com:office:smarttags" w:element="PersonName">
        <w:smartTagPr>
          <w:attr w:name="ProductID" w:val="la AFP"/>
        </w:smartTagPr>
        <w:r w:rsidRPr="008C6216">
          <w:rPr>
            <w:sz w:val="20"/>
            <w:szCs w:val="20"/>
            <w:lang w:val="es-ES_tradnl"/>
          </w:rPr>
          <w:t>la AFP</w:t>
        </w:r>
      </w:smartTag>
      <w:r w:rsidRPr="008C6216">
        <w:rPr>
          <w:sz w:val="20"/>
          <w:szCs w:val="20"/>
          <w:lang w:val="es-ES_tradnl"/>
        </w:rPr>
        <w:t>, que se encuentren pendientes de pago.</w:t>
      </w:r>
    </w:p>
    <w:p w14:paraId="08DF0CAA" w14:textId="77777777" w:rsidR="008060AA" w:rsidRPr="008C6216" w:rsidRDefault="001E68DA" w:rsidP="008060AA">
      <w:pPr>
        <w:tabs>
          <w:tab w:val="left" w:pos="1418"/>
        </w:tabs>
        <w:spacing w:after="120"/>
        <w:ind w:left="1701" w:hanging="1699"/>
        <w:jc w:val="both"/>
        <w:rPr>
          <w:sz w:val="20"/>
          <w:szCs w:val="20"/>
          <w:lang w:val="es-ES_tradnl"/>
        </w:rPr>
      </w:pPr>
      <w:r w:rsidRPr="008C6216">
        <w:rPr>
          <w:b/>
          <w:sz w:val="20"/>
          <w:lang w:val="es-PE"/>
        </w:rPr>
        <w:tab/>
      </w:r>
      <w:r w:rsidRPr="008C6216">
        <w:rPr>
          <w:sz w:val="20"/>
          <w:szCs w:val="20"/>
          <w:lang w:val="es-ES_tradnl"/>
        </w:rPr>
        <w:tab/>
        <w:t>Los dividendos en especie representados por acciones de la misma empresa, emitidos por capitalización de las utilidades y/o reservas, no se registrarán en esta cuenta.</w:t>
      </w:r>
    </w:p>
    <w:p w14:paraId="18F8F6E4" w14:textId="01B14635" w:rsidR="001E68DA" w:rsidRPr="008C6216" w:rsidRDefault="001E68DA" w:rsidP="008060AA">
      <w:pPr>
        <w:tabs>
          <w:tab w:val="left" w:pos="1701"/>
        </w:tabs>
        <w:spacing w:after="120"/>
        <w:ind w:left="1701"/>
        <w:jc w:val="both"/>
        <w:rPr>
          <w:sz w:val="20"/>
          <w:szCs w:val="20"/>
          <w:lang w:val="es-ES_tradnl"/>
        </w:rPr>
      </w:pPr>
      <w:r w:rsidRPr="008C6216">
        <w:rPr>
          <w:sz w:val="20"/>
          <w:szCs w:val="20"/>
          <w:lang w:val="es-ES_tradnl"/>
        </w:rPr>
        <w:t>No presenta divisionarias. Las AFP establecerán divisionarias según sus necesidades, para esta fin utilizarán los códigos 20451 al 20459.</w:t>
      </w:r>
    </w:p>
    <w:p w14:paraId="222450C3" w14:textId="77777777" w:rsidR="001E68DA" w:rsidRPr="008C6216" w:rsidRDefault="001E68DA">
      <w:pPr>
        <w:pStyle w:val="SPC6"/>
        <w:rPr>
          <w:rFonts w:ascii="Arial Narrow" w:hAnsi="Arial Narrow"/>
          <w:sz w:val="20"/>
          <w:lang w:val="es-PE"/>
        </w:rPr>
      </w:pPr>
      <w:r w:rsidRPr="008C6216">
        <w:rPr>
          <w:rFonts w:ascii="Arial Narrow" w:hAnsi="Arial Narrow"/>
          <w:sz w:val="20"/>
          <w:lang w:val="es-PE"/>
        </w:rPr>
        <w:tab/>
      </w:r>
    </w:p>
    <w:p w14:paraId="663B0AB3" w14:textId="77777777" w:rsidR="001E68DA" w:rsidRPr="008C6216" w:rsidRDefault="001E68DA">
      <w:pPr>
        <w:pStyle w:val="plandescr"/>
        <w:ind w:hanging="2552"/>
        <w:rPr>
          <w:rFonts w:ascii="Arial Narrow" w:hAnsi="Arial Narrow"/>
          <w:b w:val="0"/>
          <w:sz w:val="20"/>
          <w:lang w:val="es-PE"/>
        </w:rPr>
      </w:pPr>
      <w:r w:rsidRPr="008C6216">
        <w:rPr>
          <w:rFonts w:ascii="Arial Narrow" w:hAnsi="Arial Narrow"/>
          <w:b w:val="0"/>
          <w:sz w:val="20"/>
          <w:u w:val="single"/>
          <w:lang w:val="es-PE"/>
        </w:rPr>
        <w:t>DINÁMICA</w:t>
      </w:r>
      <w:r w:rsidRPr="008C6216">
        <w:rPr>
          <w:rFonts w:ascii="Arial Narrow" w:hAnsi="Arial Narrow"/>
          <w:b w:val="0"/>
          <w:sz w:val="20"/>
          <w:lang w:val="es-PE"/>
        </w:rPr>
        <w:tab/>
      </w:r>
    </w:p>
    <w:p w14:paraId="02166845" w14:textId="77777777" w:rsidR="001E68DA" w:rsidRPr="008C6216" w:rsidRDefault="001E68DA">
      <w:pPr>
        <w:pStyle w:val="SPC6"/>
        <w:rPr>
          <w:rFonts w:ascii="Arial Narrow" w:hAnsi="Arial Narrow"/>
          <w:sz w:val="20"/>
          <w:lang w:val="es-PE"/>
        </w:rPr>
      </w:pPr>
    </w:p>
    <w:p w14:paraId="30AAE07B" w14:textId="77777777" w:rsidR="001E68DA" w:rsidRPr="008C6216" w:rsidRDefault="001E68DA" w:rsidP="008753D2">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t>El pago del dividendo.</w:t>
      </w:r>
    </w:p>
    <w:p w14:paraId="2672981E" w14:textId="77777777" w:rsidR="001E68DA" w:rsidRPr="008C6216" w:rsidRDefault="001E68DA">
      <w:pPr>
        <w:pStyle w:val="RAYA--TABSANGR"/>
        <w:rPr>
          <w:rFonts w:ascii="Arial Narrow" w:hAnsi="Arial Narrow"/>
          <w:lang w:val="es-PE"/>
        </w:rPr>
      </w:pPr>
      <w:r w:rsidRPr="008C6216">
        <w:rPr>
          <w:rFonts w:ascii="Arial Narrow" w:hAnsi="Arial Narrow"/>
          <w:b/>
          <w:lang w:val="es-PE"/>
        </w:rPr>
        <w:tab/>
      </w:r>
      <w:r w:rsidRPr="008C6216">
        <w:rPr>
          <w:rFonts w:ascii="Arial Narrow" w:hAnsi="Arial Narrow"/>
          <w:lang w:val="es-PE"/>
        </w:rPr>
        <w:tab/>
      </w:r>
    </w:p>
    <w:p w14:paraId="154281AE" w14:textId="77777777" w:rsidR="001E68DA" w:rsidRPr="008C6216" w:rsidRDefault="001E68DA" w:rsidP="008753D2">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t>El dividendo bruto acordado.</w:t>
      </w:r>
    </w:p>
    <w:p w14:paraId="3DA56F03" w14:textId="77777777" w:rsidR="00F06560" w:rsidRPr="008C6216" w:rsidRDefault="00F06560">
      <w:pPr>
        <w:rPr>
          <w:b/>
          <w:snapToGrid w:val="0"/>
          <w:kern w:val="28"/>
          <w:sz w:val="20"/>
          <w:szCs w:val="20"/>
          <w:lang w:val="es-ES_tradnl"/>
        </w:rPr>
      </w:pPr>
      <w:r w:rsidRPr="008C6216">
        <w:br w:type="page"/>
      </w:r>
    </w:p>
    <w:p w14:paraId="44AD963F" w14:textId="04678E5D" w:rsidR="001E68DA" w:rsidRPr="008C6216" w:rsidRDefault="001E68DA" w:rsidP="00F06560">
      <w:pPr>
        <w:pStyle w:val="Ttulo2"/>
        <w:tabs>
          <w:tab w:val="clear" w:pos="1985"/>
        </w:tabs>
        <w:spacing w:before="0"/>
        <w:ind w:left="2127" w:hanging="2127"/>
      </w:pPr>
      <w:r w:rsidRPr="008C6216">
        <w:lastRenderedPageBreak/>
        <w:t>RUBRO</w:t>
      </w:r>
      <w:r w:rsidRPr="008C6216">
        <w:tab/>
        <w:t>:</w:t>
      </w:r>
      <w:r w:rsidRPr="008C6216">
        <w:tab/>
        <w:t>2046</w:t>
      </w:r>
      <w:r w:rsidR="00162555" w:rsidRPr="008C6216">
        <w:tab/>
      </w:r>
      <w:r w:rsidRPr="008C6216">
        <w:t>CUENTAS POR PAGAR DIVERSAS</w:t>
      </w:r>
    </w:p>
    <w:p w14:paraId="5269BE89" w14:textId="77777777" w:rsidR="001E68DA" w:rsidRPr="008C6216" w:rsidRDefault="001E68DA">
      <w:pPr>
        <w:pStyle w:val="plansubcta"/>
        <w:ind w:hanging="567"/>
        <w:rPr>
          <w:rFonts w:ascii="Arial Narrow" w:hAnsi="Arial Narrow"/>
          <w:b w:val="0"/>
          <w:sz w:val="20"/>
          <w:lang w:val="es-PE"/>
        </w:rPr>
      </w:pPr>
    </w:p>
    <w:p w14:paraId="3DBF6AD5" w14:textId="15BA651E" w:rsidR="001E68DA" w:rsidRPr="008C6216" w:rsidRDefault="001E68DA" w:rsidP="00F06560">
      <w:pPr>
        <w:tabs>
          <w:tab w:val="left" w:pos="1418"/>
        </w:tabs>
        <w:spacing w:after="120"/>
        <w:ind w:left="1701" w:hanging="1699"/>
        <w:jc w:val="both"/>
        <w:rPr>
          <w:sz w:val="20"/>
          <w:szCs w:val="20"/>
          <w:lang w:val="es-ES_tradnl"/>
        </w:rPr>
      </w:pPr>
      <w:r w:rsidRPr="008C6216">
        <w:rPr>
          <w:sz w:val="20"/>
          <w:szCs w:val="20"/>
          <w:lang w:val="es-ES_tradnl"/>
        </w:rPr>
        <w:t>DESCRIPCIÓN</w:t>
      </w:r>
      <w:bookmarkStart w:id="28" w:name="_Ref199152268"/>
      <w:r w:rsidR="00886D7B" w:rsidRPr="008C6216">
        <w:rPr>
          <w:rStyle w:val="Refdenotaalpie"/>
          <w:sz w:val="20"/>
          <w:szCs w:val="20"/>
          <w:lang w:val="es-ES_tradnl"/>
        </w:rPr>
        <w:footnoteReference w:id="76"/>
      </w:r>
      <w:bookmarkEnd w:id="28"/>
      <w:r w:rsidRPr="008C6216">
        <w:rPr>
          <w:sz w:val="20"/>
          <w:szCs w:val="20"/>
          <w:lang w:val="es-ES_tradnl"/>
        </w:rPr>
        <w:tab/>
        <w:t>:</w:t>
      </w:r>
      <w:r w:rsidRPr="008C6216">
        <w:rPr>
          <w:sz w:val="20"/>
          <w:szCs w:val="20"/>
          <w:lang w:val="es-ES_tradnl"/>
        </w:rPr>
        <w:tab/>
        <w:t xml:space="preserve">Comprende las obligaciones que contrae la </w:t>
      </w:r>
      <w:r w:rsidR="00D01A50" w:rsidRPr="008C6216">
        <w:rPr>
          <w:sz w:val="20"/>
          <w:szCs w:val="20"/>
          <w:lang w:val="es-ES_tradnl"/>
        </w:rPr>
        <w:t xml:space="preserve">AFP </w:t>
      </w:r>
      <w:r w:rsidRPr="008C6216">
        <w:rPr>
          <w:sz w:val="20"/>
          <w:szCs w:val="20"/>
          <w:lang w:val="es-ES_tradnl"/>
        </w:rPr>
        <w:t xml:space="preserve">por operaciones conexas a la actividad que realiza, tales como reclamaciones de afiliados y/o empleadores, transferencias por pagar a las compañías de seguros, cuentas por pagar a vinculadas, </w:t>
      </w:r>
      <w:r w:rsidR="00CC66EC" w:rsidRPr="008C6216">
        <w:rPr>
          <w:sz w:val="20"/>
          <w:szCs w:val="20"/>
          <w:lang w:val="es-ES_tradnl"/>
        </w:rPr>
        <w:t xml:space="preserve">instrumentos financieros derivados, </w:t>
      </w:r>
      <w:r w:rsidRPr="008C6216">
        <w:rPr>
          <w:sz w:val="20"/>
          <w:szCs w:val="20"/>
          <w:lang w:val="es-ES_tradnl"/>
        </w:rPr>
        <w:t>entre otras. Asimismo, comprende las recaudaciones por clasificar, las reducciones de comisiones concedidas a los afiliados por su permanencia y regularidad de cotización en la AFP</w:t>
      </w:r>
      <w:r w:rsidR="00CC66EC" w:rsidRPr="008C6216">
        <w:rPr>
          <w:sz w:val="20"/>
          <w:szCs w:val="20"/>
          <w:lang w:val="es-ES_tradnl"/>
        </w:rPr>
        <w:t>.</w:t>
      </w:r>
    </w:p>
    <w:p w14:paraId="737237C8" w14:textId="77777777" w:rsidR="001E68DA" w:rsidRPr="008C6216" w:rsidRDefault="001E68DA">
      <w:pPr>
        <w:pStyle w:val="plansubcta"/>
        <w:rPr>
          <w:rFonts w:ascii="Arial Narrow" w:hAnsi="Arial Narrow"/>
          <w:b w:val="0"/>
          <w:sz w:val="20"/>
          <w:lang w:val="es-PE"/>
        </w:rPr>
      </w:pPr>
      <w:r w:rsidRPr="008C6216">
        <w:rPr>
          <w:rFonts w:ascii="Arial Narrow" w:hAnsi="Arial Narrow"/>
          <w:b w:val="0"/>
          <w:sz w:val="20"/>
          <w:lang w:val="es-PE"/>
        </w:rPr>
        <w:tab/>
      </w:r>
    </w:p>
    <w:p w14:paraId="7FD2DBA7" w14:textId="0910B17F" w:rsidR="001E68DA" w:rsidRPr="008C6216" w:rsidRDefault="001E68DA" w:rsidP="00F06560">
      <w:pPr>
        <w:ind w:left="1701"/>
        <w:rPr>
          <w:b/>
          <w:bCs/>
          <w:sz w:val="20"/>
          <w:szCs w:val="22"/>
        </w:rPr>
      </w:pPr>
      <w:r w:rsidRPr="008C6216">
        <w:rPr>
          <w:b/>
          <w:bCs/>
          <w:sz w:val="20"/>
          <w:szCs w:val="22"/>
        </w:rPr>
        <w:t>CUENTAS, SUBCUENTAS Y CUENTAS ANALÍTICAS:</w:t>
      </w:r>
    </w:p>
    <w:p w14:paraId="57419A5D" w14:textId="77777777" w:rsidR="001E68DA" w:rsidRPr="008C6216" w:rsidRDefault="001E68DA">
      <w:pPr>
        <w:pStyle w:val="plansubcta"/>
        <w:rPr>
          <w:rFonts w:ascii="Arial Narrow" w:hAnsi="Arial Narrow"/>
          <w:sz w:val="20"/>
          <w:lang w:val="es-PE"/>
        </w:rPr>
      </w:pPr>
    </w:p>
    <w:p w14:paraId="4684FE2B" w14:textId="12B72F94" w:rsidR="005042A4" w:rsidRPr="008C6216" w:rsidRDefault="001E68DA" w:rsidP="00F06560">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20461</w:t>
      </w:r>
      <w:bookmarkStart w:id="29" w:name="_Ref199152181"/>
      <w:r w:rsidR="00886D7B" w:rsidRPr="008C6216">
        <w:rPr>
          <w:rStyle w:val="Refdenotaalpie"/>
          <w:rFonts w:ascii="Arial Narrow" w:hAnsi="Arial Narrow"/>
          <w:bCs/>
          <w:lang w:val="es-PE"/>
        </w:rPr>
        <w:footnoteReference w:id="77"/>
      </w:r>
      <w:bookmarkEnd w:id="29"/>
    </w:p>
    <w:p w14:paraId="614CDC5C" w14:textId="77777777" w:rsidR="00FA77C0" w:rsidRPr="008C6216" w:rsidRDefault="001E68DA" w:rsidP="00234D66">
      <w:pPr>
        <w:pStyle w:val="planseg"/>
        <w:tabs>
          <w:tab w:val="clear" w:pos="2126"/>
          <w:tab w:val="clear" w:pos="3119"/>
          <w:tab w:val="clear" w:pos="3969"/>
          <w:tab w:val="clear" w:pos="5103"/>
          <w:tab w:val="clear" w:pos="7796"/>
          <w:tab w:val="clear" w:pos="8222"/>
          <w:tab w:val="clear" w:pos="8647"/>
        </w:tabs>
        <w:ind w:left="2552"/>
        <w:rPr>
          <w:rFonts w:ascii="Arial Narrow" w:hAnsi="Arial Narrow"/>
          <w:bCs/>
          <w:lang w:val="es-PE"/>
        </w:rPr>
      </w:pPr>
      <w:r w:rsidRPr="008C6216">
        <w:rPr>
          <w:rFonts w:ascii="Arial Narrow" w:hAnsi="Arial Narrow"/>
          <w:bCs/>
          <w:lang w:val="es-PE"/>
        </w:rPr>
        <w:t>204611</w:t>
      </w:r>
    </w:p>
    <w:p w14:paraId="0F5A0AB7" w14:textId="77777777" w:rsidR="00FA77C0" w:rsidRPr="008C6216" w:rsidRDefault="001E68DA" w:rsidP="00234D66">
      <w:pPr>
        <w:pStyle w:val="planseg"/>
        <w:tabs>
          <w:tab w:val="clear" w:pos="2126"/>
          <w:tab w:val="clear" w:pos="3119"/>
          <w:tab w:val="clear" w:pos="3969"/>
          <w:tab w:val="clear" w:pos="5103"/>
          <w:tab w:val="clear" w:pos="7796"/>
          <w:tab w:val="clear" w:pos="8222"/>
          <w:tab w:val="clear" w:pos="8647"/>
        </w:tabs>
        <w:ind w:left="2552"/>
        <w:rPr>
          <w:rFonts w:ascii="Arial Narrow" w:hAnsi="Arial Narrow"/>
          <w:bCs/>
          <w:lang w:val="es-PE"/>
        </w:rPr>
      </w:pPr>
      <w:r w:rsidRPr="008C6216">
        <w:rPr>
          <w:rFonts w:ascii="Arial Narrow" w:hAnsi="Arial Narrow"/>
          <w:bCs/>
          <w:lang w:val="es-PE"/>
        </w:rPr>
        <w:t>204612</w:t>
      </w:r>
    </w:p>
    <w:p w14:paraId="648B2D19" w14:textId="77777777" w:rsidR="001E68DA" w:rsidRPr="008C6216" w:rsidRDefault="001E68DA" w:rsidP="00F06560">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20462</w:t>
      </w:r>
      <w:r w:rsidRPr="008C6216">
        <w:rPr>
          <w:rFonts w:ascii="Arial Narrow" w:hAnsi="Arial Narrow"/>
          <w:bCs/>
          <w:lang w:val="es-PE"/>
        </w:rPr>
        <w:tab/>
        <w:t>Reclamaciones de afiliados y/o empleadores</w:t>
      </w:r>
    </w:p>
    <w:p w14:paraId="4A4DFE36" w14:textId="77777777" w:rsidR="001E68DA" w:rsidRPr="008C6216" w:rsidRDefault="001E68DA" w:rsidP="004C3A31">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204621</w:t>
      </w:r>
      <w:r w:rsidRPr="008C6216">
        <w:rPr>
          <w:rFonts w:ascii="Arial Narrow" w:hAnsi="Arial Narrow"/>
          <w:bCs/>
          <w:lang w:val="es-PE"/>
        </w:rPr>
        <w:tab/>
        <w:t>Reclamaciones de empleadores del mes</w:t>
      </w:r>
    </w:p>
    <w:p w14:paraId="2D1E2733" w14:textId="77777777" w:rsidR="001E68DA" w:rsidRPr="008C6216" w:rsidRDefault="001E68DA" w:rsidP="004C3A31">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204622</w:t>
      </w:r>
      <w:r w:rsidRPr="008C6216">
        <w:rPr>
          <w:rFonts w:ascii="Arial Narrow" w:hAnsi="Arial Narrow"/>
          <w:bCs/>
          <w:lang w:val="es-PE"/>
        </w:rPr>
        <w:tab/>
        <w:t>Reclamaciones de empleadores de meses anteriores</w:t>
      </w:r>
    </w:p>
    <w:p w14:paraId="78D2913C" w14:textId="77777777" w:rsidR="001E68DA" w:rsidRPr="008C6216" w:rsidRDefault="001E68DA" w:rsidP="004C3A31">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204623</w:t>
      </w:r>
      <w:r w:rsidRPr="008C6216">
        <w:rPr>
          <w:rFonts w:ascii="Arial Narrow" w:hAnsi="Arial Narrow"/>
          <w:bCs/>
          <w:lang w:val="es-PE"/>
        </w:rPr>
        <w:tab/>
        <w:t>Reclamaciones de afiliados</w:t>
      </w:r>
    </w:p>
    <w:p w14:paraId="411AB677" w14:textId="785A5DF7" w:rsidR="001E68DA" w:rsidRPr="008C6216" w:rsidRDefault="001E68DA" w:rsidP="00F06560">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20463</w:t>
      </w:r>
      <w:r w:rsidRPr="008C6216">
        <w:rPr>
          <w:rFonts w:ascii="Arial Narrow" w:hAnsi="Arial Narrow"/>
          <w:bCs/>
          <w:lang w:val="es-PE"/>
        </w:rPr>
        <w:tab/>
        <w:t xml:space="preserve">Contribución a ESSALUD por </w:t>
      </w:r>
      <w:r w:rsidR="00EA1EB9" w:rsidRPr="008C6216">
        <w:rPr>
          <w:rFonts w:ascii="Arial Narrow" w:hAnsi="Arial Narrow"/>
          <w:bCs/>
          <w:lang w:val="es-PE"/>
        </w:rPr>
        <w:t>pagar</w:t>
      </w:r>
      <w:r w:rsidR="00886D7B" w:rsidRPr="008C6216">
        <w:rPr>
          <w:rFonts w:ascii="Arial Narrow" w:hAnsi="Arial Narrow"/>
          <w:bCs/>
          <w:vertAlign w:val="superscript"/>
          <w:lang w:val="es-PE"/>
        </w:rPr>
        <w:fldChar w:fldCharType="begin"/>
      </w:r>
      <w:r w:rsidR="00886D7B" w:rsidRPr="008C6216">
        <w:rPr>
          <w:rFonts w:ascii="Arial Narrow" w:hAnsi="Arial Narrow"/>
          <w:bCs/>
          <w:vertAlign w:val="superscript"/>
          <w:lang w:val="es-PE"/>
        </w:rPr>
        <w:instrText xml:space="preserve"> NOTEREF _Ref199152268 \h </w:instrText>
      </w:r>
      <w:r w:rsidR="009272AF" w:rsidRPr="008C6216">
        <w:rPr>
          <w:rFonts w:ascii="Arial Narrow" w:hAnsi="Arial Narrow"/>
          <w:bCs/>
          <w:vertAlign w:val="superscript"/>
          <w:lang w:val="es-PE"/>
        </w:rPr>
        <w:instrText xml:space="preserve"> \* MERGEFORMAT </w:instrText>
      </w:r>
      <w:r w:rsidR="00886D7B" w:rsidRPr="008C6216">
        <w:rPr>
          <w:rFonts w:ascii="Arial Narrow" w:hAnsi="Arial Narrow"/>
          <w:bCs/>
          <w:vertAlign w:val="superscript"/>
          <w:lang w:val="es-PE"/>
        </w:rPr>
      </w:r>
      <w:r w:rsidR="00886D7B" w:rsidRPr="008C6216">
        <w:rPr>
          <w:rFonts w:ascii="Arial Narrow" w:hAnsi="Arial Narrow"/>
          <w:bCs/>
          <w:vertAlign w:val="superscript"/>
          <w:lang w:val="es-PE"/>
        </w:rPr>
        <w:fldChar w:fldCharType="separate"/>
      </w:r>
      <w:r w:rsidR="00F76633">
        <w:rPr>
          <w:rFonts w:ascii="Arial Narrow" w:hAnsi="Arial Narrow"/>
          <w:bCs/>
          <w:vertAlign w:val="superscript"/>
          <w:lang w:val="es-PE"/>
        </w:rPr>
        <w:t>67</w:t>
      </w:r>
      <w:r w:rsidR="00886D7B" w:rsidRPr="008C6216">
        <w:rPr>
          <w:rFonts w:ascii="Arial Narrow" w:hAnsi="Arial Narrow"/>
          <w:bCs/>
          <w:vertAlign w:val="superscript"/>
          <w:lang w:val="es-PE"/>
        </w:rPr>
        <w:fldChar w:fldCharType="end"/>
      </w:r>
    </w:p>
    <w:p w14:paraId="38D6BCE3" w14:textId="77777777" w:rsidR="001E68DA" w:rsidRPr="008C6216" w:rsidRDefault="001E68DA" w:rsidP="00F06560">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20464</w:t>
      </w:r>
      <w:r w:rsidRPr="008C6216">
        <w:rPr>
          <w:rFonts w:ascii="Arial Narrow" w:hAnsi="Arial Narrow"/>
          <w:bCs/>
          <w:lang w:val="es-PE"/>
        </w:rPr>
        <w:tab/>
        <w:t>Transferencias por pagar a las compañías de seguros</w:t>
      </w:r>
    </w:p>
    <w:p w14:paraId="21191926" w14:textId="5CCD5CE7" w:rsidR="001E68DA" w:rsidRPr="008C6216" w:rsidRDefault="001E68DA" w:rsidP="008F57CC">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20465</w:t>
      </w:r>
      <w:r w:rsidRPr="008C6216">
        <w:rPr>
          <w:rFonts w:ascii="Arial Narrow" w:hAnsi="Arial Narrow"/>
          <w:bCs/>
          <w:lang w:val="es-PE"/>
        </w:rPr>
        <w:tab/>
      </w:r>
      <w:r w:rsidR="00881590" w:rsidRPr="008C6216">
        <w:rPr>
          <w:rFonts w:ascii="Arial Narrow" w:hAnsi="Arial Narrow"/>
          <w:bCs/>
          <w:lang w:val="es-PE"/>
        </w:rPr>
        <w:t>Préstamos de accionistas</w:t>
      </w:r>
    </w:p>
    <w:p w14:paraId="7DC9304B" w14:textId="01194232" w:rsidR="00FA77C0" w:rsidRPr="008C6216" w:rsidRDefault="001E68DA" w:rsidP="00234D66">
      <w:pPr>
        <w:pStyle w:val="planseg"/>
        <w:tabs>
          <w:tab w:val="clear" w:pos="2126"/>
          <w:tab w:val="clear" w:pos="3119"/>
          <w:tab w:val="clear" w:pos="3969"/>
          <w:tab w:val="clear" w:pos="5103"/>
          <w:tab w:val="clear" w:pos="7796"/>
          <w:tab w:val="clear" w:pos="8222"/>
          <w:tab w:val="clear" w:pos="8647"/>
        </w:tabs>
        <w:ind w:left="2552"/>
        <w:rPr>
          <w:bCs/>
          <w:vertAlign w:val="superscript"/>
          <w:lang w:val="es-PE"/>
        </w:rPr>
      </w:pPr>
      <w:r w:rsidRPr="008C6216">
        <w:rPr>
          <w:rFonts w:ascii="Arial Narrow" w:hAnsi="Arial Narrow"/>
          <w:bCs/>
          <w:lang w:val="es-PE"/>
        </w:rPr>
        <w:t>204651</w:t>
      </w:r>
      <w:r w:rsidR="00886D7B" w:rsidRPr="008C6216">
        <w:rPr>
          <w:bCs/>
          <w:vertAlign w:val="superscript"/>
          <w:lang w:val="es-PE"/>
        </w:rPr>
        <w:fldChar w:fldCharType="begin"/>
      </w:r>
      <w:r w:rsidR="00886D7B" w:rsidRPr="008C6216">
        <w:rPr>
          <w:bCs/>
          <w:vertAlign w:val="superscript"/>
          <w:lang w:val="es-PE"/>
        </w:rPr>
        <w:instrText xml:space="preserve"> NOTEREF _Ref199152181 \h </w:instrText>
      </w:r>
      <w:r w:rsidR="00886D7B" w:rsidRPr="008C6216">
        <w:rPr>
          <w:rFonts w:ascii="Arial Narrow" w:hAnsi="Arial Narrow"/>
          <w:bCs/>
          <w:vertAlign w:val="superscript"/>
          <w:lang w:val="es-PE"/>
        </w:rPr>
        <w:instrText xml:space="preserve"> \* MERGEFORMAT </w:instrText>
      </w:r>
      <w:r w:rsidR="00886D7B" w:rsidRPr="008C6216">
        <w:rPr>
          <w:bCs/>
          <w:vertAlign w:val="superscript"/>
          <w:lang w:val="es-PE"/>
        </w:rPr>
      </w:r>
      <w:r w:rsidR="00886D7B" w:rsidRPr="008C6216">
        <w:rPr>
          <w:bCs/>
          <w:vertAlign w:val="superscript"/>
          <w:lang w:val="es-PE"/>
        </w:rPr>
        <w:fldChar w:fldCharType="separate"/>
      </w:r>
      <w:r w:rsidR="00F76633">
        <w:rPr>
          <w:bCs/>
          <w:vertAlign w:val="superscript"/>
          <w:lang w:val="es-PE"/>
        </w:rPr>
        <w:t>68</w:t>
      </w:r>
      <w:r w:rsidR="00886D7B" w:rsidRPr="008C6216">
        <w:rPr>
          <w:bCs/>
          <w:vertAlign w:val="superscript"/>
          <w:lang w:val="es-PE"/>
        </w:rPr>
        <w:fldChar w:fldCharType="end"/>
      </w:r>
    </w:p>
    <w:p w14:paraId="22E730CA" w14:textId="3255987C" w:rsidR="00FA77C0" w:rsidRPr="008C6216" w:rsidRDefault="001E68DA" w:rsidP="00234D66">
      <w:pPr>
        <w:pStyle w:val="planseg"/>
        <w:tabs>
          <w:tab w:val="clear" w:pos="2126"/>
          <w:tab w:val="clear" w:pos="3119"/>
          <w:tab w:val="clear" w:pos="3969"/>
          <w:tab w:val="clear" w:pos="5103"/>
          <w:tab w:val="clear" w:pos="7796"/>
          <w:tab w:val="clear" w:pos="8222"/>
          <w:tab w:val="clear" w:pos="8647"/>
        </w:tabs>
        <w:ind w:left="2552"/>
        <w:rPr>
          <w:bCs/>
          <w:vertAlign w:val="superscript"/>
          <w:lang w:val="es-PE"/>
        </w:rPr>
      </w:pPr>
      <w:r w:rsidRPr="008C6216">
        <w:rPr>
          <w:rFonts w:ascii="Arial Narrow" w:hAnsi="Arial Narrow"/>
          <w:bCs/>
          <w:lang w:val="es-PE"/>
        </w:rPr>
        <w:t>204652</w:t>
      </w:r>
      <w:r w:rsidR="00886D7B" w:rsidRPr="008C6216">
        <w:rPr>
          <w:bCs/>
          <w:vertAlign w:val="superscript"/>
          <w:lang w:val="es-PE"/>
        </w:rPr>
        <w:fldChar w:fldCharType="begin"/>
      </w:r>
      <w:r w:rsidR="00886D7B" w:rsidRPr="008C6216">
        <w:rPr>
          <w:bCs/>
          <w:vertAlign w:val="superscript"/>
          <w:lang w:val="es-PE"/>
        </w:rPr>
        <w:instrText xml:space="preserve"> NOTEREF _Ref199152181 \h </w:instrText>
      </w:r>
      <w:r w:rsidR="00886D7B" w:rsidRPr="008C6216">
        <w:rPr>
          <w:rFonts w:ascii="Arial Narrow" w:hAnsi="Arial Narrow"/>
          <w:bCs/>
          <w:vertAlign w:val="superscript"/>
          <w:lang w:val="es-PE"/>
        </w:rPr>
        <w:instrText xml:space="preserve"> \* MERGEFORMAT </w:instrText>
      </w:r>
      <w:r w:rsidR="00886D7B" w:rsidRPr="008C6216">
        <w:rPr>
          <w:bCs/>
          <w:vertAlign w:val="superscript"/>
          <w:lang w:val="es-PE"/>
        </w:rPr>
      </w:r>
      <w:r w:rsidR="00886D7B" w:rsidRPr="008C6216">
        <w:rPr>
          <w:bCs/>
          <w:vertAlign w:val="superscript"/>
          <w:lang w:val="es-PE"/>
        </w:rPr>
        <w:fldChar w:fldCharType="separate"/>
      </w:r>
      <w:r w:rsidR="00F76633">
        <w:rPr>
          <w:bCs/>
          <w:vertAlign w:val="superscript"/>
          <w:lang w:val="es-PE"/>
        </w:rPr>
        <w:t>68</w:t>
      </w:r>
      <w:r w:rsidR="00886D7B" w:rsidRPr="008C6216">
        <w:rPr>
          <w:bCs/>
          <w:vertAlign w:val="superscript"/>
          <w:lang w:val="es-PE"/>
        </w:rPr>
        <w:fldChar w:fldCharType="end"/>
      </w:r>
    </w:p>
    <w:p w14:paraId="48F3F38C" w14:textId="3B8B8478" w:rsidR="00FA77C0" w:rsidRPr="008C6216" w:rsidRDefault="001E68DA" w:rsidP="00F06560">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20466</w:t>
      </w:r>
      <w:r w:rsidR="00886D7B" w:rsidRPr="008C6216">
        <w:rPr>
          <w:bCs/>
          <w:vertAlign w:val="superscript"/>
          <w:lang w:val="es-PE"/>
        </w:rPr>
        <w:fldChar w:fldCharType="begin"/>
      </w:r>
      <w:r w:rsidR="00886D7B" w:rsidRPr="008C6216">
        <w:rPr>
          <w:bCs/>
          <w:vertAlign w:val="superscript"/>
          <w:lang w:val="es-PE"/>
        </w:rPr>
        <w:instrText xml:space="preserve"> NOTEREF _Ref199152181 \h </w:instrText>
      </w:r>
      <w:r w:rsidR="00886D7B" w:rsidRPr="008C6216">
        <w:rPr>
          <w:rFonts w:ascii="Arial Narrow" w:hAnsi="Arial Narrow"/>
          <w:bCs/>
          <w:vertAlign w:val="superscript"/>
          <w:lang w:val="es-PE"/>
        </w:rPr>
        <w:instrText xml:space="preserve"> \* MERGEFORMAT </w:instrText>
      </w:r>
      <w:r w:rsidR="00886D7B" w:rsidRPr="008C6216">
        <w:rPr>
          <w:bCs/>
          <w:vertAlign w:val="superscript"/>
          <w:lang w:val="es-PE"/>
        </w:rPr>
      </w:r>
      <w:r w:rsidR="00886D7B" w:rsidRPr="008C6216">
        <w:rPr>
          <w:bCs/>
          <w:vertAlign w:val="superscript"/>
          <w:lang w:val="es-PE"/>
        </w:rPr>
        <w:fldChar w:fldCharType="separate"/>
      </w:r>
      <w:r w:rsidR="00F76633">
        <w:rPr>
          <w:bCs/>
          <w:vertAlign w:val="superscript"/>
          <w:lang w:val="es-PE"/>
        </w:rPr>
        <w:t>68</w:t>
      </w:r>
      <w:r w:rsidR="00886D7B" w:rsidRPr="008C6216">
        <w:rPr>
          <w:bCs/>
          <w:vertAlign w:val="superscript"/>
          <w:lang w:val="es-PE"/>
        </w:rPr>
        <w:fldChar w:fldCharType="end"/>
      </w:r>
      <w:r w:rsidRPr="008C6216">
        <w:rPr>
          <w:rFonts w:ascii="Arial Narrow" w:hAnsi="Arial Narrow"/>
          <w:bCs/>
          <w:lang w:val="es-PE"/>
        </w:rPr>
        <w:tab/>
      </w:r>
    </w:p>
    <w:p w14:paraId="23B07E2B" w14:textId="77777777" w:rsidR="00FA77C0" w:rsidRPr="008C6216" w:rsidRDefault="001E68DA" w:rsidP="00234D66">
      <w:pPr>
        <w:pStyle w:val="planseg"/>
        <w:tabs>
          <w:tab w:val="clear" w:pos="2126"/>
          <w:tab w:val="clear" w:pos="3119"/>
          <w:tab w:val="clear" w:pos="3969"/>
          <w:tab w:val="clear" w:pos="5103"/>
          <w:tab w:val="clear" w:pos="7796"/>
          <w:tab w:val="clear" w:pos="8222"/>
          <w:tab w:val="clear" w:pos="8647"/>
        </w:tabs>
        <w:ind w:left="2552"/>
        <w:rPr>
          <w:rFonts w:ascii="Arial Narrow" w:hAnsi="Arial Narrow"/>
          <w:bCs/>
          <w:lang w:val="es-PE"/>
        </w:rPr>
      </w:pPr>
      <w:r w:rsidRPr="008C6216">
        <w:rPr>
          <w:rFonts w:ascii="Arial Narrow" w:hAnsi="Arial Narrow"/>
          <w:bCs/>
          <w:lang w:val="es-PE"/>
        </w:rPr>
        <w:t>204661</w:t>
      </w:r>
    </w:p>
    <w:p w14:paraId="783780FC" w14:textId="77777777" w:rsidR="00FA77C0" w:rsidRPr="008C6216" w:rsidRDefault="001E68DA" w:rsidP="00234D66">
      <w:pPr>
        <w:pStyle w:val="planseg"/>
        <w:tabs>
          <w:tab w:val="clear" w:pos="2126"/>
          <w:tab w:val="clear" w:pos="3119"/>
          <w:tab w:val="clear" w:pos="3969"/>
          <w:tab w:val="clear" w:pos="5103"/>
          <w:tab w:val="clear" w:pos="7796"/>
          <w:tab w:val="clear" w:pos="8222"/>
          <w:tab w:val="clear" w:pos="8647"/>
        </w:tabs>
        <w:ind w:left="2552"/>
        <w:rPr>
          <w:rFonts w:ascii="Arial Narrow" w:hAnsi="Arial Narrow"/>
          <w:bCs/>
          <w:lang w:val="es-PE"/>
        </w:rPr>
      </w:pPr>
      <w:r w:rsidRPr="008C6216">
        <w:rPr>
          <w:rFonts w:ascii="Arial Narrow" w:hAnsi="Arial Narrow"/>
          <w:bCs/>
          <w:lang w:val="es-PE"/>
        </w:rPr>
        <w:t>204662</w:t>
      </w:r>
    </w:p>
    <w:p w14:paraId="3F9B9FA0" w14:textId="45078358" w:rsidR="00FA77C0" w:rsidRPr="008C6216" w:rsidRDefault="001E68DA" w:rsidP="00F06560">
      <w:pPr>
        <w:pStyle w:val="planseg"/>
        <w:tabs>
          <w:tab w:val="clear" w:pos="2126"/>
          <w:tab w:val="clear" w:pos="3119"/>
          <w:tab w:val="clear" w:pos="3969"/>
          <w:tab w:val="clear" w:pos="5103"/>
          <w:tab w:val="clear" w:pos="7796"/>
          <w:tab w:val="clear" w:pos="8222"/>
          <w:tab w:val="clear" w:pos="8647"/>
        </w:tabs>
        <w:ind w:left="1701"/>
        <w:rPr>
          <w:bCs/>
          <w:vertAlign w:val="superscript"/>
          <w:lang w:val="es-PE"/>
        </w:rPr>
      </w:pPr>
      <w:r w:rsidRPr="008C6216">
        <w:rPr>
          <w:rFonts w:ascii="Arial Narrow" w:hAnsi="Arial Narrow"/>
          <w:bCs/>
          <w:lang w:val="es-PE"/>
        </w:rPr>
        <w:t>20467</w:t>
      </w:r>
      <w:r w:rsidR="00886D7B" w:rsidRPr="008C6216">
        <w:rPr>
          <w:bCs/>
          <w:vertAlign w:val="superscript"/>
          <w:lang w:val="es-PE"/>
        </w:rPr>
        <w:fldChar w:fldCharType="begin"/>
      </w:r>
      <w:r w:rsidR="00886D7B" w:rsidRPr="008C6216">
        <w:rPr>
          <w:bCs/>
          <w:vertAlign w:val="superscript"/>
          <w:lang w:val="es-PE"/>
        </w:rPr>
        <w:instrText xml:space="preserve"> NOTEREF _Ref199152181 \h </w:instrText>
      </w:r>
      <w:r w:rsidR="00886D7B" w:rsidRPr="008C6216">
        <w:rPr>
          <w:rFonts w:ascii="Arial Narrow" w:hAnsi="Arial Narrow"/>
          <w:bCs/>
          <w:vertAlign w:val="superscript"/>
          <w:lang w:val="es-PE"/>
        </w:rPr>
        <w:instrText xml:space="preserve"> \* MERGEFORMAT </w:instrText>
      </w:r>
      <w:r w:rsidR="00886D7B" w:rsidRPr="008C6216">
        <w:rPr>
          <w:bCs/>
          <w:vertAlign w:val="superscript"/>
          <w:lang w:val="es-PE"/>
        </w:rPr>
      </w:r>
      <w:r w:rsidR="00886D7B" w:rsidRPr="008C6216">
        <w:rPr>
          <w:bCs/>
          <w:vertAlign w:val="superscript"/>
          <w:lang w:val="es-PE"/>
        </w:rPr>
        <w:fldChar w:fldCharType="separate"/>
      </w:r>
      <w:r w:rsidR="00F76633">
        <w:rPr>
          <w:bCs/>
          <w:vertAlign w:val="superscript"/>
          <w:lang w:val="es-PE"/>
        </w:rPr>
        <w:t>68</w:t>
      </w:r>
      <w:r w:rsidR="00886D7B" w:rsidRPr="008C6216">
        <w:rPr>
          <w:bCs/>
          <w:vertAlign w:val="superscript"/>
          <w:lang w:val="es-PE"/>
        </w:rPr>
        <w:fldChar w:fldCharType="end"/>
      </w:r>
    </w:p>
    <w:p w14:paraId="5509086A" w14:textId="77777777" w:rsidR="001E68DA" w:rsidRPr="008C6216" w:rsidRDefault="001E68DA" w:rsidP="00F06560">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20468</w:t>
      </w:r>
      <w:r w:rsidRPr="008C6216">
        <w:rPr>
          <w:rFonts w:ascii="Arial Narrow" w:hAnsi="Arial Narrow"/>
          <w:bCs/>
          <w:lang w:val="es-PE"/>
        </w:rPr>
        <w:tab/>
        <w:t>Recaudación por clasificar</w:t>
      </w:r>
    </w:p>
    <w:p w14:paraId="56949FC6" w14:textId="77777777" w:rsidR="001E68DA" w:rsidRPr="008C6216" w:rsidRDefault="001E68DA" w:rsidP="00F06560">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20469</w:t>
      </w:r>
      <w:r w:rsidRPr="008C6216">
        <w:rPr>
          <w:rFonts w:ascii="Arial Narrow" w:hAnsi="Arial Narrow"/>
          <w:bCs/>
          <w:lang w:val="es-PE"/>
        </w:rPr>
        <w:tab/>
        <w:t>Otras cuentas por pagar diversas</w:t>
      </w:r>
    </w:p>
    <w:p w14:paraId="1EC263E5" w14:textId="77777777" w:rsidR="001E68DA" w:rsidRPr="008C6216" w:rsidRDefault="001E68DA" w:rsidP="004C3A31">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204691</w:t>
      </w:r>
      <w:r w:rsidRPr="008C6216">
        <w:rPr>
          <w:rFonts w:ascii="Arial Narrow" w:hAnsi="Arial Narrow"/>
          <w:bCs/>
          <w:lang w:val="es-PE"/>
        </w:rPr>
        <w:tab/>
        <w:t>Reducción de comisiones por pagar a los afiliados</w:t>
      </w:r>
    </w:p>
    <w:p w14:paraId="7601EA22" w14:textId="13E94440" w:rsidR="00C81A31" w:rsidRPr="008C6216" w:rsidRDefault="00C81A31" w:rsidP="004C3A31">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204694</w:t>
      </w:r>
      <w:r w:rsidRPr="008C6216">
        <w:rPr>
          <w:rFonts w:ascii="Arial Narrow" w:hAnsi="Arial Narrow"/>
          <w:bCs/>
          <w:lang w:val="es-PE"/>
        </w:rPr>
        <w:tab/>
      </w:r>
      <w:r w:rsidR="00CC66EC" w:rsidRPr="008C6216">
        <w:rPr>
          <w:rFonts w:ascii="Arial Narrow" w:hAnsi="Arial Narrow"/>
          <w:bCs/>
          <w:lang w:val="es-PE"/>
        </w:rPr>
        <w:t>Instrumen</w:t>
      </w:r>
      <w:r w:rsidRPr="008C6216">
        <w:rPr>
          <w:rFonts w:ascii="Arial Narrow" w:hAnsi="Arial Narrow"/>
          <w:bCs/>
          <w:lang w:val="es-PE"/>
        </w:rPr>
        <w:t>tos financieros derivados</w:t>
      </w:r>
      <w:bookmarkStart w:id="30" w:name="_Ref199152370"/>
      <w:r w:rsidR="009272AF" w:rsidRPr="008C6216">
        <w:rPr>
          <w:rStyle w:val="Refdenotaalpie"/>
          <w:rFonts w:ascii="Arial Narrow" w:hAnsi="Arial Narrow"/>
          <w:bCs/>
          <w:lang w:val="es-PE"/>
        </w:rPr>
        <w:footnoteReference w:id="78"/>
      </w:r>
      <w:bookmarkEnd w:id="30"/>
    </w:p>
    <w:p w14:paraId="5ED75C00" w14:textId="1BB16DEC" w:rsidR="00C81A31" w:rsidRPr="008C6216" w:rsidRDefault="00C81A31" w:rsidP="00C81A31">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2046941</w:t>
      </w:r>
      <w:r w:rsidR="00A5779F" w:rsidRPr="008C6216">
        <w:rPr>
          <w:rFonts w:ascii="Arial Narrow" w:hAnsi="Arial Narrow"/>
          <w:bCs/>
          <w:lang w:val="es-PE"/>
        </w:rPr>
        <w:tab/>
        <w:t>Derivados para negociación</w:t>
      </w:r>
    </w:p>
    <w:p w14:paraId="5CC2AD6C" w14:textId="15C28BB2" w:rsidR="00A5779F" w:rsidRPr="008C6216" w:rsidRDefault="00A5779F" w:rsidP="00C81A31">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2046942</w:t>
      </w:r>
      <w:r w:rsidRPr="008C6216">
        <w:rPr>
          <w:rFonts w:ascii="Arial Narrow" w:hAnsi="Arial Narrow"/>
          <w:bCs/>
          <w:lang w:val="es-PE"/>
        </w:rPr>
        <w:tab/>
        <w:t>Derivados con fines de cobertura de valor razonable</w:t>
      </w:r>
    </w:p>
    <w:p w14:paraId="3EED3E17" w14:textId="4A695020" w:rsidR="00A5779F" w:rsidRPr="008C6216" w:rsidRDefault="00A5779F" w:rsidP="00C81A31">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2046943</w:t>
      </w:r>
      <w:r w:rsidRPr="008C6216">
        <w:rPr>
          <w:rFonts w:ascii="Arial Narrow" w:hAnsi="Arial Narrow"/>
          <w:bCs/>
          <w:lang w:val="es-PE"/>
        </w:rPr>
        <w:tab/>
        <w:t>Derivados con fines de cobertura de flujos de efectivo</w:t>
      </w:r>
    </w:p>
    <w:p w14:paraId="18C07358" w14:textId="48A8AD8C" w:rsidR="00FA77C0" w:rsidRPr="008C6216" w:rsidRDefault="00FA77C0" w:rsidP="00234D66">
      <w:pPr>
        <w:pStyle w:val="planseg"/>
        <w:tabs>
          <w:tab w:val="clear" w:pos="2126"/>
          <w:tab w:val="clear" w:pos="2552"/>
          <w:tab w:val="clear" w:pos="3119"/>
          <w:tab w:val="clear" w:pos="3969"/>
          <w:tab w:val="clear" w:pos="5103"/>
          <w:tab w:val="clear" w:pos="7796"/>
          <w:tab w:val="clear" w:pos="8222"/>
          <w:tab w:val="clear" w:pos="8647"/>
          <w:tab w:val="left" w:pos="3261"/>
        </w:tabs>
        <w:ind w:left="0"/>
        <w:jc w:val="left"/>
        <w:rPr>
          <w:rFonts w:ascii="Arial Narrow" w:hAnsi="Arial Narrow"/>
          <w:bCs/>
          <w:lang w:val="es-PE"/>
        </w:rPr>
      </w:pPr>
      <w:r w:rsidRPr="008C6216">
        <w:rPr>
          <w:rFonts w:ascii="Arial Narrow" w:hAnsi="Arial Narrow"/>
          <w:bCs/>
          <w:lang w:val="es-PE"/>
        </w:rPr>
        <w:tab/>
      </w:r>
      <w:r w:rsidR="00A5779F" w:rsidRPr="008C6216">
        <w:rPr>
          <w:rFonts w:ascii="Arial Narrow" w:hAnsi="Arial Narrow"/>
          <w:bCs/>
          <w:lang w:val="es-PE"/>
        </w:rPr>
        <w:t>2046944</w:t>
      </w:r>
      <w:r w:rsidRPr="008C6216">
        <w:rPr>
          <w:rFonts w:ascii="Arial Narrow" w:hAnsi="Arial Narrow"/>
          <w:bCs/>
          <w:lang w:val="es-PE"/>
        </w:rPr>
        <w:t xml:space="preserve">  </w:t>
      </w:r>
      <w:r w:rsidR="00A5779F" w:rsidRPr="008C6216">
        <w:rPr>
          <w:rFonts w:ascii="Arial Narrow" w:hAnsi="Arial Narrow"/>
          <w:bCs/>
          <w:lang w:val="es-PE"/>
        </w:rPr>
        <w:t xml:space="preserve">Derivados con fines de cobertura </w:t>
      </w:r>
      <w:r w:rsidR="008C1900" w:rsidRPr="008C6216">
        <w:rPr>
          <w:rFonts w:ascii="Arial Narrow" w:hAnsi="Arial Narrow"/>
          <w:bCs/>
          <w:lang w:val="es-PE"/>
        </w:rPr>
        <w:t>–</w:t>
      </w:r>
      <w:r w:rsidR="00A5779F" w:rsidRPr="008C6216">
        <w:rPr>
          <w:rFonts w:ascii="Arial Narrow" w:hAnsi="Arial Narrow"/>
          <w:bCs/>
          <w:lang w:val="es-PE"/>
        </w:rPr>
        <w:t xml:space="preserve"> </w:t>
      </w:r>
      <w:proofErr w:type="spellStart"/>
      <w:r w:rsidR="00A5779F" w:rsidRPr="008C6216">
        <w:rPr>
          <w:rFonts w:ascii="Arial Narrow" w:hAnsi="Arial Narrow"/>
          <w:bCs/>
          <w:lang w:val="es-PE"/>
        </w:rPr>
        <w:t>macro</w:t>
      </w:r>
      <w:r w:rsidR="008C1900" w:rsidRPr="008C6216">
        <w:rPr>
          <w:rFonts w:ascii="Arial Narrow" w:hAnsi="Arial Narrow"/>
          <w:bCs/>
          <w:lang w:val="es-PE"/>
        </w:rPr>
        <w:t>-coberturas</w:t>
      </w:r>
      <w:proofErr w:type="spellEnd"/>
      <w:r w:rsidRPr="008C6216">
        <w:rPr>
          <w:rFonts w:ascii="Arial Narrow" w:hAnsi="Arial Narrow"/>
          <w:bCs/>
          <w:lang w:val="es-PE"/>
        </w:rPr>
        <w:tab/>
      </w:r>
    </w:p>
    <w:p w14:paraId="73B76ED2" w14:textId="4A32924A" w:rsidR="00FA77C0" w:rsidRPr="008C6216" w:rsidRDefault="00FA77C0" w:rsidP="00234D66">
      <w:pPr>
        <w:pStyle w:val="planseg"/>
        <w:tabs>
          <w:tab w:val="clear" w:pos="2126"/>
          <w:tab w:val="clear" w:pos="3119"/>
          <w:tab w:val="clear" w:pos="3969"/>
          <w:tab w:val="clear" w:pos="5103"/>
          <w:tab w:val="clear" w:pos="7796"/>
          <w:tab w:val="clear" w:pos="8222"/>
          <w:tab w:val="clear" w:pos="8647"/>
        </w:tabs>
        <w:ind w:left="0"/>
        <w:jc w:val="left"/>
        <w:rPr>
          <w:rFonts w:ascii="Arial Narrow" w:hAnsi="Arial Narrow"/>
          <w:bCs/>
          <w:lang w:val="es-PE"/>
        </w:rPr>
      </w:pPr>
      <w:r w:rsidRPr="008C6216">
        <w:rPr>
          <w:rFonts w:ascii="Arial Narrow" w:hAnsi="Arial Narrow"/>
          <w:bCs/>
          <w:lang w:val="es-PE"/>
        </w:rPr>
        <w:tab/>
      </w:r>
      <w:r w:rsidR="001E68DA" w:rsidRPr="008C6216">
        <w:rPr>
          <w:rFonts w:ascii="Arial Narrow" w:hAnsi="Arial Narrow"/>
          <w:bCs/>
          <w:lang w:val="es-PE"/>
        </w:rPr>
        <w:t>204695</w:t>
      </w:r>
      <w:r w:rsidR="00CF6397" w:rsidRPr="008C6216">
        <w:rPr>
          <w:bCs/>
          <w:vertAlign w:val="superscript"/>
          <w:lang w:val="es-PE"/>
        </w:rPr>
        <w:fldChar w:fldCharType="begin"/>
      </w:r>
      <w:r w:rsidR="00CF6397" w:rsidRPr="008C6216">
        <w:rPr>
          <w:bCs/>
          <w:vertAlign w:val="superscript"/>
          <w:lang w:val="es-PE"/>
        </w:rPr>
        <w:instrText xml:space="preserve"> NOTEREF _Ref199152181 \h </w:instrText>
      </w:r>
      <w:r w:rsidR="00FF2F00" w:rsidRPr="008C6216">
        <w:rPr>
          <w:rFonts w:ascii="Arial Narrow" w:hAnsi="Arial Narrow"/>
          <w:bCs/>
          <w:vertAlign w:val="superscript"/>
          <w:lang w:val="es-PE"/>
        </w:rPr>
        <w:instrText xml:space="preserve"> \* MERGEFORMAT </w:instrText>
      </w:r>
      <w:r w:rsidR="00CF6397" w:rsidRPr="008C6216">
        <w:rPr>
          <w:bCs/>
          <w:vertAlign w:val="superscript"/>
          <w:lang w:val="es-PE"/>
        </w:rPr>
      </w:r>
      <w:r w:rsidR="00CF6397" w:rsidRPr="008C6216">
        <w:rPr>
          <w:bCs/>
          <w:vertAlign w:val="superscript"/>
          <w:lang w:val="es-PE"/>
        </w:rPr>
        <w:fldChar w:fldCharType="separate"/>
      </w:r>
      <w:r w:rsidR="00F76633">
        <w:rPr>
          <w:bCs/>
          <w:vertAlign w:val="superscript"/>
          <w:lang w:val="es-PE"/>
        </w:rPr>
        <w:t>68</w:t>
      </w:r>
      <w:r w:rsidR="00CF6397" w:rsidRPr="008C6216">
        <w:rPr>
          <w:bCs/>
          <w:vertAlign w:val="superscript"/>
          <w:lang w:val="es-PE"/>
        </w:rPr>
        <w:fldChar w:fldCharType="end"/>
      </w:r>
      <w:r w:rsidR="00CE4D00" w:rsidRPr="008C6216">
        <w:rPr>
          <w:rFonts w:ascii="Arial Narrow" w:hAnsi="Arial Narrow"/>
          <w:bCs/>
          <w:lang w:val="es-PE"/>
        </w:rPr>
        <w:tab/>
      </w:r>
    </w:p>
    <w:p w14:paraId="248D5AD3" w14:textId="6E4446F2" w:rsidR="00FA77C0" w:rsidRPr="008C6216" w:rsidRDefault="00FA77C0" w:rsidP="00234D66">
      <w:pPr>
        <w:pStyle w:val="planseg"/>
        <w:tabs>
          <w:tab w:val="clear" w:pos="2126"/>
          <w:tab w:val="clear" w:pos="2552"/>
          <w:tab w:val="clear" w:pos="3119"/>
          <w:tab w:val="clear" w:pos="3969"/>
          <w:tab w:val="clear" w:pos="5103"/>
          <w:tab w:val="clear" w:pos="7796"/>
          <w:tab w:val="clear" w:pos="8222"/>
          <w:tab w:val="clear" w:pos="8647"/>
          <w:tab w:val="left" w:pos="3261"/>
        </w:tabs>
        <w:ind w:left="0"/>
        <w:jc w:val="left"/>
        <w:rPr>
          <w:rFonts w:ascii="Arial Narrow" w:hAnsi="Arial Narrow"/>
          <w:bCs/>
          <w:lang w:val="es-PE"/>
        </w:rPr>
      </w:pPr>
      <w:r w:rsidRPr="008C6216">
        <w:rPr>
          <w:rFonts w:ascii="Arial Narrow" w:hAnsi="Arial Narrow"/>
          <w:bCs/>
          <w:lang w:val="es-PE"/>
        </w:rPr>
        <w:tab/>
      </w:r>
      <w:r w:rsidR="001E68DA" w:rsidRPr="008C6216">
        <w:rPr>
          <w:rFonts w:ascii="Arial Narrow" w:hAnsi="Arial Narrow"/>
          <w:bCs/>
          <w:lang w:val="es-PE"/>
        </w:rPr>
        <w:t>2046951</w:t>
      </w:r>
      <w:r w:rsidR="00CE4D00" w:rsidRPr="008C6216">
        <w:rPr>
          <w:rFonts w:ascii="Arial Narrow" w:hAnsi="Arial Narrow"/>
          <w:bCs/>
          <w:lang w:val="es-PE"/>
        </w:rPr>
        <w:tab/>
      </w:r>
    </w:p>
    <w:p w14:paraId="3A29BF2E" w14:textId="6F97AD85" w:rsidR="001E68DA" w:rsidRPr="008C6216" w:rsidRDefault="00FA77C0" w:rsidP="00234D66">
      <w:pPr>
        <w:pStyle w:val="planseg"/>
        <w:tabs>
          <w:tab w:val="clear" w:pos="2126"/>
          <w:tab w:val="clear" w:pos="2552"/>
          <w:tab w:val="clear" w:pos="3119"/>
          <w:tab w:val="clear" w:pos="3969"/>
          <w:tab w:val="clear" w:pos="5103"/>
          <w:tab w:val="clear" w:pos="7796"/>
          <w:tab w:val="clear" w:pos="8222"/>
          <w:tab w:val="clear" w:pos="8647"/>
          <w:tab w:val="left" w:pos="3261"/>
        </w:tabs>
        <w:ind w:left="0"/>
        <w:jc w:val="left"/>
        <w:rPr>
          <w:rFonts w:ascii="Arial Narrow" w:hAnsi="Arial Narrow"/>
          <w:bCs/>
          <w:lang w:val="es-PE"/>
        </w:rPr>
      </w:pPr>
      <w:r w:rsidRPr="008C6216">
        <w:rPr>
          <w:rFonts w:ascii="Arial Narrow" w:hAnsi="Arial Narrow"/>
          <w:bCs/>
          <w:lang w:val="es-PE"/>
        </w:rPr>
        <w:tab/>
      </w:r>
      <w:r w:rsidR="001E68DA" w:rsidRPr="008C6216">
        <w:rPr>
          <w:rFonts w:ascii="Arial Narrow" w:hAnsi="Arial Narrow"/>
          <w:bCs/>
          <w:lang w:val="es-PE"/>
        </w:rPr>
        <w:t>2046952</w:t>
      </w:r>
      <w:r w:rsidR="00CE4D00" w:rsidRPr="008C6216">
        <w:rPr>
          <w:rFonts w:ascii="Arial Narrow" w:hAnsi="Arial Narrow"/>
          <w:bCs/>
          <w:lang w:val="es-PE"/>
        </w:rPr>
        <w:tab/>
      </w:r>
      <w:r w:rsidR="00CE4D00" w:rsidRPr="008C6216">
        <w:rPr>
          <w:rFonts w:ascii="Arial Narrow" w:hAnsi="Arial Narrow"/>
          <w:bCs/>
          <w:lang w:val="es-PE"/>
        </w:rPr>
        <w:tab/>
      </w:r>
    </w:p>
    <w:p w14:paraId="7242F166" w14:textId="408CEB2C" w:rsidR="00FA77C0" w:rsidRPr="008C6216" w:rsidRDefault="00FA77C0" w:rsidP="00234D66">
      <w:pPr>
        <w:pStyle w:val="planseg"/>
        <w:tabs>
          <w:tab w:val="clear" w:pos="2126"/>
          <w:tab w:val="clear" w:pos="3119"/>
          <w:tab w:val="clear" w:pos="3969"/>
          <w:tab w:val="clear" w:pos="5103"/>
          <w:tab w:val="clear" w:pos="7796"/>
          <w:tab w:val="clear" w:pos="8222"/>
          <w:tab w:val="clear" w:pos="8647"/>
        </w:tabs>
        <w:ind w:left="0"/>
        <w:jc w:val="left"/>
        <w:rPr>
          <w:rFonts w:ascii="Arial Narrow" w:hAnsi="Arial Narrow"/>
          <w:bCs/>
          <w:vertAlign w:val="superscript"/>
          <w:lang w:val="es-PE"/>
        </w:rPr>
      </w:pPr>
      <w:r w:rsidRPr="008C6216">
        <w:rPr>
          <w:rFonts w:ascii="Arial Narrow" w:hAnsi="Arial Narrow"/>
          <w:bCs/>
          <w:lang w:val="es-PE"/>
        </w:rPr>
        <w:tab/>
      </w:r>
      <w:r w:rsidR="002E636F" w:rsidRPr="008C6216">
        <w:rPr>
          <w:rFonts w:ascii="Arial Narrow" w:hAnsi="Arial Narrow"/>
          <w:bCs/>
          <w:lang w:val="es-PE"/>
        </w:rPr>
        <w:t>204696</w:t>
      </w:r>
      <w:r w:rsidRPr="008C6216">
        <w:rPr>
          <w:rFonts w:ascii="Arial Narrow" w:hAnsi="Arial Narrow"/>
          <w:bCs/>
          <w:lang w:val="es-PE"/>
        </w:rPr>
        <w:t xml:space="preserve">   </w:t>
      </w:r>
      <w:r w:rsidR="002E636F" w:rsidRPr="008C6216">
        <w:rPr>
          <w:rFonts w:ascii="Arial Narrow" w:hAnsi="Arial Narrow"/>
          <w:bCs/>
          <w:lang w:val="es-PE"/>
        </w:rPr>
        <w:t>Cuentas por pagar diversas a vinculadas</w:t>
      </w:r>
    </w:p>
    <w:p w14:paraId="5BEEB4FD" w14:textId="049AACA9" w:rsidR="00586491" w:rsidRPr="008C6216" w:rsidRDefault="00586491" w:rsidP="00234D66">
      <w:pPr>
        <w:pStyle w:val="planseg"/>
        <w:tabs>
          <w:tab w:val="clear" w:pos="2126"/>
          <w:tab w:val="clear" w:pos="2552"/>
          <w:tab w:val="clear" w:pos="3119"/>
          <w:tab w:val="clear" w:pos="3969"/>
          <w:tab w:val="clear" w:pos="5103"/>
          <w:tab w:val="clear" w:pos="7796"/>
          <w:tab w:val="clear" w:pos="8222"/>
          <w:tab w:val="clear" w:pos="8647"/>
          <w:tab w:val="left" w:pos="4111"/>
        </w:tabs>
        <w:ind w:left="4677" w:hanging="1417"/>
        <w:jc w:val="left"/>
        <w:rPr>
          <w:rFonts w:ascii="Arial Narrow" w:hAnsi="Arial Narrow"/>
          <w:bCs/>
          <w:lang w:val="es-PE"/>
        </w:rPr>
      </w:pPr>
      <w:r w:rsidRPr="008C6216">
        <w:rPr>
          <w:rFonts w:ascii="Arial Narrow" w:hAnsi="Arial Narrow"/>
          <w:bCs/>
          <w:lang w:val="es-PE"/>
        </w:rPr>
        <w:t>2046961</w:t>
      </w:r>
      <w:r w:rsidR="00CF6397" w:rsidRPr="008C6216">
        <w:rPr>
          <w:rFonts w:ascii="Arial Narrow" w:hAnsi="Arial Narrow"/>
          <w:bCs/>
          <w:vertAlign w:val="superscript"/>
          <w:lang w:val="es-PE"/>
        </w:rPr>
        <w:fldChar w:fldCharType="begin"/>
      </w:r>
      <w:r w:rsidR="00CF6397" w:rsidRPr="008C6216">
        <w:rPr>
          <w:rFonts w:ascii="Arial Narrow" w:hAnsi="Arial Narrow"/>
          <w:bCs/>
          <w:vertAlign w:val="superscript"/>
          <w:lang w:val="es-PE"/>
        </w:rPr>
        <w:instrText xml:space="preserve"> NOTEREF _Ref199152181 \h </w:instrText>
      </w:r>
      <w:r w:rsidR="00FF2F00" w:rsidRPr="008C6216">
        <w:rPr>
          <w:rFonts w:ascii="Arial Narrow" w:hAnsi="Arial Narrow"/>
          <w:bCs/>
          <w:vertAlign w:val="superscript"/>
          <w:lang w:val="es-PE"/>
        </w:rPr>
        <w:instrText xml:space="preserve"> \* MERGEFORMAT </w:instrText>
      </w:r>
      <w:r w:rsidR="00CF6397" w:rsidRPr="008C6216">
        <w:rPr>
          <w:rFonts w:ascii="Arial Narrow" w:hAnsi="Arial Narrow"/>
          <w:bCs/>
          <w:vertAlign w:val="superscript"/>
          <w:lang w:val="es-PE"/>
        </w:rPr>
      </w:r>
      <w:r w:rsidR="00CF6397" w:rsidRPr="008C6216">
        <w:rPr>
          <w:rFonts w:ascii="Arial Narrow" w:hAnsi="Arial Narrow"/>
          <w:bCs/>
          <w:vertAlign w:val="superscript"/>
          <w:lang w:val="es-PE"/>
        </w:rPr>
        <w:fldChar w:fldCharType="separate"/>
      </w:r>
      <w:r w:rsidR="00F76633">
        <w:rPr>
          <w:rFonts w:ascii="Arial Narrow" w:hAnsi="Arial Narrow"/>
          <w:bCs/>
          <w:vertAlign w:val="superscript"/>
          <w:lang w:val="es-PE"/>
        </w:rPr>
        <w:t>68</w:t>
      </w:r>
      <w:r w:rsidR="00CF6397" w:rsidRPr="008C6216">
        <w:rPr>
          <w:rFonts w:ascii="Arial Narrow" w:hAnsi="Arial Narrow"/>
          <w:bCs/>
          <w:vertAlign w:val="superscript"/>
          <w:lang w:val="es-PE"/>
        </w:rPr>
        <w:fldChar w:fldCharType="end"/>
      </w:r>
    </w:p>
    <w:p w14:paraId="37254D33" w14:textId="3FD9707A" w:rsidR="00586491" w:rsidRPr="008C6216" w:rsidRDefault="00586491" w:rsidP="00586491">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2046962</w:t>
      </w:r>
      <w:r w:rsidR="00CF6397" w:rsidRPr="008C6216">
        <w:rPr>
          <w:rFonts w:ascii="Arial Narrow" w:hAnsi="Arial Narrow"/>
          <w:bCs/>
          <w:vertAlign w:val="superscript"/>
          <w:lang w:val="es-PE"/>
        </w:rPr>
        <w:fldChar w:fldCharType="begin"/>
      </w:r>
      <w:r w:rsidR="00CF6397" w:rsidRPr="008C6216">
        <w:rPr>
          <w:rFonts w:ascii="Arial Narrow" w:hAnsi="Arial Narrow"/>
          <w:bCs/>
          <w:vertAlign w:val="superscript"/>
          <w:lang w:val="es-PE"/>
        </w:rPr>
        <w:instrText xml:space="preserve"> NOTEREF _Ref199152181 \h </w:instrText>
      </w:r>
      <w:r w:rsidR="00FF2F00" w:rsidRPr="008C6216">
        <w:rPr>
          <w:rFonts w:ascii="Arial Narrow" w:hAnsi="Arial Narrow"/>
          <w:bCs/>
          <w:vertAlign w:val="superscript"/>
          <w:lang w:val="es-PE"/>
        </w:rPr>
        <w:instrText xml:space="preserve"> \* MERGEFORMAT </w:instrText>
      </w:r>
      <w:r w:rsidR="00CF6397" w:rsidRPr="008C6216">
        <w:rPr>
          <w:rFonts w:ascii="Arial Narrow" w:hAnsi="Arial Narrow"/>
          <w:bCs/>
          <w:vertAlign w:val="superscript"/>
          <w:lang w:val="es-PE"/>
        </w:rPr>
      </w:r>
      <w:r w:rsidR="00CF6397" w:rsidRPr="008C6216">
        <w:rPr>
          <w:rFonts w:ascii="Arial Narrow" w:hAnsi="Arial Narrow"/>
          <w:bCs/>
          <w:vertAlign w:val="superscript"/>
          <w:lang w:val="es-PE"/>
        </w:rPr>
        <w:fldChar w:fldCharType="separate"/>
      </w:r>
      <w:r w:rsidR="00F76633">
        <w:rPr>
          <w:rFonts w:ascii="Arial Narrow" w:hAnsi="Arial Narrow"/>
          <w:bCs/>
          <w:vertAlign w:val="superscript"/>
          <w:lang w:val="es-PE"/>
        </w:rPr>
        <w:t>68</w:t>
      </w:r>
      <w:r w:rsidR="00CF6397" w:rsidRPr="008C6216">
        <w:rPr>
          <w:rFonts w:ascii="Arial Narrow" w:hAnsi="Arial Narrow"/>
          <w:bCs/>
          <w:vertAlign w:val="superscript"/>
          <w:lang w:val="es-PE"/>
        </w:rPr>
        <w:fldChar w:fldCharType="end"/>
      </w:r>
    </w:p>
    <w:p w14:paraId="5143EB15" w14:textId="77777777" w:rsidR="00E87F38" w:rsidRPr="008C6216" w:rsidRDefault="00E87F38" w:rsidP="002E636F">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p>
    <w:p w14:paraId="6E981722" w14:textId="4CE00BB0" w:rsidR="001E68DA" w:rsidRPr="008C6216" w:rsidRDefault="001E68DA" w:rsidP="004C3A31">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lastRenderedPageBreak/>
        <w:t>204699</w:t>
      </w:r>
      <w:r w:rsidRPr="008C6216">
        <w:rPr>
          <w:rFonts w:ascii="Arial Narrow" w:hAnsi="Arial Narrow"/>
          <w:bCs/>
          <w:lang w:val="es-PE"/>
        </w:rPr>
        <w:tab/>
        <w:t>Otras</w:t>
      </w:r>
      <w:r w:rsidR="00C66C66" w:rsidRPr="008C6216">
        <w:rPr>
          <w:rFonts w:ascii="Arial Narrow" w:hAnsi="Arial Narrow"/>
          <w:bCs/>
          <w:lang w:val="es-PE"/>
        </w:rPr>
        <w:t xml:space="preserve"> cuentas por pagar diversas</w:t>
      </w:r>
      <w:r w:rsidR="00886D7B" w:rsidRPr="008C6216">
        <w:rPr>
          <w:rFonts w:ascii="Arial Narrow" w:hAnsi="Arial Narrow"/>
          <w:bCs/>
          <w:vertAlign w:val="superscript"/>
          <w:lang w:val="es-PE"/>
        </w:rPr>
        <w:fldChar w:fldCharType="begin"/>
      </w:r>
      <w:r w:rsidR="00886D7B" w:rsidRPr="008C6216">
        <w:rPr>
          <w:rFonts w:ascii="Arial Narrow" w:hAnsi="Arial Narrow"/>
          <w:bCs/>
          <w:vertAlign w:val="superscript"/>
          <w:lang w:val="es-PE"/>
        </w:rPr>
        <w:instrText xml:space="preserve"> NOTEREF _Ref199152268 \h </w:instrText>
      </w:r>
      <w:r w:rsidR="009272AF" w:rsidRPr="008C6216">
        <w:rPr>
          <w:rFonts w:ascii="Arial Narrow" w:hAnsi="Arial Narrow"/>
          <w:bCs/>
          <w:vertAlign w:val="superscript"/>
          <w:lang w:val="es-PE"/>
        </w:rPr>
        <w:instrText xml:space="preserve"> \* MERGEFORMAT </w:instrText>
      </w:r>
      <w:r w:rsidR="00886D7B" w:rsidRPr="008C6216">
        <w:rPr>
          <w:rFonts w:ascii="Arial Narrow" w:hAnsi="Arial Narrow"/>
          <w:bCs/>
          <w:vertAlign w:val="superscript"/>
          <w:lang w:val="es-PE"/>
        </w:rPr>
      </w:r>
      <w:r w:rsidR="00886D7B" w:rsidRPr="008C6216">
        <w:rPr>
          <w:rFonts w:ascii="Arial Narrow" w:hAnsi="Arial Narrow"/>
          <w:bCs/>
          <w:vertAlign w:val="superscript"/>
          <w:lang w:val="es-PE"/>
        </w:rPr>
        <w:fldChar w:fldCharType="separate"/>
      </w:r>
      <w:r w:rsidR="00F76633">
        <w:rPr>
          <w:rFonts w:ascii="Arial Narrow" w:hAnsi="Arial Narrow"/>
          <w:bCs/>
          <w:vertAlign w:val="superscript"/>
          <w:lang w:val="es-PE"/>
        </w:rPr>
        <w:t>67</w:t>
      </w:r>
      <w:r w:rsidR="00886D7B" w:rsidRPr="008C6216">
        <w:rPr>
          <w:rFonts w:ascii="Arial Narrow" w:hAnsi="Arial Narrow"/>
          <w:bCs/>
          <w:vertAlign w:val="superscript"/>
          <w:lang w:val="es-PE"/>
        </w:rPr>
        <w:fldChar w:fldCharType="end"/>
      </w:r>
    </w:p>
    <w:p w14:paraId="5BBC61DF" w14:textId="77777777" w:rsidR="001E68DA" w:rsidRPr="008C6216" w:rsidRDefault="001E68DA">
      <w:pPr>
        <w:pStyle w:val="plandescr"/>
        <w:ind w:left="0" w:firstLine="0"/>
        <w:rPr>
          <w:rFonts w:ascii="Arial Narrow" w:hAnsi="Arial Narrow"/>
          <w:b w:val="0"/>
          <w:sz w:val="20"/>
          <w:u w:val="single"/>
          <w:lang w:val="es-PE"/>
        </w:rPr>
      </w:pPr>
    </w:p>
    <w:p w14:paraId="65037EDA" w14:textId="7FBE2EC2" w:rsidR="001E68DA" w:rsidRPr="008C6216" w:rsidRDefault="001E68DA" w:rsidP="00234D66">
      <w:pPr>
        <w:pStyle w:val="plandescr"/>
        <w:tabs>
          <w:tab w:val="clear" w:pos="2126"/>
          <w:tab w:val="clear" w:pos="2552"/>
          <w:tab w:val="clear" w:pos="3119"/>
          <w:tab w:val="left" w:pos="1418"/>
          <w:tab w:val="left" w:pos="1701"/>
        </w:tabs>
        <w:ind w:hanging="2552"/>
        <w:rPr>
          <w:rFonts w:ascii="Arial Narrow" w:hAnsi="Arial Narrow"/>
          <w:b w:val="0"/>
          <w:sz w:val="20"/>
          <w:lang w:val="es-PE"/>
        </w:rPr>
      </w:pPr>
      <w:r w:rsidRPr="008C6216">
        <w:rPr>
          <w:rFonts w:ascii="Arial Narrow" w:hAnsi="Arial Narrow"/>
          <w:b w:val="0"/>
          <w:sz w:val="20"/>
          <w:u w:val="single"/>
          <w:lang w:val="es-PE"/>
        </w:rPr>
        <w:t>DINÁMICA</w:t>
      </w:r>
      <w:r w:rsidR="00CC66EC" w:rsidRPr="008C6216">
        <w:rPr>
          <w:rFonts w:ascii="Arial Narrow" w:hAnsi="Arial Narrow"/>
          <w:b w:val="0"/>
          <w:sz w:val="20"/>
          <w:lang w:val="es-PE"/>
        </w:rPr>
        <w:tab/>
        <w:t>:</w:t>
      </w:r>
      <w:r w:rsidR="00CC66EC" w:rsidRPr="008C6216">
        <w:rPr>
          <w:rFonts w:ascii="Arial Narrow" w:hAnsi="Arial Narrow"/>
          <w:b w:val="0"/>
          <w:sz w:val="20"/>
          <w:lang w:val="es-PE"/>
        </w:rPr>
        <w:tab/>
        <w:t>Aplicable a las cuentas 20462, 20463, 20464, 20465, 20468 y 20469.</w:t>
      </w:r>
    </w:p>
    <w:p w14:paraId="52265F0A" w14:textId="77777777" w:rsidR="001E68DA" w:rsidRPr="008C6216" w:rsidRDefault="001E68DA" w:rsidP="00234D66">
      <w:pPr>
        <w:pStyle w:val="planseg"/>
        <w:tabs>
          <w:tab w:val="clear" w:pos="2126"/>
          <w:tab w:val="clear" w:pos="2552"/>
          <w:tab w:val="left" w:pos="1418"/>
          <w:tab w:val="left" w:pos="1701"/>
        </w:tabs>
        <w:ind w:left="0"/>
        <w:rPr>
          <w:rFonts w:ascii="Arial Narrow" w:hAnsi="Arial Narrow"/>
          <w:lang w:val="es-PE"/>
        </w:rPr>
      </w:pPr>
    </w:p>
    <w:p w14:paraId="2518E76A" w14:textId="45356CF7" w:rsidR="001E68DA" w:rsidRPr="008C6216" w:rsidRDefault="001E68DA" w:rsidP="00ED1DEA">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009272AF" w:rsidRPr="008C6216">
        <w:rPr>
          <w:sz w:val="20"/>
          <w:szCs w:val="20"/>
          <w:vertAlign w:val="superscript"/>
          <w:lang w:val="es-ES_tradnl"/>
        </w:rPr>
        <w:fldChar w:fldCharType="begin"/>
      </w:r>
      <w:r w:rsidR="009272AF" w:rsidRPr="008C6216">
        <w:rPr>
          <w:sz w:val="20"/>
          <w:szCs w:val="20"/>
          <w:vertAlign w:val="superscript"/>
          <w:lang w:val="es-ES_tradnl"/>
        </w:rPr>
        <w:instrText xml:space="preserve"> NOTEREF _Ref199152268 \h  \* MERGEFORMAT </w:instrText>
      </w:r>
      <w:r w:rsidR="009272AF" w:rsidRPr="008C6216">
        <w:rPr>
          <w:sz w:val="20"/>
          <w:szCs w:val="20"/>
          <w:vertAlign w:val="superscript"/>
          <w:lang w:val="es-ES_tradnl"/>
        </w:rPr>
      </w:r>
      <w:r w:rsidR="009272AF" w:rsidRPr="008C6216">
        <w:rPr>
          <w:sz w:val="20"/>
          <w:szCs w:val="20"/>
          <w:vertAlign w:val="superscript"/>
          <w:lang w:val="es-ES_tradnl"/>
        </w:rPr>
        <w:fldChar w:fldCharType="separate"/>
      </w:r>
      <w:r w:rsidR="00F76633">
        <w:rPr>
          <w:sz w:val="20"/>
          <w:szCs w:val="20"/>
          <w:vertAlign w:val="superscript"/>
          <w:lang w:val="es-ES_tradnl"/>
        </w:rPr>
        <w:t>67</w:t>
      </w:r>
      <w:r w:rsidR="009272AF" w:rsidRPr="008C6216">
        <w:rPr>
          <w:sz w:val="20"/>
          <w:szCs w:val="20"/>
          <w:vertAlign w:val="superscript"/>
          <w:lang w:val="es-ES_tradnl"/>
        </w:rPr>
        <w:fldChar w:fldCharType="end"/>
      </w:r>
      <w:r w:rsidRPr="008C6216">
        <w:rPr>
          <w:sz w:val="20"/>
          <w:szCs w:val="20"/>
          <w:lang w:val="es-ES_tradnl"/>
        </w:rPr>
        <w:tab/>
        <w:t>-</w:t>
      </w:r>
      <w:r w:rsidRPr="008C6216">
        <w:rPr>
          <w:sz w:val="20"/>
          <w:szCs w:val="20"/>
          <w:lang w:val="es-ES_tradnl"/>
        </w:rPr>
        <w:tab/>
      </w:r>
      <w:r w:rsidR="00634538" w:rsidRPr="008C6216">
        <w:rPr>
          <w:sz w:val="20"/>
          <w:szCs w:val="20"/>
          <w:lang w:val="es-ES_tradnl"/>
        </w:rPr>
        <w:t>Por l</w:t>
      </w:r>
      <w:r w:rsidRPr="008C6216">
        <w:rPr>
          <w:sz w:val="20"/>
          <w:szCs w:val="20"/>
          <w:lang w:val="es-ES_tradnl"/>
        </w:rPr>
        <w:t>os pagos efectuados en cancelación total o parcial de las acreencias registradas en esta cuenta.</w:t>
      </w:r>
    </w:p>
    <w:p w14:paraId="064FDE87" w14:textId="74496292" w:rsidR="00CC66EC" w:rsidRPr="008C6216" w:rsidRDefault="00CC66EC" w:rsidP="00ED1DEA">
      <w:pPr>
        <w:tabs>
          <w:tab w:val="left" w:pos="1701"/>
          <w:tab w:val="left" w:pos="1985"/>
        </w:tabs>
        <w:spacing w:after="60"/>
        <w:ind w:left="1843" w:hanging="1843"/>
        <w:jc w:val="both"/>
        <w:rPr>
          <w:sz w:val="20"/>
          <w:szCs w:val="20"/>
          <w:lang w:val="es-ES_tradnl"/>
        </w:rPr>
      </w:pPr>
      <w:r w:rsidRPr="008C6216">
        <w:rPr>
          <w:sz w:val="20"/>
          <w:szCs w:val="20"/>
          <w:lang w:val="es-ES_tradnl"/>
        </w:rPr>
        <w:tab/>
        <w:t xml:space="preserve">-  </w:t>
      </w:r>
      <w:r w:rsidRPr="008C6216">
        <w:rPr>
          <w:sz w:val="20"/>
          <w:szCs w:val="20"/>
          <w:lang w:val="es-PE"/>
        </w:rPr>
        <w:t>Por las variaciones en el valor razonable de los instrumentos financieros derivados y de las partidas cubiertas en una cobertura de valor razonable por riesgo de tasa de interés de un portafolio (</w:t>
      </w:r>
      <w:proofErr w:type="spellStart"/>
      <w:r w:rsidRPr="008C6216">
        <w:rPr>
          <w:sz w:val="20"/>
          <w:szCs w:val="20"/>
          <w:lang w:val="es-PE"/>
        </w:rPr>
        <w:t>macro-coberturas</w:t>
      </w:r>
      <w:proofErr w:type="spellEnd"/>
      <w:r w:rsidRPr="008C6216">
        <w:rPr>
          <w:sz w:val="20"/>
          <w:szCs w:val="20"/>
          <w:lang w:val="es-PE"/>
        </w:rPr>
        <w:t>).</w:t>
      </w:r>
    </w:p>
    <w:p w14:paraId="47728CBF" w14:textId="08177106" w:rsidR="001E68DA" w:rsidRPr="008C6216" w:rsidRDefault="001E68DA" w:rsidP="00ED1DEA">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634538" w:rsidRPr="008C6216">
        <w:rPr>
          <w:sz w:val="20"/>
          <w:szCs w:val="20"/>
          <w:lang w:val="es-ES_tradnl"/>
        </w:rPr>
        <w:t>Por l</w:t>
      </w:r>
      <w:r w:rsidRPr="008C6216">
        <w:rPr>
          <w:sz w:val="20"/>
          <w:szCs w:val="20"/>
          <w:lang w:val="es-ES_tradnl"/>
        </w:rPr>
        <w:t>a cancelación de operaciones de instrumentos derivados.</w:t>
      </w:r>
    </w:p>
    <w:p w14:paraId="108E60EB" w14:textId="77777777" w:rsidR="001E68DA" w:rsidRPr="008C6216" w:rsidRDefault="001E68DA">
      <w:pPr>
        <w:pStyle w:val="RAYA--TABSANGR"/>
        <w:ind w:hanging="2976"/>
        <w:rPr>
          <w:rFonts w:ascii="Arial Narrow" w:hAnsi="Arial Narrow"/>
          <w:lang w:val="es-PE"/>
        </w:rPr>
      </w:pPr>
    </w:p>
    <w:p w14:paraId="4128CF91" w14:textId="3C042702" w:rsidR="001E68DA" w:rsidRPr="008C6216" w:rsidRDefault="001E68DA" w:rsidP="00ED1DEA">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009272AF" w:rsidRPr="008C6216">
        <w:rPr>
          <w:sz w:val="20"/>
          <w:szCs w:val="20"/>
          <w:vertAlign w:val="superscript"/>
          <w:lang w:val="es-ES_tradnl"/>
        </w:rPr>
        <w:fldChar w:fldCharType="begin"/>
      </w:r>
      <w:r w:rsidR="009272AF" w:rsidRPr="008C6216">
        <w:rPr>
          <w:sz w:val="20"/>
          <w:szCs w:val="20"/>
          <w:vertAlign w:val="superscript"/>
          <w:lang w:val="es-ES_tradnl"/>
        </w:rPr>
        <w:instrText xml:space="preserve"> NOTEREF _Ref199152268 \h  \* MERGEFORMAT </w:instrText>
      </w:r>
      <w:r w:rsidR="009272AF" w:rsidRPr="008C6216">
        <w:rPr>
          <w:sz w:val="20"/>
          <w:szCs w:val="20"/>
          <w:vertAlign w:val="superscript"/>
          <w:lang w:val="es-ES_tradnl"/>
        </w:rPr>
      </w:r>
      <w:r w:rsidR="009272AF" w:rsidRPr="008C6216">
        <w:rPr>
          <w:sz w:val="20"/>
          <w:szCs w:val="20"/>
          <w:vertAlign w:val="superscript"/>
          <w:lang w:val="es-ES_tradnl"/>
        </w:rPr>
        <w:fldChar w:fldCharType="separate"/>
      </w:r>
      <w:r w:rsidR="00F76633">
        <w:rPr>
          <w:sz w:val="20"/>
          <w:szCs w:val="20"/>
          <w:vertAlign w:val="superscript"/>
          <w:lang w:val="es-ES_tradnl"/>
        </w:rPr>
        <w:t>67</w:t>
      </w:r>
      <w:r w:rsidR="009272AF" w:rsidRPr="008C6216">
        <w:rPr>
          <w:sz w:val="20"/>
          <w:szCs w:val="20"/>
          <w:vertAlign w:val="superscript"/>
          <w:lang w:val="es-ES_tradnl"/>
        </w:rPr>
        <w:fldChar w:fldCharType="end"/>
      </w:r>
      <w:r w:rsidRPr="008C6216">
        <w:rPr>
          <w:sz w:val="20"/>
          <w:szCs w:val="20"/>
          <w:lang w:val="es-ES_tradnl"/>
        </w:rPr>
        <w:tab/>
        <w:t>-</w:t>
      </w:r>
      <w:r w:rsidRPr="008C6216">
        <w:rPr>
          <w:sz w:val="20"/>
          <w:szCs w:val="20"/>
          <w:lang w:val="es-ES_tradnl"/>
        </w:rPr>
        <w:tab/>
      </w:r>
      <w:r w:rsidR="004840C6" w:rsidRPr="008C6216">
        <w:rPr>
          <w:sz w:val="20"/>
          <w:szCs w:val="20"/>
          <w:lang w:val="es-ES_tradnl"/>
        </w:rPr>
        <w:t>Por l</w:t>
      </w:r>
      <w:r w:rsidR="00634538" w:rsidRPr="008C6216">
        <w:rPr>
          <w:sz w:val="20"/>
          <w:szCs w:val="20"/>
          <w:lang w:val="es-ES_tradnl"/>
        </w:rPr>
        <w:t>as reducciones de comisiones concedidas a los afiliados.</w:t>
      </w:r>
    </w:p>
    <w:p w14:paraId="2715769D" w14:textId="62D08103" w:rsidR="001E68DA" w:rsidRPr="008C6216" w:rsidRDefault="00D365E6" w:rsidP="00634538">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00634538" w:rsidRPr="008C6216">
        <w:rPr>
          <w:sz w:val="20"/>
          <w:szCs w:val="20"/>
          <w:lang w:val="es-ES_tradnl"/>
        </w:rPr>
        <w:tab/>
      </w:r>
      <w:r w:rsidR="004840C6" w:rsidRPr="008C6216">
        <w:rPr>
          <w:sz w:val="20"/>
          <w:szCs w:val="20"/>
          <w:lang w:val="es-ES_tradnl"/>
        </w:rPr>
        <w:t>Por l</w:t>
      </w:r>
      <w:r w:rsidR="001E68DA" w:rsidRPr="008C6216">
        <w:rPr>
          <w:sz w:val="20"/>
          <w:szCs w:val="20"/>
          <w:lang w:val="es-ES_tradnl"/>
        </w:rPr>
        <w:t>as transferencias por pagar a las compañías de seguros.</w:t>
      </w:r>
    </w:p>
    <w:p w14:paraId="7058F97A" w14:textId="13EBF8F4" w:rsidR="00CE247E" w:rsidRPr="008C6216" w:rsidRDefault="00CE247E" w:rsidP="00634538">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t>Por los préstamos a los accionistas</w:t>
      </w:r>
    </w:p>
    <w:p w14:paraId="4677713E" w14:textId="5867F560" w:rsidR="001E68DA" w:rsidRPr="008C6216" w:rsidRDefault="00D365E6" w:rsidP="00ED1DEA">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4840C6" w:rsidRPr="008C6216">
        <w:rPr>
          <w:sz w:val="20"/>
          <w:szCs w:val="20"/>
          <w:lang w:val="es-ES_tradnl"/>
        </w:rPr>
        <w:t>Por l</w:t>
      </w:r>
      <w:r w:rsidR="001E68DA" w:rsidRPr="008C6216">
        <w:rPr>
          <w:sz w:val="20"/>
          <w:szCs w:val="20"/>
          <w:lang w:val="es-ES_tradnl"/>
        </w:rPr>
        <w:t>os compromisos asumidos por obligaciones diversas.</w:t>
      </w:r>
    </w:p>
    <w:p w14:paraId="6F40364E" w14:textId="273D49C8" w:rsidR="001E68DA" w:rsidRPr="008C6216" w:rsidRDefault="00D365E6" w:rsidP="00ED1DEA">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4840C6" w:rsidRPr="008C6216">
        <w:rPr>
          <w:sz w:val="20"/>
          <w:szCs w:val="20"/>
          <w:lang w:val="es-ES_tradnl"/>
        </w:rPr>
        <w:t>Por e</w:t>
      </w:r>
      <w:r w:rsidR="001E68DA" w:rsidRPr="008C6216">
        <w:rPr>
          <w:sz w:val="20"/>
          <w:szCs w:val="20"/>
          <w:lang w:val="es-ES_tradnl"/>
        </w:rPr>
        <w:t>l devengo del diferencial, cuando es un gasto, de instrumentos financieros derivados.</w:t>
      </w:r>
    </w:p>
    <w:p w14:paraId="60A9B49D" w14:textId="315F0059" w:rsidR="00CC66EC" w:rsidRPr="008C6216" w:rsidRDefault="00CC66EC" w:rsidP="00ED1DEA">
      <w:pPr>
        <w:tabs>
          <w:tab w:val="left" w:pos="1701"/>
          <w:tab w:val="left" w:pos="1985"/>
        </w:tabs>
        <w:spacing w:after="60"/>
        <w:ind w:left="1843" w:hanging="1843"/>
        <w:jc w:val="both"/>
        <w:rPr>
          <w:sz w:val="20"/>
          <w:szCs w:val="20"/>
          <w:lang w:val="es-ES_tradnl"/>
        </w:rPr>
      </w:pPr>
      <w:r w:rsidRPr="008C6216">
        <w:rPr>
          <w:sz w:val="20"/>
          <w:szCs w:val="20"/>
          <w:lang w:val="es-ES_tradnl"/>
        </w:rPr>
        <w:tab/>
        <w:t>-  Por el reconocimiento del valor razonable de los instrumentos financieros derivados.</w:t>
      </w:r>
    </w:p>
    <w:p w14:paraId="2EC21288" w14:textId="7769D8F7" w:rsidR="006C0F26" w:rsidRPr="008C6216" w:rsidRDefault="00CC66EC" w:rsidP="00ED1DEA">
      <w:pPr>
        <w:tabs>
          <w:tab w:val="left" w:pos="1701"/>
          <w:tab w:val="left" w:pos="1985"/>
        </w:tabs>
        <w:spacing w:after="60"/>
        <w:ind w:left="1843" w:hanging="1843"/>
        <w:jc w:val="both"/>
        <w:rPr>
          <w:sz w:val="20"/>
          <w:szCs w:val="20"/>
          <w:lang w:val="es-ES_tradnl"/>
        </w:rPr>
      </w:pPr>
      <w:r w:rsidRPr="008C6216">
        <w:rPr>
          <w:sz w:val="20"/>
          <w:szCs w:val="20"/>
          <w:lang w:val="es-ES_tradnl"/>
        </w:rPr>
        <w:tab/>
        <w:t>-  Por las variaciones en el valor razonable de los instrumentos financieros derivados y de las partidas cubiertas en una cobertura de valor razonable por riesgo de tasa de interés de un portafolio (</w:t>
      </w:r>
      <w:proofErr w:type="spellStart"/>
      <w:r w:rsidRPr="008C6216">
        <w:rPr>
          <w:sz w:val="20"/>
          <w:szCs w:val="20"/>
          <w:lang w:val="es-ES_tradnl"/>
        </w:rPr>
        <w:t>macro-coberturas</w:t>
      </w:r>
      <w:proofErr w:type="spellEnd"/>
      <w:r w:rsidRPr="008C6216">
        <w:rPr>
          <w:sz w:val="20"/>
          <w:szCs w:val="20"/>
          <w:lang w:val="es-ES_tradnl"/>
        </w:rPr>
        <w:t>).</w:t>
      </w:r>
    </w:p>
    <w:p w14:paraId="4C2566A4" w14:textId="77777777" w:rsidR="006C0F26" w:rsidRPr="008C6216" w:rsidRDefault="006C0F26" w:rsidP="00ED1DEA">
      <w:pPr>
        <w:tabs>
          <w:tab w:val="left" w:pos="1701"/>
          <w:tab w:val="left" w:pos="1985"/>
        </w:tabs>
        <w:spacing w:after="60"/>
        <w:ind w:left="1843" w:hanging="1843"/>
        <w:jc w:val="both"/>
        <w:rPr>
          <w:sz w:val="20"/>
          <w:szCs w:val="20"/>
          <w:lang w:val="es-ES_tradnl"/>
        </w:rPr>
      </w:pPr>
    </w:p>
    <w:p w14:paraId="07F88DBE" w14:textId="77777777" w:rsidR="006C0F26" w:rsidRPr="008C6216" w:rsidRDefault="006C0F26" w:rsidP="00ED1DEA">
      <w:pPr>
        <w:tabs>
          <w:tab w:val="left" w:pos="1701"/>
          <w:tab w:val="left" w:pos="1985"/>
        </w:tabs>
        <w:spacing w:after="60"/>
        <w:ind w:left="1843" w:hanging="1843"/>
        <w:jc w:val="both"/>
        <w:rPr>
          <w:sz w:val="20"/>
          <w:szCs w:val="20"/>
          <w:lang w:val="es-ES_tradnl"/>
        </w:rPr>
      </w:pPr>
    </w:p>
    <w:p w14:paraId="0A3E984A" w14:textId="77777777" w:rsidR="006C0F26" w:rsidRPr="008C6216" w:rsidRDefault="006C0F26" w:rsidP="00ED1DEA">
      <w:pPr>
        <w:tabs>
          <w:tab w:val="left" w:pos="1701"/>
          <w:tab w:val="left" w:pos="1985"/>
        </w:tabs>
        <w:spacing w:after="60"/>
        <w:ind w:left="1843" w:hanging="1843"/>
        <w:jc w:val="both"/>
        <w:rPr>
          <w:sz w:val="20"/>
          <w:szCs w:val="20"/>
          <w:lang w:val="es-ES_tradnl"/>
        </w:rPr>
      </w:pPr>
    </w:p>
    <w:p w14:paraId="237FFBF3" w14:textId="77777777" w:rsidR="006C0F26" w:rsidRPr="008C6216" w:rsidRDefault="006C0F26" w:rsidP="00ED1DEA">
      <w:pPr>
        <w:tabs>
          <w:tab w:val="left" w:pos="1701"/>
          <w:tab w:val="left" w:pos="1985"/>
        </w:tabs>
        <w:spacing w:after="60"/>
        <w:ind w:left="1843" w:hanging="1843"/>
        <w:jc w:val="both"/>
        <w:rPr>
          <w:sz w:val="20"/>
          <w:szCs w:val="20"/>
          <w:lang w:val="es-ES_tradnl"/>
        </w:rPr>
      </w:pPr>
    </w:p>
    <w:p w14:paraId="6B058CA6" w14:textId="77777777" w:rsidR="006C0F26" w:rsidRPr="008C6216" w:rsidRDefault="006C0F26" w:rsidP="00ED1DEA">
      <w:pPr>
        <w:tabs>
          <w:tab w:val="left" w:pos="1701"/>
          <w:tab w:val="left" w:pos="1985"/>
        </w:tabs>
        <w:spacing w:after="60"/>
        <w:ind w:left="1843" w:hanging="1843"/>
        <w:jc w:val="both"/>
        <w:rPr>
          <w:sz w:val="20"/>
          <w:szCs w:val="20"/>
          <w:lang w:val="es-ES_tradnl"/>
        </w:rPr>
      </w:pPr>
    </w:p>
    <w:p w14:paraId="27F9BA15" w14:textId="77777777" w:rsidR="006C0F26" w:rsidRPr="008C6216" w:rsidRDefault="006C0F26" w:rsidP="00ED1DEA">
      <w:pPr>
        <w:tabs>
          <w:tab w:val="left" w:pos="1701"/>
          <w:tab w:val="left" w:pos="1985"/>
        </w:tabs>
        <w:spacing w:after="60"/>
        <w:ind w:left="1843" w:hanging="1843"/>
        <w:jc w:val="both"/>
        <w:rPr>
          <w:sz w:val="20"/>
          <w:szCs w:val="20"/>
          <w:lang w:val="es-ES_tradnl"/>
        </w:rPr>
      </w:pPr>
    </w:p>
    <w:p w14:paraId="5547B01F" w14:textId="77777777" w:rsidR="006C0F26" w:rsidRPr="008C6216" w:rsidRDefault="006C0F26" w:rsidP="00ED1DEA">
      <w:pPr>
        <w:tabs>
          <w:tab w:val="left" w:pos="1701"/>
          <w:tab w:val="left" w:pos="1985"/>
        </w:tabs>
        <w:spacing w:after="60"/>
        <w:ind w:left="1843" w:hanging="1843"/>
        <w:jc w:val="both"/>
        <w:rPr>
          <w:sz w:val="20"/>
          <w:szCs w:val="20"/>
          <w:lang w:val="es-ES_tradnl"/>
        </w:rPr>
      </w:pPr>
    </w:p>
    <w:p w14:paraId="3C50E0AD" w14:textId="77777777" w:rsidR="006C0F26" w:rsidRPr="008C6216" w:rsidRDefault="006C0F26" w:rsidP="00ED1DEA">
      <w:pPr>
        <w:tabs>
          <w:tab w:val="left" w:pos="1701"/>
          <w:tab w:val="left" w:pos="1985"/>
        </w:tabs>
        <w:spacing w:after="60"/>
        <w:ind w:left="1843" w:hanging="1843"/>
        <w:jc w:val="both"/>
        <w:rPr>
          <w:sz w:val="20"/>
          <w:szCs w:val="20"/>
          <w:lang w:val="es-ES_tradnl"/>
        </w:rPr>
      </w:pPr>
    </w:p>
    <w:p w14:paraId="6B5895E8" w14:textId="77777777" w:rsidR="006C0F26" w:rsidRPr="008C6216" w:rsidRDefault="006C0F26" w:rsidP="00ED1DEA">
      <w:pPr>
        <w:tabs>
          <w:tab w:val="left" w:pos="1701"/>
          <w:tab w:val="left" w:pos="1985"/>
        </w:tabs>
        <w:spacing w:after="60"/>
        <w:ind w:left="1843" w:hanging="1843"/>
        <w:jc w:val="both"/>
        <w:rPr>
          <w:sz w:val="20"/>
          <w:szCs w:val="20"/>
          <w:lang w:val="es-ES_tradnl"/>
        </w:rPr>
      </w:pPr>
    </w:p>
    <w:p w14:paraId="6BBAFC3E" w14:textId="77777777" w:rsidR="006C0F26" w:rsidRPr="008C6216" w:rsidRDefault="006C0F26" w:rsidP="00ED1DEA">
      <w:pPr>
        <w:tabs>
          <w:tab w:val="left" w:pos="1701"/>
          <w:tab w:val="left" w:pos="1985"/>
        </w:tabs>
        <w:spacing w:after="60"/>
        <w:ind w:left="1843" w:hanging="1843"/>
        <w:jc w:val="both"/>
        <w:rPr>
          <w:sz w:val="20"/>
          <w:szCs w:val="20"/>
          <w:lang w:val="es-ES_tradnl"/>
        </w:rPr>
      </w:pPr>
    </w:p>
    <w:p w14:paraId="65A6A013" w14:textId="77777777" w:rsidR="006C0F26" w:rsidRPr="008C6216" w:rsidRDefault="006C0F26" w:rsidP="00ED1DEA">
      <w:pPr>
        <w:tabs>
          <w:tab w:val="left" w:pos="1701"/>
          <w:tab w:val="left" w:pos="1985"/>
        </w:tabs>
        <w:spacing w:after="60"/>
        <w:ind w:left="1843" w:hanging="1843"/>
        <w:jc w:val="both"/>
        <w:rPr>
          <w:sz w:val="20"/>
          <w:szCs w:val="20"/>
          <w:lang w:val="es-ES_tradnl"/>
        </w:rPr>
      </w:pPr>
    </w:p>
    <w:p w14:paraId="797306BA" w14:textId="77777777" w:rsidR="006C0F26" w:rsidRPr="008C6216" w:rsidRDefault="006C0F26" w:rsidP="00ED1DEA">
      <w:pPr>
        <w:tabs>
          <w:tab w:val="left" w:pos="1701"/>
          <w:tab w:val="left" w:pos="1985"/>
        </w:tabs>
        <w:spacing w:after="60"/>
        <w:ind w:left="1843" w:hanging="1843"/>
        <w:jc w:val="both"/>
        <w:rPr>
          <w:sz w:val="20"/>
          <w:szCs w:val="20"/>
          <w:lang w:val="es-ES_tradnl"/>
        </w:rPr>
      </w:pPr>
    </w:p>
    <w:p w14:paraId="47549F49" w14:textId="77777777" w:rsidR="006C0F26" w:rsidRPr="008C6216" w:rsidRDefault="006C0F26" w:rsidP="00ED1DEA">
      <w:pPr>
        <w:tabs>
          <w:tab w:val="left" w:pos="1701"/>
          <w:tab w:val="left" w:pos="1985"/>
        </w:tabs>
        <w:spacing w:after="60"/>
        <w:ind w:left="1843" w:hanging="1843"/>
        <w:jc w:val="both"/>
        <w:rPr>
          <w:sz w:val="20"/>
          <w:szCs w:val="20"/>
          <w:lang w:val="es-ES_tradnl"/>
        </w:rPr>
      </w:pPr>
    </w:p>
    <w:p w14:paraId="15FC3AB1" w14:textId="77777777" w:rsidR="006C0F26" w:rsidRPr="008C6216" w:rsidRDefault="006C0F26" w:rsidP="00ED1DEA">
      <w:pPr>
        <w:tabs>
          <w:tab w:val="left" w:pos="1701"/>
          <w:tab w:val="left" w:pos="1985"/>
        </w:tabs>
        <w:spacing w:after="60"/>
        <w:ind w:left="1843" w:hanging="1843"/>
        <w:jc w:val="both"/>
        <w:rPr>
          <w:sz w:val="20"/>
          <w:szCs w:val="20"/>
          <w:lang w:val="es-ES_tradnl"/>
        </w:rPr>
      </w:pPr>
    </w:p>
    <w:p w14:paraId="0D6AE40F" w14:textId="77777777" w:rsidR="006C0F26" w:rsidRPr="008C6216" w:rsidRDefault="006C0F26" w:rsidP="00ED1DEA">
      <w:pPr>
        <w:tabs>
          <w:tab w:val="left" w:pos="1701"/>
          <w:tab w:val="left" w:pos="1985"/>
        </w:tabs>
        <w:spacing w:after="60"/>
        <w:ind w:left="1843" w:hanging="1843"/>
        <w:jc w:val="both"/>
        <w:rPr>
          <w:sz w:val="20"/>
          <w:szCs w:val="20"/>
          <w:lang w:val="es-ES_tradnl"/>
        </w:rPr>
      </w:pPr>
    </w:p>
    <w:p w14:paraId="389A0EF3" w14:textId="77777777" w:rsidR="006C0F26" w:rsidRPr="008C6216" w:rsidRDefault="006C0F26" w:rsidP="00ED1DEA">
      <w:pPr>
        <w:tabs>
          <w:tab w:val="left" w:pos="1701"/>
          <w:tab w:val="left" w:pos="1985"/>
        </w:tabs>
        <w:spacing w:after="60"/>
        <w:ind w:left="1843" w:hanging="1843"/>
        <w:jc w:val="both"/>
        <w:rPr>
          <w:sz w:val="20"/>
          <w:szCs w:val="20"/>
          <w:lang w:val="es-ES_tradnl"/>
        </w:rPr>
      </w:pPr>
    </w:p>
    <w:p w14:paraId="626AA8B6" w14:textId="77777777" w:rsidR="006C0F26" w:rsidRPr="008C6216" w:rsidRDefault="006C0F26" w:rsidP="00234D66">
      <w:pPr>
        <w:tabs>
          <w:tab w:val="left" w:pos="1701"/>
          <w:tab w:val="left" w:pos="1985"/>
        </w:tabs>
        <w:spacing w:after="60"/>
        <w:jc w:val="both"/>
        <w:rPr>
          <w:sz w:val="20"/>
          <w:szCs w:val="20"/>
          <w:lang w:val="es-ES_tradnl"/>
        </w:rPr>
      </w:pPr>
    </w:p>
    <w:p w14:paraId="4C522F13" w14:textId="77777777" w:rsidR="006C0F26" w:rsidRPr="008C6216" w:rsidRDefault="006C0F26" w:rsidP="00ED1DEA">
      <w:pPr>
        <w:tabs>
          <w:tab w:val="left" w:pos="1701"/>
          <w:tab w:val="left" w:pos="1985"/>
        </w:tabs>
        <w:spacing w:after="60"/>
        <w:ind w:left="1843" w:hanging="1843"/>
        <w:jc w:val="both"/>
        <w:rPr>
          <w:sz w:val="20"/>
          <w:szCs w:val="20"/>
          <w:lang w:val="es-ES_tradnl"/>
        </w:rPr>
      </w:pPr>
    </w:p>
    <w:p w14:paraId="71E414C4" w14:textId="77777777" w:rsidR="006C0F26" w:rsidRPr="008C6216" w:rsidRDefault="006C0F26" w:rsidP="00ED1DEA">
      <w:pPr>
        <w:tabs>
          <w:tab w:val="left" w:pos="1701"/>
          <w:tab w:val="left" w:pos="1985"/>
        </w:tabs>
        <w:spacing w:after="60"/>
        <w:ind w:left="1843" w:hanging="1843"/>
        <w:jc w:val="both"/>
        <w:rPr>
          <w:sz w:val="20"/>
          <w:szCs w:val="20"/>
          <w:lang w:val="es-ES_tradnl"/>
        </w:rPr>
      </w:pPr>
    </w:p>
    <w:p w14:paraId="7C75D57E" w14:textId="77777777" w:rsidR="006C0F26" w:rsidRPr="008C6216" w:rsidRDefault="006C0F26" w:rsidP="00ED1DEA">
      <w:pPr>
        <w:tabs>
          <w:tab w:val="left" w:pos="1701"/>
          <w:tab w:val="left" w:pos="1985"/>
        </w:tabs>
        <w:spacing w:after="60"/>
        <w:ind w:left="1843" w:hanging="1843"/>
        <w:jc w:val="both"/>
        <w:rPr>
          <w:sz w:val="20"/>
          <w:szCs w:val="20"/>
          <w:lang w:val="es-ES_tradnl"/>
        </w:rPr>
      </w:pPr>
    </w:p>
    <w:p w14:paraId="4F4C0CAC" w14:textId="77777777" w:rsidR="006C0F26" w:rsidRPr="008C6216" w:rsidRDefault="006C0F26" w:rsidP="00ED1DEA">
      <w:pPr>
        <w:tabs>
          <w:tab w:val="left" w:pos="1701"/>
          <w:tab w:val="left" w:pos="1985"/>
        </w:tabs>
        <w:spacing w:after="60"/>
        <w:ind w:left="1843" w:hanging="1843"/>
        <w:jc w:val="both"/>
        <w:rPr>
          <w:sz w:val="20"/>
          <w:szCs w:val="20"/>
          <w:lang w:val="es-ES_tradnl"/>
        </w:rPr>
      </w:pPr>
    </w:p>
    <w:p w14:paraId="26C04C99" w14:textId="77777777" w:rsidR="006C0F26" w:rsidRPr="008C6216" w:rsidRDefault="006C0F26" w:rsidP="00ED1DEA">
      <w:pPr>
        <w:tabs>
          <w:tab w:val="left" w:pos="1701"/>
          <w:tab w:val="left" w:pos="1985"/>
        </w:tabs>
        <w:spacing w:after="60"/>
        <w:ind w:left="1843" w:hanging="1843"/>
        <w:jc w:val="both"/>
        <w:rPr>
          <w:sz w:val="20"/>
          <w:szCs w:val="20"/>
          <w:lang w:val="es-ES_tradnl"/>
        </w:rPr>
      </w:pPr>
    </w:p>
    <w:p w14:paraId="112D7A2B" w14:textId="2B2516AF" w:rsidR="00742CD2" w:rsidRPr="008C6216" w:rsidRDefault="00742CD2" w:rsidP="00234D66">
      <w:pPr>
        <w:tabs>
          <w:tab w:val="left" w:pos="1701"/>
          <w:tab w:val="left" w:pos="1985"/>
        </w:tabs>
        <w:spacing w:after="60"/>
        <w:ind w:left="1843" w:hanging="1843"/>
        <w:jc w:val="both"/>
        <w:rPr>
          <w:b/>
          <w:snapToGrid w:val="0"/>
          <w:kern w:val="28"/>
          <w:sz w:val="20"/>
          <w:szCs w:val="20"/>
          <w:lang w:val="es-ES_tradnl"/>
        </w:rPr>
      </w:pPr>
    </w:p>
    <w:p w14:paraId="273744AE" w14:textId="068F9588" w:rsidR="001E68DA" w:rsidRPr="008C6216" w:rsidRDefault="001E68DA" w:rsidP="00742CD2">
      <w:pPr>
        <w:pStyle w:val="Ttulo2"/>
        <w:tabs>
          <w:tab w:val="clear" w:pos="1985"/>
        </w:tabs>
        <w:spacing w:before="0"/>
        <w:ind w:left="2127" w:hanging="2127"/>
      </w:pPr>
      <w:r w:rsidRPr="008C6216">
        <w:t>RUBRO</w:t>
      </w:r>
      <w:r w:rsidRPr="008C6216">
        <w:tab/>
        <w:t>:</w:t>
      </w:r>
      <w:r w:rsidRPr="008C6216">
        <w:tab/>
        <w:t>2047</w:t>
      </w:r>
      <w:r w:rsidRPr="008C6216">
        <w:tab/>
        <w:t>BENEFICIOS SOCIALES DE LOS TRABAJADORES</w:t>
      </w:r>
    </w:p>
    <w:p w14:paraId="0E5287CD" w14:textId="77777777" w:rsidR="001E68DA" w:rsidRPr="008C6216" w:rsidRDefault="001E68DA">
      <w:pPr>
        <w:pStyle w:val="BODYCUENTAS"/>
        <w:tabs>
          <w:tab w:val="clear" w:pos="2126"/>
          <w:tab w:val="clear" w:pos="3515"/>
          <w:tab w:val="left" w:pos="1800"/>
        </w:tabs>
        <w:ind w:left="0" w:firstLine="0"/>
        <w:rPr>
          <w:rFonts w:ascii="Arial Narrow" w:hAnsi="Arial Narrow"/>
          <w:b w:val="0"/>
          <w:lang w:val="es-PE"/>
        </w:rPr>
      </w:pPr>
      <w:r w:rsidRPr="008C6216">
        <w:rPr>
          <w:rFonts w:ascii="Arial Narrow" w:hAnsi="Arial Narrow"/>
          <w:b w:val="0"/>
          <w:lang w:val="es-PE"/>
        </w:rPr>
        <w:tab/>
      </w:r>
      <w:r w:rsidRPr="008C6216">
        <w:rPr>
          <w:rFonts w:ascii="Arial Narrow" w:hAnsi="Arial Narrow"/>
          <w:b w:val="0"/>
          <w:lang w:val="es-PE"/>
        </w:rPr>
        <w:tab/>
      </w:r>
    </w:p>
    <w:p w14:paraId="0F308CFB" w14:textId="5E26BB97" w:rsidR="001E68DA" w:rsidRPr="008C6216" w:rsidRDefault="001E68DA" w:rsidP="00742CD2">
      <w:pPr>
        <w:tabs>
          <w:tab w:val="left" w:pos="1418"/>
        </w:tabs>
        <w:spacing w:after="120"/>
        <w:ind w:left="1701" w:hanging="1699"/>
        <w:jc w:val="both"/>
        <w:rPr>
          <w:sz w:val="20"/>
          <w:szCs w:val="20"/>
          <w:lang w:val="es-ES_tradnl"/>
        </w:rPr>
      </w:pPr>
      <w:r w:rsidRPr="008C6216">
        <w:rPr>
          <w:sz w:val="20"/>
          <w:szCs w:val="20"/>
          <w:lang w:val="es-ES_tradnl"/>
        </w:rPr>
        <w:lastRenderedPageBreak/>
        <w:t>DESCRIPCIÓN</w:t>
      </w:r>
      <w:bookmarkStart w:id="31" w:name="_Ref199152895"/>
      <w:r w:rsidR="005D1470" w:rsidRPr="008C6216">
        <w:rPr>
          <w:rStyle w:val="Refdenotaalpie"/>
          <w:sz w:val="20"/>
          <w:szCs w:val="20"/>
          <w:lang w:val="es-ES_tradnl"/>
        </w:rPr>
        <w:footnoteReference w:id="79"/>
      </w:r>
      <w:bookmarkEnd w:id="31"/>
      <w:r w:rsidRPr="008C6216">
        <w:rPr>
          <w:sz w:val="20"/>
          <w:szCs w:val="20"/>
          <w:lang w:val="es-ES_tradnl"/>
        </w:rPr>
        <w:tab/>
        <w:t>:</w:t>
      </w:r>
      <w:r w:rsidRPr="008C6216">
        <w:rPr>
          <w:sz w:val="20"/>
          <w:szCs w:val="20"/>
          <w:lang w:val="es-ES_tradnl"/>
        </w:rPr>
        <w:tab/>
        <w:t>Comprende las obligaciones con los trabajadores relacionadas con los beneficios sociales establecidos por ley. L</w:t>
      </w:r>
      <w:r w:rsidR="00FD415B" w:rsidRPr="008C6216">
        <w:rPr>
          <w:sz w:val="20"/>
          <w:szCs w:val="20"/>
          <w:lang w:val="es-ES_tradnl"/>
        </w:rPr>
        <w:t xml:space="preserve">os beneficios sociales de los trabajadores se </w:t>
      </w:r>
      <w:r w:rsidRPr="008C6216">
        <w:rPr>
          <w:sz w:val="20"/>
          <w:szCs w:val="20"/>
          <w:lang w:val="es-ES_tradnl"/>
        </w:rPr>
        <w:t>determina</w:t>
      </w:r>
      <w:r w:rsidR="00BD1ED4" w:rsidRPr="008C6216">
        <w:rPr>
          <w:sz w:val="20"/>
          <w:szCs w:val="20"/>
          <w:lang w:val="es-ES_tradnl"/>
        </w:rPr>
        <w:t>n</w:t>
      </w:r>
      <w:r w:rsidR="00FD415B" w:rsidRPr="008C6216">
        <w:rPr>
          <w:sz w:val="20"/>
          <w:szCs w:val="20"/>
          <w:lang w:val="es-ES_tradnl"/>
        </w:rPr>
        <w:t xml:space="preserve"> </w:t>
      </w:r>
      <w:r w:rsidRPr="008C6216">
        <w:rPr>
          <w:sz w:val="20"/>
          <w:szCs w:val="20"/>
          <w:lang w:val="es-ES_tradnl"/>
        </w:rPr>
        <w:t>de acuerdo con las disposiciones legales y reglamentarias pertinentes.</w:t>
      </w:r>
    </w:p>
    <w:p w14:paraId="549D33ED" w14:textId="77777777" w:rsidR="001E68DA" w:rsidRPr="008C6216" w:rsidRDefault="001E68DA">
      <w:pPr>
        <w:pStyle w:val="plansubcta"/>
        <w:rPr>
          <w:rFonts w:ascii="Arial Narrow" w:hAnsi="Arial Narrow"/>
          <w:b w:val="0"/>
          <w:sz w:val="20"/>
          <w:lang w:val="es-PE"/>
        </w:rPr>
      </w:pPr>
    </w:p>
    <w:p w14:paraId="2DDDF486" w14:textId="56A1A0D5" w:rsidR="001E68DA" w:rsidRPr="008C6216" w:rsidRDefault="001E68DA" w:rsidP="00B15CA4">
      <w:pPr>
        <w:ind w:left="1701"/>
        <w:rPr>
          <w:b/>
          <w:bCs/>
          <w:sz w:val="20"/>
          <w:szCs w:val="22"/>
        </w:rPr>
      </w:pPr>
      <w:r w:rsidRPr="008C6216">
        <w:rPr>
          <w:b/>
          <w:bCs/>
          <w:sz w:val="20"/>
          <w:szCs w:val="22"/>
        </w:rPr>
        <w:t>CUENTAS:</w:t>
      </w:r>
    </w:p>
    <w:p w14:paraId="36FA81F6" w14:textId="77777777" w:rsidR="001E68DA" w:rsidRPr="008C6216" w:rsidRDefault="001E68DA">
      <w:pPr>
        <w:pStyle w:val="plansubcta"/>
        <w:rPr>
          <w:rFonts w:ascii="Arial Narrow" w:hAnsi="Arial Narrow"/>
          <w:sz w:val="20"/>
          <w:lang w:val="es-PE"/>
        </w:rPr>
      </w:pPr>
    </w:p>
    <w:p w14:paraId="43588692" w14:textId="77777777" w:rsidR="001E68DA" w:rsidRPr="008C6216" w:rsidRDefault="001E68DA" w:rsidP="00B15CA4">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20471</w:t>
      </w:r>
      <w:r w:rsidRPr="008C6216">
        <w:rPr>
          <w:rFonts w:ascii="Arial Narrow" w:hAnsi="Arial Narrow"/>
          <w:bCs/>
          <w:lang w:val="es-PE"/>
        </w:rPr>
        <w:tab/>
        <w:t>Compensación por tiempo de servicios</w:t>
      </w:r>
    </w:p>
    <w:p w14:paraId="362F5E77" w14:textId="77777777" w:rsidR="001E68DA" w:rsidRPr="008C6216" w:rsidRDefault="001E68DA" w:rsidP="00B15CA4">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20472</w:t>
      </w:r>
      <w:r w:rsidRPr="008C6216">
        <w:rPr>
          <w:rFonts w:ascii="Arial Narrow" w:hAnsi="Arial Narrow"/>
          <w:bCs/>
          <w:lang w:val="es-PE"/>
        </w:rPr>
        <w:tab/>
        <w:t>Adelantos de compensación por tiempo de servicios</w:t>
      </w:r>
    </w:p>
    <w:p w14:paraId="6AC4FF45" w14:textId="37E60FC7" w:rsidR="00F1615F" w:rsidRPr="008C6216" w:rsidRDefault="00F1615F" w:rsidP="00F1615F">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20479</w:t>
      </w:r>
      <w:r w:rsidRPr="008C6216">
        <w:rPr>
          <w:rFonts w:ascii="Arial Narrow" w:hAnsi="Arial Narrow"/>
          <w:bCs/>
          <w:lang w:val="es-PE"/>
        </w:rPr>
        <w:tab/>
        <w:t>Otros beneficios sociales</w:t>
      </w:r>
      <w:r w:rsidR="005D1470" w:rsidRPr="008C6216">
        <w:rPr>
          <w:rStyle w:val="Refdenotaalpie"/>
          <w:rFonts w:ascii="Arial Narrow" w:hAnsi="Arial Narrow"/>
          <w:bCs/>
          <w:lang w:val="es-PE"/>
        </w:rPr>
        <w:footnoteReference w:id="80"/>
      </w:r>
    </w:p>
    <w:p w14:paraId="5247C363" w14:textId="77777777" w:rsidR="001E68DA" w:rsidRPr="008C6216" w:rsidRDefault="001E68DA">
      <w:pPr>
        <w:pStyle w:val="plandescr"/>
        <w:ind w:left="0" w:firstLine="0"/>
        <w:rPr>
          <w:rFonts w:ascii="Arial Narrow" w:hAnsi="Arial Narrow"/>
          <w:b w:val="0"/>
          <w:sz w:val="20"/>
          <w:u w:val="single"/>
          <w:lang w:val="es-PE"/>
        </w:rPr>
      </w:pPr>
    </w:p>
    <w:p w14:paraId="261F83BC" w14:textId="0EF7869F" w:rsidR="001E68DA" w:rsidRPr="008C6216" w:rsidRDefault="003D2528" w:rsidP="00234D66">
      <w:pPr>
        <w:pStyle w:val="plandescr"/>
        <w:tabs>
          <w:tab w:val="clear" w:pos="2126"/>
          <w:tab w:val="clear" w:pos="2552"/>
          <w:tab w:val="left" w:pos="1418"/>
          <w:tab w:val="left" w:pos="1701"/>
        </w:tabs>
        <w:ind w:hanging="2552"/>
        <w:rPr>
          <w:rFonts w:ascii="Arial Narrow" w:hAnsi="Arial Narrow"/>
          <w:b w:val="0"/>
          <w:sz w:val="20"/>
          <w:lang w:val="es-PE"/>
        </w:rPr>
      </w:pPr>
      <w:r w:rsidRPr="008C6216">
        <w:rPr>
          <w:rFonts w:ascii="Arial Narrow" w:hAnsi="Arial Narrow"/>
          <w:b w:val="0"/>
          <w:sz w:val="20"/>
          <w:u w:val="single"/>
          <w:lang w:val="es-PE"/>
        </w:rPr>
        <w:t>DINÁMICA</w:t>
      </w:r>
      <w:r w:rsidR="00CC66EC" w:rsidRPr="008C6216">
        <w:rPr>
          <w:rFonts w:ascii="Arial Narrow" w:hAnsi="Arial Narrow"/>
          <w:b w:val="0"/>
          <w:sz w:val="20"/>
          <w:lang w:val="es-PE"/>
        </w:rPr>
        <w:tab/>
        <w:t>:</w:t>
      </w:r>
      <w:r w:rsidR="00CC66EC" w:rsidRPr="008C6216">
        <w:rPr>
          <w:rFonts w:ascii="Arial Narrow" w:hAnsi="Arial Narrow"/>
          <w:b w:val="0"/>
          <w:sz w:val="20"/>
          <w:lang w:val="es-PE"/>
        </w:rPr>
        <w:tab/>
        <w:t>Aplicable a las cuentas 20471, 20472 y 20479.</w:t>
      </w:r>
    </w:p>
    <w:p w14:paraId="220D83D0" w14:textId="77777777" w:rsidR="001E68DA" w:rsidRPr="008C6216" w:rsidRDefault="001E68DA">
      <w:pPr>
        <w:pStyle w:val="planseg"/>
        <w:ind w:hanging="567"/>
        <w:rPr>
          <w:rFonts w:ascii="Arial Narrow" w:hAnsi="Arial Narrow"/>
          <w:lang w:val="es-PE"/>
        </w:rPr>
      </w:pPr>
    </w:p>
    <w:p w14:paraId="7B868518" w14:textId="2B83FA62" w:rsidR="001E68DA" w:rsidRPr="008C6216" w:rsidRDefault="001E68DA" w:rsidP="003D2528">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005D1470" w:rsidRPr="008C6216">
        <w:rPr>
          <w:sz w:val="20"/>
          <w:szCs w:val="20"/>
          <w:vertAlign w:val="superscript"/>
          <w:lang w:val="es-ES_tradnl"/>
        </w:rPr>
        <w:fldChar w:fldCharType="begin"/>
      </w:r>
      <w:r w:rsidR="005D1470" w:rsidRPr="008C6216">
        <w:rPr>
          <w:sz w:val="20"/>
          <w:szCs w:val="20"/>
          <w:vertAlign w:val="superscript"/>
          <w:lang w:val="es-ES_tradnl"/>
        </w:rPr>
        <w:instrText xml:space="preserve"> NOTEREF _Ref199152895 \h  \* MERGEFORMAT </w:instrText>
      </w:r>
      <w:r w:rsidR="005D1470" w:rsidRPr="008C6216">
        <w:rPr>
          <w:sz w:val="20"/>
          <w:szCs w:val="20"/>
          <w:vertAlign w:val="superscript"/>
          <w:lang w:val="es-ES_tradnl"/>
        </w:rPr>
      </w:r>
      <w:r w:rsidR="005D1470" w:rsidRPr="008C6216">
        <w:rPr>
          <w:sz w:val="20"/>
          <w:szCs w:val="20"/>
          <w:vertAlign w:val="superscript"/>
          <w:lang w:val="es-ES_tradnl"/>
        </w:rPr>
        <w:fldChar w:fldCharType="separate"/>
      </w:r>
      <w:r w:rsidR="00F76633">
        <w:rPr>
          <w:sz w:val="20"/>
          <w:szCs w:val="20"/>
          <w:vertAlign w:val="superscript"/>
          <w:lang w:val="es-ES_tradnl"/>
        </w:rPr>
        <w:t>70</w:t>
      </w:r>
      <w:r w:rsidR="005D1470" w:rsidRPr="008C6216">
        <w:rPr>
          <w:sz w:val="20"/>
          <w:szCs w:val="20"/>
          <w:vertAlign w:val="superscript"/>
          <w:lang w:val="es-ES_tradnl"/>
        </w:rPr>
        <w:fldChar w:fldCharType="end"/>
      </w:r>
      <w:r w:rsidRPr="008C6216">
        <w:rPr>
          <w:sz w:val="20"/>
          <w:szCs w:val="20"/>
          <w:lang w:val="es-ES_tradnl"/>
        </w:rPr>
        <w:tab/>
        <w:t>-</w:t>
      </w:r>
      <w:r w:rsidRPr="008C6216">
        <w:rPr>
          <w:sz w:val="20"/>
          <w:szCs w:val="20"/>
          <w:lang w:val="es-ES_tradnl"/>
        </w:rPr>
        <w:tab/>
      </w:r>
      <w:r w:rsidR="00C97C63" w:rsidRPr="008C6216">
        <w:rPr>
          <w:sz w:val="20"/>
          <w:szCs w:val="20"/>
          <w:lang w:val="es-ES_tradnl"/>
        </w:rPr>
        <w:t>Por l</w:t>
      </w:r>
      <w:r w:rsidRPr="008C6216">
        <w:rPr>
          <w:sz w:val="20"/>
          <w:szCs w:val="20"/>
          <w:lang w:val="es-ES_tradnl"/>
        </w:rPr>
        <w:t xml:space="preserve">as liquidaciones </w:t>
      </w:r>
      <w:r w:rsidR="00C97C63" w:rsidRPr="008C6216">
        <w:rPr>
          <w:sz w:val="20"/>
          <w:szCs w:val="20"/>
          <w:lang w:val="es-ES_tradnl"/>
        </w:rPr>
        <w:t>de la cancelación de las obligaciones por beneficios sociales</w:t>
      </w:r>
      <w:r w:rsidRPr="008C6216">
        <w:rPr>
          <w:sz w:val="20"/>
          <w:szCs w:val="20"/>
          <w:lang w:val="es-ES_tradnl"/>
        </w:rPr>
        <w:t>.</w:t>
      </w:r>
    </w:p>
    <w:p w14:paraId="72ACF54F" w14:textId="219CF374" w:rsidR="001E68DA" w:rsidRPr="008C6216" w:rsidRDefault="001E68DA" w:rsidP="003D2528">
      <w:pPr>
        <w:tabs>
          <w:tab w:val="left" w:pos="1701"/>
          <w:tab w:val="left" w:pos="1985"/>
        </w:tabs>
        <w:spacing w:after="60"/>
        <w:ind w:left="1843" w:hanging="1843"/>
        <w:jc w:val="both"/>
        <w:rPr>
          <w:sz w:val="20"/>
          <w:szCs w:val="20"/>
          <w:lang w:val="es-ES_tradnl"/>
        </w:rPr>
      </w:pPr>
      <w:r w:rsidRPr="008C6216">
        <w:rPr>
          <w:sz w:val="20"/>
          <w:szCs w:val="20"/>
          <w:lang w:val="es-ES_tradnl"/>
        </w:rPr>
        <w:tab/>
        <w:t xml:space="preserve">- </w:t>
      </w:r>
      <w:r w:rsidRPr="008C6216">
        <w:rPr>
          <w:sz w:val="20"/>
          <w:szCs w:val="20"/>
          <w:lang w:val="es-ES_tradnl"/>
        </w:rPr>
        <w:tab/>
      </w:r>
      <w:r w:rsidR="00C97C63" w:rsidRPr="008C6216">
        <w:rPr>
          <w:sz w:val="20"/>
          <w:szCs w:val="20"/>
          <w:lang w:val="es-ES_tradnl"/>
        </w:rPr>
        <w:t>Por l</w:t>
      </w:r>
      <w:r w:rsidRPr="008C6216">
        <w:rPr>
          <w:sz w:val="20"/>
          <w:szCs w:val="20"/>
          <w:lang w:val="es-ES_tradnl"/>
        </w:rPr>
        <w:t>os adelantos otorgados a los trabajadores de la compensación por tiempo de servicios.</w:t>
      </w:r>
    </w:p>
    <w:p w14:paraId="704BC0D2" w14:textId="77777777" w:rsidR="001E68DA" w:rsidRPr="008C6216" w:rsidRDefault="001E68DA">
      <w:pPr>
        <w:pStyle w:val="RAYA--TABSANGR"/>
        <w:rPr>
          <w:rFonts w:ascii="Arial Narrow" w:hAnsi="Arial Narrow"/>
          <w:lang w:val="es-PE"/>
        </w:rPr>
      </w:pPr>
    </w:p>
    <w:p w14:paraId="25313280" w14:textId="29C599D0" w:rsidR="001E68DA" w:rsidRPr="008C6216" w:rsidRDefault="001E68DA" w:rsidP="003D2528">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005D1470" w:rsidRPr="008C6216">
        <w:rPr>
          <w:sz w:val="20"/>
          <w:szCs w:val="20"/>
          <w:vertAlign w:val="superscript"/>
          <w:lang w:val="es-ES_tradnl"/>
        </w:rPr>
        <w:fldChar w:fldCharType="begin"/>
      </w:r>
      <w:r w:rsidR="005D1470" w:rsidRPr="008C6216">
        <w:rPr>
          <w:sz w:val="20"/>
          <w:szCs w:val="20"/>
          <w:vertAlign w:val="superscript"/>
          <w:lang w:val="es-ES_tradnl"/>
        </w:rPr>
        <w:instrText xml:space="preserve"> NOTEREF _Ref199152895 \h  \* MERGEFORMAT </w:instrText>
      </w:r>
      <w:r w:rsidR="005D1470" w:rsidRPr="008C6216">
        <w:rPr>
          <w:sz w:val="20"/>
          <w:szCs w:val="20"/>
          <w:vertAlign w:val="superscript"/>
          <w:lang w:val="es-ES_tradnl"/>
        </w:rPr>
      </w:r>
      <w:r w:rsidR="005D1470" w:rsidRPr="008C6216">
        <w:rPr>
          <w:sz w:val="20"/>
          <w:szCs w:val="20"/>
          <w:vertAlign w:val="superscript"/>
          <w:lang w:val="es-ES_tradnl"/>
        </w:rPr>
        <w:fldChar w:fldCharType="separate"/>
      </w:r>
      <w:r w:rsidR="00F76633">
        <w:rPr>
          <w:sz w:val="20"/>
          <w:szCs w:val="20"/>
          <w:vertAlign w:val="superscript"/>
          <w:lang w:val="es-ES_tradnl"/>
        </w:rPr>
        <w:t>70</w:t>
      </w:r>
      <w:r w:rsidR="005D1470" w:rsidRPr="008C6216">
        <w:rPr>
          <w:sz w:val="20"/>
          <w:szCs w:val="20"/>
          <w:vertAlign w:val="superscript"/>
          <w:lang w:val="es-ES_tradnl"/>
        </w:rPr>
        <w:fldChar w:fldCharType="end"/>
      </w:r>
      <w:r w:rsidRPr="008C6216">
        <w:rPr>
          <w:sz w:val="20"/>
          <w:szCs w:val="20"/>
          <w:lang w:val="es-ES_tradnl"/>
        </w:rPr>
        <w:tab/>
        <w:t>-</w:t>
      </w:r>
      <w:r w:rsidRPr="008C6216">
        <w:rPr>
          <w:sz w:val="20"/>
          <w:szCs w:val="20"/>
          <w:lang w:val="es-ES_tradnl"/>
        </w:rPr>
        <w:tab/>
      </w:r>
      <w:r w:rsidR="00C97C63" w:rsidRPr="008C6216">
        <w:rPr>
          <w:sz w:val="20"/>
          <w:szCs w:val="20"/>
          <w:lang w:val="es-ES_tradnl"/>
        </w:rPr>
        <w:t>Por l</w:t>
      </w:r>
      <w:r w:rsidRPr="008C6216">
        <w:rPr>
          <w:sz w:val="20"/>
          <w:szCs w:val="20"/>
          <w:lang w:val="es-ES_tradnl"/>
        </w:rPr>
        <w:t xml:space="preserve">os montos correspondientes a la provisión de </w:t>
      </w:r>
      <w:r w:rsidR="00600783" w:rsidRPr="008C6216">
        <w:rPr>
          <w:sz w:val="20"/>
          <w:szCs w:val="20"/>
          <w:lang w:val="es-ES_tradnl"/>
        </w:rPr>
        <w:t>los beneficios sociales</w:t>
      </w:r>
      <w:r w:rsidRPr="008C6216">
        <w:rPr>
          <w:sz w:val="20"/>
          <w:szCs w:val="20"/>
          <w:lang w:val="es-ES_tradnl"/>
        </w:rPr>
        <w:t>.</w:t>
      </w:r>
    </w:p>
    <w:p w14:paraId="6B6B15DD" w14:textId="77777777" w:rsidR="001E68DA" w:rsidRPr="008C6216" w:rsidRDefault="001E68DA">
      <w:pPr>
        <w:pStyle w:val="RAYA--TABSANGR"/>
        <w:ind w:left="2547" w:firstLine="0"/>
        <w:rPr>
          <w:rFonts w:ascii="Arial Narrow" w:hAnsi="Arial Narrow"/>
          <w:lang w:val="es-PE"/>
        </w:rPr>
      </w:pPr>
      <w:r w:rsidRPr="008C6216">
        <w:rPr>
          <w:rFonts w:ascii="Arial Narrow" w:hAnsi="Arial Narrow"/>
          <w:lang w:val="es-PE"/>
        </w:rPr>
        <w:tab/>
      </w:r>
    </w:p>
    <w:p w14:paraId="0632B66D" w14:textId="77777777" w:rsidR="001E68DA" w:rsidRPr="008C6216" w:rsidRDefault="001E68DA">
      <w:pPr>
        <w:pStyle w:val="RAYA--TABSANGR"/>
        <w:ind w:left="2547" w:hanging="2547"/>
        <w:rPr>
          <w:rFonts w:ascii="Arial Narrow" w:hAnsi="Arial Narrow"/>
          <w:lang w:val="es-PE"/>
        </w:rPr>
      </w:pPr>
      <w:r w:rsidRPr="008C6216">
        <w:rPr>
          <w:rFonts w:ascii="Arial Narrow" w:hAnsi="Arial Narrow"/>
          <w:lang w:val="es-PE"/>
        </w:rPr>
        <w:br w:type="page"/>
      </w:r>
    </w:p>
    <w:p w14:paraId="628D1FE1" w14:textId="77777777" w:rsidR="001E68DA" w:rsidRPr="008C6216" w:rsidRDefault="001E68DA" w:rsidP="00234D66">
      <w:pPr>
        <w:pStyle w:val="Ttulo2"/>
        <w:tabs>
          <w:tab w:val="clear" w:pos="1985"/>
        </w:tabs>
        <w:spacing w:before="0"/>
        <w:ind w:left="2127" w:hanging="2127"/>
      </w:pPr>
      <w:r w:rsidRPr="008C6216">
        <w:lastRenderedPageBreak/>
        <w:t>RUBRO</w:t>
      </w:r>
      <w:r w:rsidRPr="008C6216">
        <w:tab/>
        <w:t>:</w:t>
      </w:r>
      <w:r w:rsidRPr="008C6216">
        <w:tab/>
        <w:t>2048</w:t>
      </w:r>
      <w:r w:rsidRPr="008C6216">
        <w:tab/>
      </w:r>
      <w:r w:rsidR="005D5FAA" w:rsidRPr="008C6216">
        <w:t>PROVISIÓN POR NEGLIGENCIA Y OTRAS PROVISIONES</w:t>
      </w:r>
      <w:r w:rsidR="005D5FAA" w:rsidRPr="008C6216">
        <w:rPr>
          <w:vertAlign w:val="superscript"/>
        </w:rPr>
        <w:footnoteReference w:id="81"/>
      </w:r>
    </w:p>
    <w:p w14:paraId="5B0CE1FD" w14:textId="77777777" w:rsidR="001E68DA" w:rsidRPr="008C6216" w:rsidRDefault="001E68DA">
      <w:pPr>
        <w:pStyle w:val="plansubcta"/>
        <w:ind w:hanging="567"/>
        <w:rPr>
          <w:rFonts w:ascii="Arial Narrow" w:hAnsi="Arial Narrow" w:cs="Arial"/>
          <w:b w:val="0"/>
          <w:sz w:val="20"/>
          <w:lang w:val="es-PE"/>
        </w:rPr>
      </w:pPr>
      <w:r w:rsidRPr="008C6216">
        <w:rPr>
          <w:rFonts w:ascii="Arial Narrow" w:hAnsi="Arial Narrow" w:cs="Arial"/>
          <w:b w:val="0"/>
          <w:sz w:val="20"/>
          <w:lang w:val="es-PE"/>
        </w:rPr>
        <w:tab/>
      </w:r>
      <w:r w:rsidRPr="008C6216">
        <w:rPr>
          <w:rFonts w:ascii="Arial Narrow" w:hAnsi="Arial Narrow" w:cs="Arial"/>
          <w:b w:val="0"/>
          <w:sz w:val="20"/>
          <w:lang w:val="es-PE"/>
        </w:rPr>
        <w:tab/>
      </w:r>
    </w:p>
    <w:p w14:paraId="1ACC03F2" w14:textId="77777777" w:rsidR="00FF1654" w:rsidRPr="008C6216" w:rsidRDefault="001E68DA" w:rsidP="00FF1654">
      <w:pPr>
        <w:tabs>
          <w:tab w:val="left" w:pos="1418"/>
        </w:tabs>
        <w:spacing w:after="120"/>
        <w:ind w:left="1701" w:hanging="1699"/>
        <w:jc w:val="both"/>
        <w:rPr>
          <w:b/>
          <w:lang w:val="es-PE"/>
        </w:rPr>
      </w:pPr>
      <w:r w:rsidRPr="008C6216">
        <w:rPr>
          <w:sz w:val="20"/>
          <w:szCs w:val="20"/>
          <w:lang w:val="es-ES_tradnl"/>
        </w:rPr>
        <w:t>DESCRIPCIÓN</w:t>
      </w:r>
      <w:r w:rsidR="00FC2B42" w:rsidRPr="008C6216">
        <w:rPr>
          <w:szCs w:val="20"/>
          <w:vertAlign w:val="superscript"/>
          <w:lang w:val="es-ES_tradnl"/>
        </w:rPr>
        <w:footnoteReference w:id="82"/>
      </w:r>
      <w:r w:rsidRPr="008C6216">
        <w:rPr>
          <w:sz w:val="20"/>
          <w:szCs w:val="20"/>
          <w:lang w:val="es-ES_tradnl"/>
        </w:rPr>
        <w:tab/>
        <w:t>:</w:t>
      </w:r>
      <w:r w:rsidRPr="008C6216">
        <w:rPr>
          <w:sz w:val="20"/>
          <w:szCs w:val="20"/>
          <w:lang w:val="es-ES_tradnl"/>
        </w:rPr>
        <w:tab/>
      </w:r>
      <w:r w:rsidR="00FC2B42" w:rsidRPr="008C6216">
        <w:rPr>
          <w:sz w:val="20"/>
          <w:szCs w:val="20"/>
          <w:lang w:val="es-ES_tradnl"/>
        </w:rPr>
        <w:t>La provisión por negligencia comprende las obligaciones contraídas por la AFP respecto a los Fondos de Pensiones que administra, por aquellos aportes previsionales adeudados a los empleados y por los cuales, en forma negligente, no realizó acciones de cobranza correspondiente.</w:t>
      </w:r>
    </w:p>
    <w:p w14:paraId="6580C381" w14:textId="21C6EB7C" w:rsidR="00FC2B42" w:rsidRPr="008C6216" w:rsidRDefault="00FC2B42" w:rsidP="00FF1654">
      <w:pPr>
        <w:spacing w:after="120"/>
        <w:ind w:left="1701"/>
        <w:jc w:val="both"/>
        <w:rPr>
          <w:sz w:val="20"/>
          <w:szCs w:val="20"/>
          <w:lang w:val="es-ES_tradnl"/>
        </w:rPr>
      </w:pPr>
      <w:r w:rsidRPr="008C6216">
        <w:rPr>
          <w:sz w:val="20"/>
          <w:szCs w:val="20"/>
          <w:lang w:val="es-ES_tradnl"/>
        </w:rPr>
        <w:t xml:space="preserve">El reconocimiento, medición y revelación de otras provisiones, distintas a las provisiones por negligencia se efectuará de acuerdo </w:t>
      </w:r>
      <w:r w:rsidR="00554DDE" w:rsidRPr="008C6216">
        <w:rPr>
          <w:sz w:val="20"/>
          <w:szCs w:val="20"/>
          <w:lang w:val="es-ES_tradnl"/>
        </w:rPr>
        <w:t>con</w:t>
      </w:r>
      <w:r w:rsidRPr="008C6216">
        <w:rPr>
          <w:sz w:val="20"/>
          <w:szCs w:val="20"/>
          <w:lang w:val="es-ES_tradnl"/>
        </w:rPr>
        <w:t xml:space="preserve"> la NIC 37 “Provisiones, Pasivos Contingentes y Activos Contingentes”, excepto las controversias en el marco de lo establecido en los Procedimientos mínimos para la gestión, clasificación, reporte y constitución de provisiones por controversias, que deberán seguir los lineamientos establecidos en el Marco Contable Conceptual del presente Manual.</w:t>
      </w:r>
    </w:p>
    <w:p w14:paraId="17D916CA" w14:textId="77777777" w:rsidR="00FC2B42" w:rsidRPr="008C6216" w:rsidRDefault="00FC2B42">
      <w:pPr>
        <w:pStyle w:val="plansubcta"/>
        <w:ind w:left="0"/>
        <w:rPr>
          <w:rFonts w:ascii="Arial Narrow" w:hAnsi="Arial Narrow" w:cs="Arial"/>
          <w:b w:val="0"/>
          <w:sz w:val="20"/>
          <w:lang w:val="es-PE"/>
        </w:rPr>
      </w:pPr>
    </w:p>
    <w:p w14:paraId="7E4BFE93" w14:textId="118EA17F" w:rsidR="005D5FAA" w:rsidRPr="008C6216" w:rsidRDefault="005D5FAA" w:rsidP="00FF1654">
      <w:pPr>
        <w:ind w:left="1701"/>
        <w:rPr>
          <w:b/>
          <w:bCs/>
          <w:sz w:val="20"/>
          <w:szCs w:val="22"/>
        </w:rPr>
      </w:pPr>
      <w:r w:rsidRPr="008C6216">
        <w:rPr>
          <w:b/>
          <w:bCs/>
          <w:sz w:val="20"/>
          <w:szCs w:val="22"/>
        </w:rPr>
        <w:t>CUENTAS</w:t>
      </w:r>
      <w:r w:rsidR="00FF1654" w:rsidRPr="008C6216">
        <w:rPr>
          <w:b/>
          <w:bCs/>
          <w:sz w:val="20"/>
          <w:szCs w:val="22"/>
        </w:rPr>
        <w:t>:</w:t>
      </w:r>
    </w:p>
    <w:p w14:paraId="522B39C4" w14:textId="77777777" w:rsidR="00F02B76" w:rsidRPr="008C6216" w:rsidRDefault="00F02B76" w:rsidP="00FF1654">
      <w:pPr>
        <w:ind w:left="1701"/>
        <w:rPr>
          <w:b/>
          <w:bCs/>
          <w:sz w:val="20"/>
          <w:szCs w:val="22"/>
        </w:rPr>
      </w:pPr>
    </w:p>
    <w:p w14:paraId="44723A46" w14:textId="77777777" w:rsidR="005D5FAA" w:rsidRPr="008C6216" w:rsidRDefault="005D5FAA" w:rsidP="00FF1654">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20481</w:t>
      </w:r>
      <w:r w:rsidRPr="008C6216">
        <w:rPr>
          <w:rFonts w:ascii="Arial Narrow" w:hAnsi="Arial Narrow"/>
          <w:bCs/>
          <w:lang w:val="es-PE"/>
        </w:rPr>
        <w:tab/>
        <w:t>Provisión por negligencia</w:t>
      </w:r>
    </w:p>
    <w:p w14:paraId="6D32666B" w14:textId="77777777" w:rsidR="005D5FAA" w:rsidRPr="008C6216" w:rsidRDefault="005D5FAA" w:rsidP="00FF1654">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20489</w:t>
      </w:r>
      <w:r w:rsidRPr="008C6216">
        <w:rPr>
          <w:rFonts w:ascii="Arial Narrow" w:hAnsi="Arial Narrow"/>
          <w:bCs/>
          <w:lang w:val="es-PE"/>
        </w:rPr>
        <w:tab/>
        <w:t>Otras provisiones</w:t>
      </w:r>
    </w:p>
    <w:p w14:paraId="4168F721" w14:textId="6E17651C" w:rsidR="006C0F26" w:rsidRPr="008C6216" w:rsidRDefault="005D5FAA" w:rsidP="005D5FAA">
      <w:pPr>
        <w:ind w:left="2552"/>
        <w:jc w:val="both"/>
        <w:rPr>
          <w:rFonts w:cs="Arial"/>
          <w:sz w:val="20"/>
          <w:szCs w:val="20"/>
          <w:lang w:val="es-PE"/>
        </w:rPr>
      </w:pPr>
      <w:r w:rsidRPr="008C6216">
        <w:rPr>
          <w:rFonts w:cs="Arial"/>
          <w:sz w:val="20"/>
          <w:lang w:val="es-PE"/>
        </w:rPr>
        <w:t>204891</w:t>
      </w:r>
      <w:bookmarkStart w:id="32" w:name="_Ref199152990"/>
      <w:r w:rsidR="00392D77" w:rsidRPr="008C6216">
        <w:rPr>
          <w:rStyle w:val="Refdenotaalpie"/>
          <w:rFonts w:cs="Arial"/>
          <w:sz w:val="20"/>
          <w:lang w:val="es-PE"/>
        </w:rPr>
        <w:footnoteReference w:id="83"/>
      </w:r>
      <w:bookmarkEnd w:id="32"/>
    </w:p>
    <w:p w14:paraId="2356C4D2" w14:textId="544EE87E" w:rsidR="006C0F26" w:rsidRPr="008C6216" w:rsidRDefault="005D5FAA" w:rsidP="005D5FAA">
      <w:pPr>
        <w:ind w:left="2552"/>
        <w:jc w:val="both"/>
        <w:rPr>
          <w:rFonts w:cs="Arial"/>
          <w:sz w:val="20"/>
          <w:szCs w:val="20"/>
          <w:lang w:val="es-PE"/>
        </w:rPr>
      </w:pPr>
      <w:r w:rsidRPr="008C6216">
        <w:rPr>
          <w:rFonts w:cs="Arial"/>
          <w:sz w:val="20"/>
          <w:lang w:val="es-PE"/>
        </w:rPr>
        <w:t>204892</w:t>
      </w:r>
      <w:r w:rsidR="00392D77" w:rsidRPr="008C6216">
        <w:rPr>
          <w:rFonts w:ascii="Times New Roman" w:hAnsi="Times New Roman" w:cs="Arial"/>
          <w:snapToGrid w:val="0"/>
          <w:sz w:val="20"/>
          <w:szCs w:val="20"/>
          <w:vertAlign w:val="superscript"/>
          <w:lang w:val="es-PE"/>
        </w:rPr>
        <w:fldChar w:fldCharType="begin"/>
      </w:r>
      <w:r w:rsidR="00392D77" w:rsidRPr="008C6216">
        <w:rPr>
          <w:rFonts w:ascii="Times New Roman" w:hAnsi="Times New Roman" w:cs="Arial"/>
          <w:snapToGrid w:val="0"/>
          <w:sz w:val="20"/>
          <w:szCs w:val="20"/>
          <w:vertAlign w:val="superscript"/>
          <w:lang w:val="es-PE"/>
        </w:rPr>
        <w:instrText xml:space="preserve"> NOTEREF _Ref199152990 \h </w:instrText>
      </w:r>
      <w:r w:rsidR="00392D77" w:rsidRPr="008C6216">
        <w:rPr>
          <w:rFonts w:cs="Arial"/>
          <w:sz w:val="20"/>
          <w:vertAlign w:val="superscript"/>
          <w:lang w:val="es-PE"/>
        </w:rPr>
        <w:instrText xml:space="preserve"> \* MERGEFORMAT </w:instrText>
      </w:r>
      <w:r w:rsidR="00392D77" w:rsidRPr="008C6216">
        <w:rPr>
          <w:rFonts w:ascii="Times New Roman" w:hAnsi="Times New Roman" w:cs="Arial"/>
          <w:snapToGrid w:val="0"/>
          <w:sz w:val="20"/>
          <w:szCs w:val="20"/>
          <w:vertAlign w:val="superscript"/>
          <w:lang w:val="es-PE"/>
        </w:rPr>
      </w:r>
      <w:r w:rsidR="00392D77" w:rsidRPr="008C6216">
        <w:rPr>
          <w:rFonts w:ascii="Times New Roman" w:hAnsi="Times New Roman" w:cs="Arial"/>
          <w:snapToGrid w:val="0"/>
          <w:sz w:val="20"/>
          <w:szCs w:val="20"/>
          <w:vertAlign w:val="superscript"/>
          <w:lang w:val="es-PE"/>
        </w:rPr>
        <w:fldChar w:fldCharType="separate"/>
      </w:r>
      <w:r w:rsidR="00F76633" w:rsidRPr="00F76633">
        <w:rPr>
          <w:rFonts w:cs="Arial"/>
          <w:sz w:val="20"/>
          <w:vertAlign w:val="superscript"/>
          <w:lang w:val="es-PE"/>
        </w:rPr>
        <w:t>74</w:t>
      </w:r>
      <w:r w:rsidR="00392D77" w:rsidRPr="008C6216">
        <w:rPr>
          <w:rFonts w:ascii="Times New Roman" w:hAnsi="Times New Roman" w:cs="Arial"/>
          <w:snapToGrid w:val="0"/>
          <w:sz w:val="20"/>
          <w:szCs w:val="20"/>
          <w:vertAlign w:val="superscript"/>
          <w:lang w:val="es-PE"/>
        </w:rPr>
        <w:fldChar w:fldCharType="end"/>
      </w:r>
    </w:p>
    <w:p w14:paraId="5CF24A3E" w14:textId="77777777" w:rsidR="005D5FAA" w:rsidRPr="008C6216" w:rsidRDefault="005D5FAA">
      <w:pPr>
        <w:pStyle w:val="plansubcta"/>
        <w:ind w:left="0"/>
        <w:rPr>
          <w:rFonts w:ascii="Arial Narrow" w:hAnsi="Arial Narrow"/>
          <w:b w:val="0"/>
          <w:sz w:val="20"/>
          <w:lang w:val="es-PE"/>
        </w:rPr>
      </w:pPr>
    </w:p>
    <w:p w14:paraId="56170B02" w14:textId="412F3271" w:rsidR="001E68DA" w:rsidRPr="008C6216" w:rsidRDefault="00FF1654">
      <w:pPr>
        <w:pStyle w:val="plandescr"/>
        <w:ind w:hanging="2552"/>
        <w:rPr>
          <w:rFonts w:ascii="Arial Narrow" w:hAnsi="Arial Narrow" w:cs="Arial"/>
          <w:b w:val="0"/>
          <w:sz w:val="20"/>
          <w:lang w:val="es-PE"/>
        </w:rPr>
      </w:pPr>
      <w:r w:rsidRPr="008C6216">
        <w:rPr>
          <w:rFonts w:ascii="Arial Narrow" w:hAnsi="Arial Narrow"/>
          <w:b w:val="0"/>
          <w:sz w:val="20"/>
          <w:u w:val="single"/>
          <w:lang w:val="es-PE"/>
        </w:rPr>
        <w:t>DINÁMICA</w:t>
      </w:r>
      <w:r w:rsidR="00CC66EC" w:rsidRPr="008C6216">
        <w:rPr>
          <w:rFonts w:ascii="Arial Narrow" w:hAnsi="Arial Narrow" w:cs="Arial"/>
          <w:b w:val="0"/>
          <w:sz w:val="20"/>
          <w:lang w:val="es-PE"/>
        </w:rPr>
        <w:t xml:space="preserve">            :       Aplicable a las cuentas 20481 y 20489.</w:t>
      </w:r>
    </w:p>
    <w:p w14:paraId="4D0E2770" w14:textId="77777777" w:rsidR="001E68DA" w:rsidRPr="008C6216" w:rsidRDefault="001E68DA">
      <w:pPr>
        <w:pStyle w:val="RAYA--TABSANGR"/>
        <w:ind w:hanging="2976"/>
        <w:rPr>
          <w:rFonts w:ascii="Arial Narrow" w:hAnsi="Arial Narrow" w:cs="Arial"/>
          <w:lang w:val="es-PE"/>
        </w:rPr>
      </w:pPr>
    </w:p>
    <w:p w14:paraId="330BDA1E" w14:textId="77777777" w:rsidR="001E68DA" w:rsidRPr="008C6216" w:rsidRDefault="001E68DA" w:rsidP="00FF1654">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r>
      <w:r w:rsidR="005D5FAA" w:rsidRPr="008C6216">
        <w:rPr>
          <w:sz w:val="20"/>
          <w:szCs w:val="20"/>
          <w:lang w:val="es-ES_tradnl"/>
        </w:rPr>
        <w:t>Por la disminución del valor de una provisión previamente registrada.</w:t>
      </w:r>
    </w:p>
    <w:p w14:paraId="68BB6FFC" w14:textId="4AAEF237" w:rsidR="001E68DA" w:rsidRPr="008C6216" w:rsidRDefault="001E68DA" w:rsidP="00FF1654">
      <w:pPr>
        <w:tabs>
          <w:tab w:val="left" w:pos="1701"/>
          <w:tab w:val="left" w:pos="1985"/>
        </w:tabs>
        <w:spacing w:after="60"/>
        <w:ind w:left="1843" w:hanging="1843"/>
        <w:jc w:val="both"/>
        <w:rPr>
          <w:sz w:val="20"/>
          <w:szCs w:val="20"/>
          <w:lang w:val="es-ES_tradnl"/>
        </w:rPr>
      </w:pPr>
      <w:r w:rsidRPr="008C6216">
        <w:rPr>
          <w:sz w:val="20"/>
          <w:szCs w:val="20"/>
          <w:lang w:val="es-ES_tradnl"/>
        </w:rPr>
        <w:tab/>
        <w:t xml:space="preserve">- </w:t>
      </w:r>
      <w:r w:rsidRPr="008C6216">
        <w:rPr>
          <w:sz w:val="20"/>
          <w:szCs w:val="20"/>
          <w:lang w:val="es-ES_tradnl"/>
        </w:rPr>
        <w:tab/>
      </w:r>
      <w:r w:rsidR="00F02B76" w:rsidRPr="008C6216">
        <w:rPr>
          <w:sz w:val="20"/>
          <w:szCs w:val="20"/>
          <w:lang w:val="es-ES_tradnl"/>
        </w:rPr>
        <w:t>Por e</w:t>
      </w:r>
      <w:r w:rsidR="005D5FAA" w:rsidRPr="008C6216">
        <w:rPr>
          <w:sz w:val="20"/>
          <w:szCs w:val="20"/>
          <w:lang w:val="es-ES_tradnl"/>
        </w:rPr>
        <w:t>l pago de los aportes adeudados.</w:t>
      </w:r>
    </w:p>
    <w:p w14:paraId="79C41480" w14:textId="0DF2850B" w:rsidR="005D5FAA" w:rsidRPr="008C6216" w:rsidRDefault="00FF1654" w:rsidP="00FF1654">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5D5FAA" w:rsidRPr="008C6216">
        <w:rPr>
          <w:sz w:val="20"/>
          <w:szCs w:val="20"/>
          <w:lang w:val="es-ES_tradnl"/>
        </w:rPr>
        <w:t>Por la interposición de la demanda judicial</w:t>
      </w:r>
      <w:r w:rsidR="00CC66EC" w:rsidRPr="008C6216">
        <w:rPr>
          <w:sz w:val="20"/>
          <w:szCs w:val="20"/>
          <w:lang w:val="es-ES_tradnl"/>
        </w:rPr>
        <w:t>.</w:t>
      </w:r>
    </w:p>
    <w:p w14:paraId="7253594D" w14:textId="348F07AA" w:rsidR="001E68DA" w:rsidRPr="008C6216" w:rsidRDefault="00FF1654" w:rsidP="00FF1654">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F02B76" w:rsidRPr="008C6216">
        <w:rPr>
          <w:sz w:val="20"/>
          <w:szCs w:val="20"/>
          <w:lang w:val="es-ES_tradnl"/>
        </w:rPr>
        <w:t>Por l</w:t>
      </w:r>
      <w:r w:rsidR="005D5FAA" w:rsidRPr="008C6216">
        <w:rPr>
          <w:sz w:val="20"/>
          <w:szCs w:val="20"/>
          <w:lang w:val="es-ES_tradnl"/>
        </w:rPr>
        <w:t>os casos que específicamente establezca la Superintendencia.</w:t>
      </w:r>
    </w:p>
    <w:p w14:paraId="0295C0E8" w14:textId="77777777" w:rsidR="001E68DA" w:rsidRPr="008C6216" w:rsidRDefault="001E68DA">
      <w:pPr>
        <w:pStyle w:val="RAYA--TABSANGR"/>
        <w:rPr>
          <w:rFonts w:ascii="Arial Narrow" w:hAnsi="Arial Narrow" w:cs="Arial"/>
          <w:lang w:val="es-PE"/>
        </w:rPr>
      </w:pPr>
      <w:r w:rsidRPr="008C6216">
        <w:rPr>
          <w:rFonts w:ascii="Arial Narrow" w:hAnsi="Arial Narrow" w:cs="Arial"/>
          <w:lang w:val="es-PE"/>
        </w:rPr>
        <w:tab/>
      </w:r>
      <w:r w:rsidRPr="008C6216">
        <w:rPr>
          <w:rFonts w:ascii="Arial Narrow" w:hAnsi="Arial Narrow" w:cs="Arial"/>
          <w:lang w:val="es-PE"/>
        </w:rPr>
        <w:tab/>
      </w:r>
    </w:p>
    <w:p w14:paraId="46164758" w14:textId="77777777" w:rsidR="001E68DA" w:rsidRPr="008C6216" w:rsidRDefault="001E68DA" w:rsidP="00FF1654">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r>
      <w:r w:rsidR="005D5FAA" w:rsidRPr="008C6216">
        <w:rPr>
          <w:sz w:val="20"/>
          <w:szCs w:val="20"/>
          <w:lang w:val="es-ES_tradnl"/>
        </w:rPr>
        <w:t xml:space="preserve">Por el reconocimiento de una provisión conforme con </w:t>
      </w:r>
      <w:smartTag w:uri="urn:schemas-microsoft-com:office:smarttags" w:element="PersonName">
        <w:smartTagPr>
          <w:attr w:name="ProductID" w:val="la NIC"/>
        </w:smartTagPr>
        <w:r w:rsidR="005D5FAA" w:rsidRPr="008C6216">
          <w:rPr>
            <w:sz w:val="20"/>
            <w:szCs w:val="20"/>
            <w:lang w:val="es-ES_tradnl"/>
          </w:rPr>
          <w:t>la NIC</w:t>
        </w:r>
      </w:smartTag>
      <w:r w:rsidR="005D5FAA" w:rsidRPr="008C6216">
        <w:rPr>
          <w:sz w:val="20"/>
          <w:szCs w:val="20"/>
          <w:lang w:val="es-ES_tradnl"/>
        </w:rPr>
        <w:t xml:space="preserve"> 37.</w:t>
      </w:r>
    </w:p>
    <w:p w14:paraId="5FBBC440" w14:textId="77777777" w:rsidR="001E68DA" w:rsidRPr="008C6216" w:rsidRDefault="001E68DA" w:rsidP="00FF1654">
      <w:pPr>
        <w:tabs>
          <w:tab w:val="left" w:pos="1701"/>
          <w:tab w:val="left" w:pos="1985"/>
        </w:tabs>
        <w:spacing w:after="60"/>
        <w:ind w:left="1843" w:hanging="1843"/>
        <w:jc w:val="both"/>
        <w:rPr>
          <w:sz w:val="20"/>
          <w:szCs w:val="20"/>
          <w:lang w:val="es-ES_tradnl"/>
        </w:rPr>
      </w:pPr>
      <w:r w:rsidRPr="008C6216">
        <w:rPr>
          <w:sz w:val="20"/>
          <w:szCs w:val="20"/>
          <w:lang w:val="es-ES_tradnl"/>
        </w:rPr>
        <w:tab/>
        <w:t xml:space="preserve">- </w:t>
      </w:r>
      <w:r w:rsidRPr="008C6216">
        <w:rPr>
          <w:sz w:val="20"/>
          <w:szCs w:val="20"/>
          <w:lang w:val="es-ES_tradnl"/>
        </w:rPr>
        <w:tab/>
      </w:r>
      <w:r w:rsidR="005D5FAA" w:rsidRPr="008C6216">
        <w:rPr>
          <w:sz w:val="20"/>
          <w:szCs w:val="20"/>
          <w:lang w:val="es-ES_tradnl"/>
        </w:rPr>
        <w:t>Por el reconocimiento de una provisión por negligencia.</w:t>
      </w:r>
    </w:p>
    <w:p w14:paraId="4164AE75" w14:textId="77777777" w:rsidR="005D5FAA" w:rsidRPr="008C6216" w:rsidRDefault="005D5FAA" w:rsidP="00FF1654">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t>Por el incremento del valor de una provisión por negligencia u otra provisión previamente reconocida.</w:t>
      </w:r>
    </w:p>
    <w:p w14:paraId="4E8584DC" w14:textId="6E25DCDF" w:rsidR="005D5FAA" w:rsidRPr="008C6216" w:rsidRDefault="005D5FAA" w:rsidP="00FF1654">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F02B76" w:rsidRPr="008C6216">
        <w:rPr>
          <w:sz w:val="20"/>
          <w:szCs w:val="20"/>
          <w:lang w:val="es-ES_tradnl"/>
        </w:rPr>
        <w:t>Por l</w:t>
      </w:r>
      <w:r w:rsidRPr="008C6216">
        <w:rPr>
          <w:sz w:val="20"/>
          <w:szCs w:val="20"/>
          <w:lang w:val="es-ES_tradnl"/>
        </w:rPr>
        <w:t xml:space="preserve">as provisiones que </w:t>
      </w:r>
      <w:smartTag w:uri="urn:schemas-microsoft-com:office:smarttags" w:element="PersonName">
        <w:smartTagPr>
          <w:attr w:name="ProductID" w:val="la Superintendencia"/>
        </w:smartTagPr>
        <w:r w:rsidRPr="008C6216">
          <w:rPr>
            <w:sz w:val="20"/>
            <w:szCs w:val="20"/>
            <w:lang w:val="es-ES_tradnl"/>
          </w:rPr>
          <w:t>la Superintendencia</w:t>
        </w:r>
      </w:smartTag>
      <w:r w:rsidRPr="008C6216">
        <w:rPr>
          <w:sz w:val="20"/>
          <w:szCs w:val="20"/>
          <w:lang w:val="es-ES_tradnl"/>
        </w:rPr>
        <w:t xml:space="preserve"> requiera que se efectúen.</w:t>
      </w:r>
    </w:p>
    <w:p w14:paraId="7346DB43" w14:textId="77777777" w:rsidR="001E68DA" w:rsidRPr="008C6216" w:rsidRDefault="001E68DA">
      <w:pPr>
        <w:pStyle w:val="plansubcta"/>
        <w:ind w:hanging="567"/>
        <w:rPr>
          <w:rFonts w:ascii="Arial Narrow" w:hAnsi="Arial Narrow"/>
          <w:sz w:val="20"/>
          <w:lang w:val="es-PE"/>
        </w:rPr>
      </w:pPr>
      <w:r w:rsidRPr="008C6216">
        <w:rPr>
          <w:rFonts w:ascii="Arial Narrow" w:hAnsi="Arial Narrow" w:cs="Arial"/>
          <w:sz w:val="20"/>
          <w:lang w:val="es-PE"/>
        </w:rPr>
        <w:br w:type="page"/>
      </w:r>
    </w:p>
    <w:p w14:paraId="00569666" w14:textId="4E679B4E" w:rsidR="001E68DA" w:rsidRPr="008C6216" w:rsidRDefault="001E68DA" w:rsidP="00F02B76">
      <w:pPr>
        <w:pStyle w:val="Ttulo2"/>
        <w:tabs>
          <w:tab w:val="clear" w:pos="1985"/>
        </w:tabs>
        <w:spacing w:before="0"/>
        <w:ind w:left="2127" w:hanging="2127"/>
      </w:pPr>
      <w:r w:rsidRPr="008C6216">
        <w:lastRenderedPageBreak/>
        <w:t>RUBRO</w:t>
      </w:r>
      <w:r w:rsidRPr="008C6216">
        <w:tab/>
        <w:t>:</w:t>
      </w:r>
      <w:r w:rsidRPr="008C6216">
        <w:tab/>
        <w:t>2049</w:t>
      </w:r>
      <w:r w:rsidRPr="008C6216">
        <w:tab/>
      </w:r>
      <w:r w:rsidR="009E5617" w:rsidRPr="008C6216">
        <w:t>PASIVO POR IMPUESTO A LA RENTA DIFERIDO</w:t>
      </w:r>
      <w:r w:rsidR="006F5BDF" w:rsidRPr="008C6216">
        <w:rPr>
          <w:vertAlign w:val="superscript"/>
        </w:rPr>
        <w:footnoteReference w:id="84"/>
      </w:r>
    </w:p>
    <w:p w14:paraId="37593A7A" w14:textId="57C2A267" w:rsidR="001E68DA" w:rsidRPr="008C6216" w:rsidRDefault="001E68DA" w:rsidP="00F02B76">
      <w:pPr>
        <w:pStyle w:val="plansubcta"/>
        <w:rPr>
          <w:rFonts w:ascii="Arial Narrow" w:hAnsi="Arial Narrow"/>
          <w:b w:val="0"/>
          <w:sz w:val="20"/>
          <w:lang w:val="es-PE"/>
        </w:rPr>
      </w:pPr>
      <w:r w:rsidRPr="008C6216">
        <w:rPr>
          <w:rFonts w:ascii="Arial Narrow" w:hAnsi="Arial Narrow"/>
          <w:b w:val="0"/>
          <w:sz w:val="20"/>
          <w:lang w:val="es-PE"/>
        </w:rPr>
        <w:tab/>
      </w:r>
      <w:r w:rsidRPr="008C6216">
        <w:rPr>
          <w:rFonts w:ascii="Arial Narrow" w:hAnsi="Arial Narrow"/>
          <w:b w:val="0"/>
          <w:sz w:val="20"/>
          <w:lang w:val="es-PE"/>
        </w:rPr>
        <w:tab/>
      </w:r>
    </w:p>
    <w:p w14:paraId="2CBEC01B" w14:textId="3D97483B" w:rsidR="009E5617" w:rsidRPr="008C6216" w:rsidRDefault="001E68DA" w:rsidP="00F02B76">
      <w:pPr>
        <w:tabs>
          <w:tab w:val="left" w:pos="1418"/>
        </w:tabs>
        <w:spacing w:after="120"/>
        <w:ind w:left="1701" w:hanging="1699"/>
        <w:jc w:val="both"/>
        <w:rPr>
          <w:sz w:val="20"/>
          <w:szCs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r>
      <w:r w:rsidR="009E5617" w:rsidRPr="008C6216">
        <w:rPr>
          <w:sz w:val="20"/>
          <w:szCs w:val="20"/>
          <w:lang w:val="es-ES_tradnl"/>
        </w:rPr>
        <w:t xml:space="preserve">El pasivo por impuesto a la renta diferido es el impuesto a la renta por pagar en períodos futuros, originado por diferencias temporales gravables. Su reconocimiento, medición y revelación se ceñirá a las disposiciones de </w:t>
      </w:r>
      <w:smartTag w:uri="urn:schemas-microsoft-com:office:smarttags" w:element="PersonName">
        <w:smartTagPr>
          <w:attr w:name="ProductID" w:val="la NIC"/>
        </w:smartTagPr>
        <w:r w:rsidR="009E5617" w:rsidRPr="008C6216">
          <w:rPr>
            <w:sz w:val="20"/>
            <w:szCs w:val="20"/>
            <w:lang w:val="es-ES_tradnl"/>
          </w:rPr>
          <w:t>la NIC</w:t>
        </w:r>
      </w:smartTag>
      <w:r w:rsidR="009E5617" w:rsidRPr="008C6216">
        <w:rPr>
          <w:sz w:val="20"/>
          <w:szCs w:val="20"/>
          <w:lang w:val="es-ES_tradnl"/>
        </w:rPr>
        <w:t xml:space="preserve"> 12 “Impuesto a la</w:t>
      </w:r>
      <w:r w:rsidR="00F02B76" w:rsidRPr="008C6216">
        <w:rPr>
          <w:sz w:val="20"/>
          <w:szCs w:val="20"/>
          <w:lang w:val="es-ES_tradnl"/>
        </w:rPr>
        <w:t>s Ganancias</w:t>
      </w:r>
      <w:r w:rsidR="009E5617" w:rsidRPr="008C6216">
        <w:rPr>
          <w:sz w:val="20"/>
          <w:szCs w:val="20"/>
          <w:lang w:val="es-ES_tradnl"/>
        </w:rPr>
        <w:t>”.</w:t>
      </w:r>
    </w:p>
    <w:p w14:paraId="253C4077" w14:textId="548F41AB" w:rsidR="009E5617" w:rsidRPr="008C6216" w:rsidRDefault="009E5617" w:rsidP="00F02B76">
      <w:pPr>
        <w:spacing w:after="120"/>
        <w:ind w:left="1701"/>
        <w:jc w:val="both"/>
        <w:rPr>
          <w:sz w:val="20"/>
          <w:szCs w:val="20"/>
          <w:lang w:val="es-ES_tradnl"/>
        </w:rPr>
      </w:pPr>
      <w:r w:rsidRPr="008C6216">
        <w:rPr>
          <w:sz w:val="20"/>
          <w:szCs w:val="20"/>
          <w:lang w:val="es-ES_tradnl"/>
        </w:rPr>
        <w:t>Para efectos de la presentación en el Balance General, se puede compensar el pasivo</w:t>
      </w:r>
      <w:r w:rsidR="00CC7047" w:rsidRPr="008C6216">
        <w:rPr>
          <w:sz w:val="20"/>
          <w:szCs w:val="20"/>
          <w:lang w:val="es-ES_tradnl"/>
        </w:rPr>
        <w:t xml:space="preserve"> por impuesto a la renta</w:t>
      </w:r>
      <w:r w:rsidRPr="008C6216">
        <w:rPr>
          <w:sz w:val="20"/>
          <w:szCs w:val="20"/>
          <w:lang w:val="es-ES_tradnl"/>
        </w:rPr>
        <w:t xml:space="preserve"> diferido con el activo</w:t>
      </w:r>
      <w:r w:rsidR="00CC7047" w:rsidRPr="008C6216">
        <w:rPr>
          <w:sz w:val="20"/>
          <w:szCs w:val="20"/>
          <w:lang w:val="es-ES_tradnl"/>
        </w:rPr>
        <w:t xml:space="preserve"> por impuesto a la renta</w:t>
      </w:r>
      <w:r w:rsidRPr="008C6216">
        <w:rPr>
          <w:sz w:val="20"/>
          <w:szCs w:val="20"/>
          <w:lang w:val="es-ES_tradnl"/>
        </w:rPr>
        <w:t xml:space="preserve"> diferido, si se cumplen los requisitos establecidos en </w:t>
      </w:r>
      <w:smartTag w:uri="urn:schemas-microsoft-com:office:smarttags" w:element="PersonName">
        <w:smartTagPr>
          <w:attr w:name="ProductID" w:val="la NIC"/>
        </w:smartTagPr>
        <w:r w:rsidRPr="008C6216">
          <w:rPr>
            <w:sz w:val="20"/>
            <w:szCs w:val="20"/>
            <w:lang w:val="es-ES_tradnl"/>
          </w:rPr>
          <w:t>la NIC</w:t>
        </w:r>
      </w:smartTag>
      <w:r w:rsidRPr="008C6216">
        <w:rPr>
          <w:sz w:val="20"/>
          <w:szCs w:val="20"/>
          <w:lang w:val="es-ES_tradnl"/>
        </w:rPr>
        <w:t xml:space="preserve"> 12.</w:t>
      </w:r>
    </w:p>
    <w:p w14:paraId="1381DB24" w14:textId="77777777" w:rsidR="001E68DA" w:rsidRPr="008C6216" w:rsidRDefault="009E5617" w:rsidP="00F02B76">
      <w:pPr>
        <w:spacing w:after="120"/>
        <w:ind w:left="1701"/>
        <w:jc w:val="both"/>
        <w:rPr>
          <w:sz w:val="20"/>
          <w:szCs w:val="20"/>
          <w:lang w:val="es-ES_tradnl"/>
        </w:rPr>
      </w:pPr>
      <w:r w:rsidRPr="008C6216">
        <w:rPr>
          <w:sz w:val="20"/>
          <w:szCs w:val="20"/>
          <w:lang w:val="es-ES_tradnl"/>
        </w:rPr>
        <w:t>El impuesto diferido (pasivo) debe ser reconocido como gasto e incluirse en los resultados del ejercicio, excepto cuando provenga de transacciones o hechos que se reconocen en el patrimonio neto y/o fusiones de empresas mediante adquisición.</w:t>
      </w:r>
    </w:p>
    <w:p w14:paraId="77C0B99C" w14:textId="77777777" w:rsidR="001E68DA" w:rsidRPr="008C6216" w:rsidRDefault="001E68DA">
      <w:pPr>
        <w:pStyle w:val="plansubcta"/>
        <w:rPr>
          <w:rFonts w:ascii="Arial Narrow" w:hAnsi="Arial Narrow" w:cs="Arial"/>
          <w:b w:val="0"/>
          <w:sz w:val="20"/>
          <w:lang w:val="es-PE"/>
        </w:rPr>
      </w:pPr>
    </w:p>
    <w:p w14:paraId="379D8517" w14:textId="4F8CD95B" w:rsidR="001E68DA" w:rsidRPr="008C6216" w:rsidRDefault="001E68DA" w:rsidP="00F02B76">
      <w:pPr>
        <w:ind w:left="1701"/>
        <w:rPr>
          <w:b/>
          <w:bCs/>
          <w:sz w:val="20"/>
          <w:szCs w:val="22"/>
        </w:rPr>
      </w:pPr>
      <w:r w:rsidRPr="008C6216">
        <w:rPr>
          <w:b/>
          <w:bCs/>
          <w:sz w:val="20"/>
          <w:szCs w:val="22"/>
        </w:rPr>
        <w:t>CUENTAS:</w:t>
      </w:r>
    </w:p>
    <w:p w14:paraId="3107A118" w14:textId="77777777" w:rsidR="001E68DA" w:rsidRPr="008C6216" w:rsidRDefault="001E68DA">
      <w:pPr>
        <w:pStyle w:val="plansubcta"/>
        <w:rPr>
          <w:rFonts w:ascii="Arial Narrow" w:hAnsi="Arial Narrow" w:cs="Arial"/>
          <w:sz w:val="20"/>
          <w:lang w:val="es-PE"/>
        </w:rPr>
      </w:pPr>
    </w:p>
    <w:p w14:paraId="0CBBD21D" w14:textId="77777777" w:rsidR="001E68DA" w:rsidRPr="008C6216" w:rsidRDefault="001E68DA" w:rsidP="00073C75">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20491</w:t>
      </w:r>
      <w:r w:rsidRPr="008C6216">
        <w:rPr>
          <w:rFonts w:ascii="Arial Narrow" w:hAnsi="Arial Narrow"/>
          <w:bCs/>
          <w:lang w:val="es-PE"/>
        </w:rPr>
        <w:tab/>
      </w:r>
      <w:r w:rsidR="006F5BDF" w:rsidRPr="008C6216">
        <w:rPr>
          <w:rFonts w:ascii="Arial Narrow" w:hAnsi="Arial Narrow"/>
          <w:bCs/>
          <w:lang w:val="es-PE"/>
        </w:rPr>
        <w:t>Pasivo por impuesto a la renta diferido</w:t>
      </w:r>
    </w:p>
    <w:p w14:paraId="1C786573" w14:textId="79A0E415" w:rsidR="001E68DA" w:rsidRPr="008C6216" w:rsidRDefault="001E68DA" w:rsidP="00073C75">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20492</w:t>
      </w:r>
      <w:r w:rsidR="00CC7047" w:rsidRPr="008C6216">
        <w:rPr>
          <w:bCs/>
          <w:vertAlign w:val="superscript"/>
        </w:rPr>
        <w:footnoteReference w:id="85"/>
      </w:r>
    </w:p>
    <w:p w14:paraId="51D8A81F" w14:textId="77777777" w:rsidR="001E68DA" w:rsidRPr="008C6216" w:rsidRDefault="001E68DA">
      <w:pPr>
        <w:pStyle w:val="plansubcta"/>
        <w:ind w:left="2552"/>
        <w:rPr>
          <w:rFonts w:ascii="Arial Narrow" w:hAnsi="Arial Narrow"/>
          <w:sz w:val="20"/>
          <w:lang w:val="es-PE"/>
        </w:rPr>
      </w:pPr>
    </w:p>
    <w:p w14:paraId="7FB681B4" w14:textId="77777777" w:rsidR="001E68DA" w:rsidRPr="008C6216" w:rsidRDefault="001E68DA">
      <w:pPr>
        <w:pStyle w:val="plandescr"/>
        <w:ind w:hanging="2552"/>
        <w:rPr>
          <w:rFonts w:ascii="Arial Narrow" w:hAnsi="Arial Narrow"/>
          <w:b w:val="0"/>
          <w:sz w:val="20"/>
          <w:lang w:val="es-PE"/>
        </w:rPr>
      </w:pPr>
      <w:r w:rsidRPr="008C6216">
        <w:rPr>
          <w:rFonts w:ascii="Arial Narrow" w:hAnsi="Arial Narrow"/>
          <w:b w:val="0"/>
          <w:sz w:val="20"/>
          <w:u w:val="single"/>
          <w:lang w:val="es-PE"/>
        </w:rPr>
        <w:t>DINÁMICA</w:t>
      </w:r>
      <w:r w:rsidRPr="008C6216">
        <w:rPr>
          <w:rFonts w:ascii="Arial Narrow" w:hAnsi="Arial Narrow"/>
          <w:b w:val="0"/>
          <w:sz w:val="20"/>
          <w:lang w:val="es-PE"/>
        </w:rPr>
        <w:tab/>
      </w:r>
    </w:p>
    <w:p w14:paraId="179ACB6E" w14:textId="77777777" w:rsidR="001E68DA" w:rsidRPr="008C6216" w:rsidRDefault="001E68DA">
      <w:pPr>
        <w:pStyle w:val="RAYA--TABSANGR"/>
        <w:rPr>
          <w:rFonts w:ascii="Arial Narrow" w:hAnsi="Arial Narrow"/>
          <w:lang w:val="es-PE"/>
        </w:rPr>
      </w:pPr>
    </w:p>
    <w:p w14:paraId="287B0A50" w14:textId="6FBAC497" w:rsidR="001E68DA" w:rsidRPr="008C6216" w:rsidRDefault="001E68DA" w:rsidP="00073C75">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r>
      <w:r w:rsidR="00073C75" w:rsidRPr="008C6216">
        <w:rPr>
          <w:sz w:val="20"/>
          <w:szCs w:val="20"/>
          <w:lang w:val="es-ES_tradnl"/>
        </w:rPr>
        <w:t>Por L</w:t>
      </w:r>
      <w:r w:rsidRPr="008C6216">
        <w:rPr>
          <w:sz w:val="20"/>
          <w:szCs w:val="20"/>
          <w:lang w:val="es-ES_tradnl"/>
        </w:rPr>
        <w:t>a aplicación del período contable que corresponde.</w:t>
      </w:r>
    </w:p>
    <w:p w14:paraId="13476041" w14:textId="6B14C7CB" w:rsidR="001E68DA" w:rsidRPr="008C6216" w:rsidRDefault="001E68DA" w:rsidP="00073C75">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073C75" w:rsidRPr="008C6216">
        <w:rPr>
          <w:sz w:val="20"/>
          <w:szCs w:val="20"/>
          <w:lang w:val="es-ES_tradnl"/>
        </w:rPr>
        <w:t>Por e</w:t>
      </w:r>
      <w:r w:rsidRPr="008C6216">
        <w:rPr>
          <w:sz w:val="20"/>
          <w:szCs w:val="20"/>
          <w:lang w:val="es-ES_tradnl"/>
        </w:rPr>
        <w:t>l impuesto sobre las partidas temporales.</w:t>
      </w:r>
    </w:p>
    <w:p w14:paraId="34445224" w14:textId="77777777" w:rsidR="001E68DA" w:rsidRPr="008C6216" w:rsidRDefault="001E68DA">
      <w:pPr>
        <w:pStyle w:val="RAYA--TABSANGR"/>
        <w:rPr>
          <w:rFonts w:ascii="Arial Narrow" w:hAnsi="Arial Narrow"/>
          <w:lang w:val="es-PE"/>
        </w:rPr>
      </w:pPr>
      <w:r w:rsidRPr="008C6216">
        <w:rPr>
          <w:rFonts w:ascii="Arial Narrow" w:hAnsi="Arial Narrow"/>
          <w:lang w:val="es-PE"/>
        </w:rPr>
        <w:tab/>
      </w:r>
    </w:p>
    <w:p w14:paraId="3C0FEF38" w14:textId="1741A92A" w:rsidR="001E68DA" w:rsidRPr="008C6216" w:rsidRDefault="001E68DA" w:rsidP="00073C75">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r>
      <w:r w:rsidR="00073C75" w:rsidRPr="008C6216">
        <w:rPr>
          <w:sz w:val="20"/>
          <w:szCs w:val="20"/>
          <w:lang w:val="es-ES_tradnl"/>
        </w:rPr>
        <w:t>Por l</w:t>
      </w:r>
      <w:r w:rsidRPr="008C6216">
        <w:rPr>
          <w:sz w:val="20"/>
          <w:szCs w:val="20"/>
          <w:lang w:val="es-ES_tradnl"/>
        </w:rPr>
        <w:t>a estimación del impuesto diferido sobre las partidas temporales.</w:t>
      </w:r>
    </w:p>
    <w:p w14:paraId="4A58FD67" w14:textId="4D0371D2" w:rsidR="001E68DA" w:rsidRPr="008C6216" w:rsidRDefault="001E68DA" w:rsidP="000B3BAA">
      <w:pPr>
        <w:tabs>
          <w:tab w:val="left" w:pos="1701"/>
          <w:tab w:val="left" w:pos="1985"/>
        </w:tabs>
        <w:spacing w:after="60"/>
        <w:ind w:left="1843" w:hanging="142"/>
        <w:jc w:val="both"/>
        <w:rPr>
          <w:sz w:val="20"/>
          <w:szCs w:val="20"/>
          <w:lang w:val="es-ES_tradnl"/>
        </w:rPr>
      </w:pPr>
      <w:r w:rsidRPr="008C6216">
        <w:rPr>
          <w:sz w:val="20"/>
          <w:szCs w:val="20"/>
          <w:lang w:val="es-ES_tradnl"/>
        </w:rPr>
        <w:tab/>
        <w:t>-</w:t>
      </w:r>
      <w:r w:rsidRPr="008C6216">
        <w:rPr>
          <w:sz w:val="20"/>
          <w:szCs w:val="20"/>
          <w:lang w:val="es-ES_tradnl"/>
        </w:rPr>
        <w:tab/>
      </w:r>
      <w:r w:rsidR="00073C75" w:rsidRPr="008C6216">
        <w:rPr>
          <w:sz w:val="20"/>
          <w:szCs w:val="20"/>
          <w:lang w:val="es-ES_tradnl"/>
        </w:rPr>
        <w:t>Por l</w:t>
      </w:r>
      <w:r w:rsidRPr="008C6216">
        <w:rPr>
          <w:sz w:val="20"/>
          <w:szCs w:val="20"/>
          <w:lang w:val="es-ES_tradnl"/>
        </w:rPr>
        <w:t>a aplicación del período contable que corresponde.</w:t>
      </w:r>
    </w:p>
    <w:p w14:paraId="52FE2BE3" w14:textId="77777777" w:rsidR="0098119B" w:rsidRPr="008C6216" w:rsidRDefault="0098119B">
      <w:pPr>
        <w:pStyle w:val="RAYA--TABSANGR"/>
        <w:ind w:hanging="2976"/>
        <w:rPr>
          <w:rFonts w:ascii="Arial Narrow" w:hAnsi="Arial Narrow"/>
          <w:lang w:val="es-PE"/>
        </w:rPr>
      </w:pPr>
    </w:p>
    <w:p w14:paraId="7BE68AA3" w14:textId="77777777" w:rsidR="0098119B" w:rsidRPr="008C6216" w:rsidRDefault="0098119B">
      <w:pPr>
        <w:pStyle w:val="RAYA--TABSANGR"/>
        <w:ind w:hanging="2976"/>
        <w:rPr>
          <w:rFonts w:ascii="Arial Narrow" w:hAnsi="Arial Narrow"/>
          <w:lang w:val="es-PE"/>
        </w:rPr>
      </w:pPr>
    </w:p>
    <w:p w14:paraId="566193FD" w14:textId="77777777" w:rsidR="001E68DA" w:rsidRPr="008C6216" w:rsidRDefault="001E68DA">
      <w:pPr>
        <w:pStyle w:val="planseg"/>
        <w:ind w:hanging="567"/>
        <w:rPr>
          <w:rFonts w:ascii="Arial Narrow" w:hAnsi="Arial Narrow"/>
          <w:b/>
          <w:lang w:val="es-PE"/>
        </w:rPr>
      </w:pPr>
    </w:p>
    <w:p w14:paraId="787725A7" w14:textId="77777777" w:rsidR="0098119B" w:rsidRPr="008C6216" w:rsidRDefault="0098119B">
      <w:pPr>
        <w:pStyle w:val="planseg"/>
        <w:ind w:hanging="567"/>
        <w:rPr>
          <w:rFonts w:ascii="Arial Narrow" w:hAnsi="Arial Narrow"/>
          <w:b/>
          <w:lang w:val="es-PE"/>
        </w:rPr>
      </w:pPr>
    </w:p>
    <w:p w14:paraId="58723782" w14:textId="77777777" w:rsidR="004F3E28" w:rsidRPr="008C6216" w:rsidRDefault="004F3E28">
      <w:pPr>
        <w:rPr>
          <w:rFonts w:cs="Arial"/>
          <w:b/>
          <w:snapToGrid w:val="0"/>
          <w:sz w:val="20"/>
          <w:szCs w:val="20"/>
          <w:lang w:val="es-PE"/>
        </w:rPr>
      </w:pPr>
      <w:r w:rsidRPr="008C6216">
        <w:rPr>
          <w:rFonts w:cs="Arial"/>
          <w:b/>
          <w:lang w:val="es-PE"/>
        </w:rPr>
        <w:br w:type="page"/>
      </w:r>
    </w:p>
    <w:p w14:paraId="0DEC6238" w14:textId="3AD46FAF" w:rsidR="001E68DA" w:rsidRPr="008C6216" w:rsidRDefault="0098119B" w:rsidP="00554DDE">
      <w:pPr>
        <w:pStyle w:val="Ttulo2"/>
        <w:tabs>
          <w:tab w:val="clear" w:pos="1985"/>
        </w:tabs>
        <w:spacing w:before="0"/>
        <w:ind w:left="2127" w:hanging="2127"/>
      </w:pPr>
      <w:r w:rsidRPr="008C6216">
        <w:lastRenderedPageBreak/>
        <w:t>RUBRO</w:t>
      </w:r>
      <w:r w:rsidRPr="008C6216">
        <w:tab/>
        <w:t>:</w:t>
      </w:r>
      <w:r w:rsidRPr="008C6216">
        <w:tab/>
        <w:t>2050</w:t>
      </w:r>
      <w:r w:rsidR="00554DDE" w:rsidRPr="008C6216">
        <w:tab/>
      </w:r>
      <w:r w:rsidRPr="008C6216">
        <w:t>PROVISIONES POR CARTERA</w:t>
      </w:r>
      <w:r w:rsidRPr="008C6216">
        <w:rPr>
          <w:vertAlign w:val="superscript"/>
        </w:rPr>
        <w:footnoteReference w:id="86"/>
      </w:r>
    </w:p>
    <w:p w14:paraId="4080BD35" w14:textId="77777777" w:rsidR="001E68DA" w:rsidRPr="008C6216" w:rsidRDefault="001E68DA">
      <w:pPr>
        <w:pStyle w:val="planseg"/>
        <w:rPr>
          <w:rFonts w:ascii="Arial Narrow" w:hAnsi="Arial Narrow" w:cs="Arial"/>
          <w:b/>
          <w:lang w:val="es-PE"/>
        </w:rPr>
      </w:pPr>
    </w:p>
    <w:p w14:paraId="25E7834E" w14:textId="18325CA9" w:rsidR="0098119B" w:rsidRPr="008C6216" w:rsidRDefault="0098119B" w:rsidP="00554DDE">
      <w:pPr>
        <w:tabs>
          <w:tab w:val="left" w:pos="1418"/>
        </w:tabs>
        <w:spacing w:after="120"/>
        <w:ind w:left="1701" w:hanging="1699"/>
        <w:jc w:val="both"/>
        <w:rPr>
          <w:sz w:val="20"/>
          <w:szCs w:val="20"/>
          <w:lang w:val="es-ES_tradnl"/>
        </w:rPr>
      </w:pPr>
      <w:r w:rsidRPr="008C6216">
        <w:rPr>
          <w:sz w:val="20"/>
          <w:szCs w:val="20"/>
          <w:lang w:val="es-ES_tradnl"/>
        </w:rPr>
        <w:t>DESCRIPCIÓN</w:t>
      </w:r>
      <w:r w:rsidRPr="008C6216">
        <w:rPr>
          <w:sz w:val="20"/>
          <w:szCs w:val="20"/>
          <w:lang w:val="es-ES_tradnl"/>
        </w:rPr>
        <w:tab/>
        <w:t xml:space="preserve">: </w:t>
      </w:r>
      <w:r w:rsidRPr="008C6216">
        <w:rPr>
          <w:sz w:val="20"/>
          <w:szCs w:val="20"/>
          <w:lang w:val="es-ES_tradnl"/>
        </w:rPr>
        <w:tab/>
        <w:t xml:space="preserve">En este rubro se registra la provisión por ingresos diferidos correspondiente a las comisiones sobre remuneraciones cobradas por los afiliados por los que la AFP no perciba ingresos por comisiones, pero continúe prestando servicios, de acuerdo </w:t>
      </w:r>
      <w:r w:rsidR="00554DDE" w:rsidRPr="008C6216">
        <w:rPr>
          <w:sz w:val="20"/>
          <w:szCs w:val="20"/>
          <w:lang w:val="es-ES_tradnl"/>
        </w:rPr>
        <w:t xml:space="preserve">con </w:t>
      </w:r>
      <w:r w:rsidRPr="008C6216">
        <w:rPr>
          <w:sz w:val="20"/>
          <w:szCs w:val="20"/>
          <w:lang w:val="es-ES_tradnl"/>
        </w:rPr>
        <w:t xml:space="preserve">las pautas establecidas en el Marco Conceptual. </w:t>
      </w:r>
    </w:p>
    <w:p w14:paraId="3DA51423" w14:textId="77777777" w:rsidR="0098119B" w:rsidRPr="008C6216" w:rsidRDefault="0098119B">
      <w:pPr>
        <w:pStyle w:val="planseg"/>
        <w:rPr>
          <w:rFonts w:ascii="Arial Narrow" w:hAnsi="Arial Narrow" w:cs="Arial"/>
          <w:b/>
          <w:lang w:val="es-PE"/>
        </w:rPr>
      </w:pPr>
      <w:r w:rsidRPr="008C6216">
        <w:rPr>
          <w:rFonts w:ascii="Arial Narrow" w:hAnsi="Arial Narrow" w:cs="Arial"/>
          <w:b/>
          <w:lang w:val="es-PE"/>
        </w:rPr>
        <w:tab/>
      </w:r>
      <w:r w:rsidRPr="008C6216">
        <w:rPr>
          <w:rFonts w:ascii="Arial Narrow" w:hAnsi="Arial Narrow" w:cs="Arial"/>
          <w:b/>
          <w:lang w:val="es-PE"/>
        </w:rPr>
        <w:tab/>
      </w:r>
    </w:p>
    <w:p w14:paraId="01026387" w14:textId="5F196AED" w:rsidR="0098119B" w:rsidRPr="008C6216" w:rsidRDefault="0098119B" w:rsidP="00554DDE">
      <w:pPr>
        <w:ind w:left="1701"/>
        <w:rPr>
          <w:b/>
          <w:bCs/>
          <w:sz w:val="20"/>
          <w:szCs w:val="22"/>
        </w:rPr>
      </w:pPr>
      <w:r w:rsidRPr="008C6216">
        <w:rPr>
          <w:b/>
          <w:bCs/>
          <w:sz w:val="20"/>
          <w:szCs w:val="22"/>
        </w:rPr>
        <w:t>CUENTA</w:t>
      </w:r>
      <w:r w:rsidR="002E636F" w:rsidRPr="008C6216">
        <w:rPr>
          <w:b/>
          <w:bCs/>
          <w:sz w:val="20"/>
          <w:szCs w:val="22"/>
        </w:rPr>
        <w:t>:</w:t>
      </w:r>
    </w:p>
    <w:p w14:paraId="53B0D93B" w14:textId="77777777" w:rsidR="0098119B" w:rsidRPr="008C6216" w:rsidRDefault="0098119B" w:rsidP="0098119B">
      <w:pPr>
        <w:ind w:left="2552"/>
        <w:jc w:val="both"/>
        <w:rPr>
          <w:rFonts w:cs="Arial"/>
          <w:snapToGrid w:val="0"/>
          <w:sz w:val="20"/>
          <w:szCs w:val="20"/>
          <w:lang w:val="es-PE"/>
        </w:rPr>
      </w:pPr>
    </w:p>
    <w:p w14:paraId="428A8633" w14:textId="77777777" w:rsidR="0098119B" w:rsidRPr="008C6216" w:rsidRDefault="00CF3C6D" w:rsidP="00554DDE">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20501</w:t>
      </w:r>
      <w:r w:rsidRPr="008C6216">
        <w:rPr>
          <w:rFonts w:ascii="Arial Narrow" w:hAnsi="Arial Narrow"/>
          <w:bCs/>
          <w:lang w:val="es-PE"/>
        </w:rPr>
        <w:tab/>
        <w:t>Provisión por i</w:t>
      </w:r>
      <w:r w:rsidR="0098119B" w:rsidRPr="008C6216">
        <w:rPr>
          <w:rFonts w:ascii="Arial Narrow" w:hAnsi="Arial Narrow"/>
          <w:bCs/>
          <w:lang w:val="es-PE"/>
        </w:rPr>
        <w:t>ngresos diferidos por comisiones sobre remuneración</w:t>
      </w:r>
    </w:p>
    <w:p w14:paraId="574B28B2" w14:textId="77777777" w:rsidR="0098119B" w:rsidRPr="008C6216" w:rsidRDefault="0098119B" w:rsidP="00554DDE">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p>
    <w:p w14:paraId="79650A27" w14:textId="77777777" w:rsidR="0098119B" w:rsidRPr="008C6216" w:rsidRDefault="0098119B" w:rsidP="0098119B">
      <w:pPr>
        <w:pStyle w:val="plandescr"/>
        <w:ind w:hanging="2552"/>
        <w:rPr>
          <w:rFonts w:ascii="Arial Narrow" w:hAnsi="Arial Narrow" w:cs="Arial"/>
          <w:b w:val="0"/>
          <w:sz w:val="20"/>
          <w:lang w:val="es-PE"/>
        </w:rPr>
      </w:pPr>
      <w:r w:rsidRPr="008C6216">
        <w:rPr>
          <w:rFonts w:ascii="Arial Narrow" w:hAnsi="Arial Narrow" w:cs="Arial"/>
          <w:b w:val="0"/>
          <w:sz w:val="20"/>
          <w:u w:val="single"/>
          <w:lang w:val="es-PE"/>
        </w:rPr>
        <w:t>DINÁMICA</w:t>
      </w:r>
      <w:r w:rsidRPr="008C6216">
        <w:rPr>
          <w:rFonts w:ascii="Arial Narrow" w:hAnsi="Arial Narrow" w:cs="Arial"/>
          <w:b w:val="0"/>
          <w:sz w:val="20"/>
          <w:lang w:val="es-PE"/>
        </w:rPr>
        <w:tab/>
      </w:r>
    </w:p>
    <w:p w14:paraId="34438409" w14:textId="77777777" w:rsidR="0098119B" w:rsidRPr="008C6216" w:rsidRDefault="0098119B" w:rsidP="0098119B">
      <w:pPr>
        <w:pStyle w:val="RAYA--TABSANGR"/>
        <w:ind w:hanging="2552"/>
        <w:rPr>
          <w:rFonts w:ascii="Arial Narrow" w:hAnsi="Arial Narrow" w:cs="Arial"/>
          <w:lang w:val="es-PE"/>
        </w:rPr>
      </w:pPr>
    </w:p>
    <w:p w14:paraId="1D2D2F81" w14:textId="77777777" w:rsidR="0098119B" w:rsidRPr="008C6216" w:rsidRDefault="0098119B" w:rsidP="00554DDE">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t>Por los ajustes por provisiones por los ingresos diferidos conforme con la NIC 18 y la Ley del SPP.</w:t>
      </w:r>
    </w:p>
    <w:p w14:paraId="6984205B" w14:textId="77777777" w:rsidR="0098119B" w:rsidRPr="008C6216" w:rsidRDefault="0098119B" w:rsidP="0098119B">
      <w:pPr>
        <w:pStyle w:val="RAYA--TABSANGR"/>
        <w:ind w:hanging="2552"/>
        <w:rPr>
          <w:rFonts w:ascii="Arial Narrow" w:hAnsi="Arial Narrow" w:cs="Arial"/>
          <w:lang w:val="es-PE"/>
        </w:rPr>
      </w:pPr>
      <w:r w:rsidRPr="008C6216">
        <w:rPr>
          <w:rFonts w:ascii="Arial Narrow" w:hAnsi="Arial Narrow" w:cs="Arial"/>
          <w:lang w:val="es-PE"/>
        </w:rPr>
        <w:tab/>
      </w:r>
      <w:r w:rsidRPr="008C6216">
        <w:rPr>
          <w:rFonts w:ascii="Arial Narrow" w:hAnsi="Arial Narrow" w:cs="Arial"/>
          <w:lang w:val="es-PE"/>
        </w:rPr>
        <w:tab/>
      </w:r>
    </w:p>
    <w:p w14:paraId="0CDA419E" w14:textId="77777777" w:rsidR="0098119B" w:rsidRPr="008C6216" w:rsidRDefault="0098119B" w:rsidP="00554DDE">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t xml:space="preserve">Por el reconocimiento inicial de la provisión conforme con </w:t>
      </w:r>
      <w:smartTag w:uri="urn:schemas-microsoft-com:office:smarttags" w:element="PersonName">
        <w:smartTagPr>
          <w:attr w:name="ProductID" w:val="la NIC"/>
        </w:smartTagPr>
        <w:r w:rsidRPr="008C6216">
          <w:rPr>
            <w:sz w:val="20"/>
            <w:szCs w:val="20"/>
            <w:lang w:val="es-ES_tradnl"/>
          </w:rPr>
          <w:t>la NIC</w:t>
        </w:r>
      </w:smartTag>
      <w:r w:rsidRPr="008C6216">
        <w:rPr>
          <w:sz w:val="20"/>
          <w:szCs w:val="20"/>
          <w:lang w:val="es-ES_tradnl"/>
        </w:rPr>
        <w:t xml:space="preserve"> 18 y la Ley del SPP, establecidos en el Marco Conceptual.</w:t>
      </w:r>
    </w:p>
    <w:p w14:paraId="2C13F5DC" w14:textId="77777777" w:rsidR="0098119B" w:rsidRPr="008C6216" w:rsidRDefault="0098119B" w:rsidP="00554DDE">
      <w:pPr>
        <w:tabs>
          <w:tab w:val="left" w:pos="1701"/>
          <w:tab w:val="left" w:pos="1985"/>
        </w:tabs>
        <w:spacing w:after="60"/>
        <w:ind w:left="1843" w:hanging="1843"/>
        <w:jc w:val="both"/>
        <w:rPr>
          <w:sz w:val="20"/>
          <w:szCs w:val="20"/>
          <w:lang w:val="es-ES_tradnl"/>
        </w:rPr>
      </w:pPr>
      <w:r w:rsidRPr="008C6216">
        <w:rPr>
          <w:sz w:val="20"/>
          <w:szCs w:val="20"/>
          <w:lang w:val="es-ES_tradnl"/>
        </w:rPr>
        <w:tab/>
        <w:t xml:space="preserve">- </w:t>
      </w:r>
      <w:r w:rsidRPr="008C6216">
        <w:rPr>
          <w:sz w:val="20"/>
          <w:szCs w:val="20"/>
          <w:lang w:val="es-ES_tradnl"/>
        </w:rPr>
        <w:tab/>
        <w:t>Por el reconocimiento de provisiones complementarias a las provisiones constituidas anteriormente.</w:t>
      </w:r>
    </w:p>
    <w:p w14:paraId="14CBB9E3" w14:textId="2B4C5793" w:rsidR="007B42B2" w:rsidRPr="008C6216" w:rsidRDefault="0098119B" w:rsidP="00554DDE">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t>Por los ajustes por provisiones conforme con la NIC 18 y la Ley del SPP.</w:t>
      </w:r>
    </w:p>
    <w:p w14:paraId="2AC8641E" w14:textId="77777777" w:rsidR="007B42B2" w:rsidRPr="008C6216" w:rsidRDefault="007B42B2">
      <w:pPr>
        <w:rPr>
          <w:sz w:val="20"/>
          <w:szCs w:val="20"/>
          <w:lang w:val="es-ES_tradnl"/>
        </w:rPr>
      </w:pPr>
      <w:r w:rsidRPr="008C6216">
        <w:rPr>
          <w:sz w:val="20"/>
          <w:szCs w:val="20"/>
          <w:lang w:val="es-ES_tradnl"/>
        </w:rPr>
        <w:br w:type="page"/>
      </w:r>
    </w:p>
    <w:p w14:paraId="3B440982" w14:textId="10534E15" w:rsidR="007B42B2" w:rsidRPr="008C6216" w:rsidRDefault="007B42B2" w:rsidP="007B42B2">
      <w:pPr>
        <w:pStyle w:val="Ttulo2"/>
        <w:tabs>
          <w:tab w:val="clear" w:pos="1985"/>
        </w:tabs>
        <w:spacing w:before="0"/>
        <w:ind w:left="2127" w:hanging="2127"/>
      </w:pPr>
      <w:r w:rsidRPr="008C6216">
        <w:lastRenderedPageBreak/>
        <w:t>RUBRO</w:t>
      </w:r>
      <w:r w:rsidRPr="008C6216">
        <w:tab/>
        <w:t>:</w:t>
      </w:r>
      <w:r w:rsidRPr="008C6216">
        <w:tab/>
        <w:t>2051</w:t>
      </w:r>
      <w:r w:rsidRPr="008C6216">
        <w:tab/>
        <w:t>OBLIGACIONES FINANCIERAS</w:t>
      </w:r>
      <w:bookmarkStart w:id="33" w:name="_Ref199153825"/>
      <w:r w:rsidR="003A7CC8" w:rsidRPr="008C6216">
        <w:rPr>
          <w:rStyle w:val="Refdenotaalpie"/>
        </w:rPr>
        <w:footnoteReference w:id="87"/>
      </w:r>
      <w:bookmarkEnd w:id="33"/>
    </w:p>
    <w:p w14:paraId="3C2D957F" w14:textId="77777777" w:rsidR="007B42B2" w:rsidRPr="008C6216" w:rsidRDefault="007B42B2" w:rsidP="007B42B2">
      <w:pPr>
        <w:pStyle w:val="planseg"/>
        <w:ind w:hanging="567"/>
        <w:rPr>
          <w:rFonts w:ascii="Arial Narrow" w:hAnsi="Arial Narrow"/>
          <w:lang w:val="es-PE"/>
        </w:rPr>
      </w:pPr>
    </w:p>
    <w:p w14:paraId="3BCCF7BD" w14:textId="77777777" w:rsidR="007B42B2" w:rsidRPr="008C6216" w:rsidRDefault="007B42B2" w:rsidP="007B42B2">
      <w:pPr>
        <w:tabs>
          <w:tab w:val="left" w:pos="1418"/>
        </w:tabs>
        <w:spacing w:after="120"/>
        <w:ind w:left="1701" w:hanging="1699"/>
        <w:jc w:val="both"/>
        <w:rPr>
          <w:sz w:val="20"/>
          <w:szCs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t>Comprende las obligaciones de la AFP por la obtención de recursos y financiamiento de corto y largo plazo, contratados con instituciones bancarias y financieras, locales y del exterior, bajo la modalidad de créditos directos y líneas de créditos.</w:t>
      </w:r>
    </w:p>
    <w:p w14:paraId="4148D5E4" w14:textId="77777777" w:rsidR="007B42B2" w:rsidRPr="008C6216" w:rsidRDefault="007B42B2" w:rsidP="007B42B2">
      <w:pPr>
        <w:tabs>
          <w:tab w:val="left" w:pos="1418"/>
        </w:tabs>
        <w:spacing w:after="120"/>
        <w:ind w:left="1701" w:hanging="1699"/>
        <w:jc w:val="both"/>
        <w:rPr>
          <w:sz w:val="20"/>
          <w:szCs w:val="20"/>
          <w:lang w:val="es-ES_tradnl"/>
        </w:rPr>
      </w:pPr>
      <w:r w:rsidRPr="008C6216">
        <w:rPr>
          <w:sz w:val="20"/>
          <w:szCs w:val="20"/>
          <w:lang w:val="es-ES_tradnl"/>
        </w:rPr>
        <w:tab/>
      </w:r>
      <w:r w:rsidRPr="008C6216">
        <w:rPr>
          <w:sz w:val="20"/>
          <w:szCs w:val="20"/>
          <w:lang w:val="es-ES_tradnl"/>
        </w:rPr>
        <w:tab/>
        <w:t>Incluye, asimismo, la emisión de valores, las obligaciones por operaciones de arrendamiento financiero recibido y el financiamiento obtenido por operaciones de reporte, así como las obtenidas por empresas afiliadas y otras diversas.</w:t>
      </w:r>
    </w:p>
    <w:p w14:paraId="22426991" w14:textId="77777777" w:rsidR="007B42B2" w:rsidRPr="008C6216" w:rsidRDefault="007B42B2" w:rsidP="007B42B2">
      <w:pPr>
        <w:pStyle w:val="plandescr"/>
        <w:rPr>
          <w:rFonts w:ascii="Arial Narrow" w:hAnsi="Arial Narrow"/>
          <w:b w:val="0"/>
          <w:sz w:val="20"/>
          <w:lang w:val="es-PE"/>
        </w:rPr>
      </w:pPr>
    </w:p>
    <w:p w14:paraId="68D89C11" w14:textId="30D7888E" w:rsidR="007B42B2" w:rsidRPr="008C6216" w:rsidRDefault="007B42B2" w:rsidP="007B42B2">
      <w:pPr>
        <w:ind w:left="1701"/>
        <w:rPr>
          <w:b/>
          <w:bCs/>
          <w:sz w:val="20"/>
          <w:szCs w:val="22"/>
        </w:rPr>
      </w:pPr>
      <w:r w:rsidRPr="008C6216">
        <w:rPr>
          <w:b/>
          <w:bCs/>
          <w:sz w:val="20"/>
          <w:szCs w:val="22"/>
        </w:rPr>
        <w:t>CUENTAS</w:t>
      </w:r>
      <w:r w:rsidR="006E7522" w:rsidRPr="008C6216">
        <w:rPr>
          <w:b/>
          <w:bCs/>
          <w:sz w:val="20"/>
          <w:szCs w:val="22"/>
        </w:rPr>
        <w:t xml:space="preserve"> Y</w:t>
      </w:r>
      <w:r w:rsidRPr="008C6216">
        <w:rPr>
          <w:b/>
          <w:bCs/>
          <w:sz w:val="20"/>
          <w:szCs w:val="22"/>
        </w:rPr>
        <w:t xml:space="preserve"> SUBCUENTAS:</w:t>
      </w:r>
    </w:p>
    <w:p w14:paraId="58E82173" w14:textId="77777777" w:rsidR="007B42B2" w:rsidRPr="008C6216" w:rsidRDefault="007B42B2" w:rsidP="007B42B2">
      <w:pPr>
        <w:pStyle w:val="spc3"/>
        <w:rPr>
          <w:rFonts w:ascii="Arial Narrow" w:hAnsi="Arial Narrow"/>
          <w:sz w:val="20"/>
          <w:lang w:val="es-PE"/>
        </w:rPr>
      </w:pPr>
    </w:p>
    <w:p w14:paraId="5C581A7C" w14:textId="3DD4F92E" w:rsidR="007B42B2" w:rsidRPr="008C6216" w:rsidRDefault="007B42B2" w:rsidP="007B42B2">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w:t>
      </w:r>
      <w:r w:rsidR="00904C98" w:rsidRPr="008C6216">
        <w:rPr>
          <w:rFonts w:ascii="Arial Narrow" w:hAnsi="Arial Narrow"/>
          <w:bCs/>
          <w:lang w:val="es-PE"/>
        </w:rPr>
        <w:t>51</w:t>
      </w:r>
      <w:r w:rsidRPr="008C6216">
        <w:rPr>
          <w:rFonts w:ascii="Arial Narrow" w:hAnsi="Arial Narrow"/>
          <w:bCs/>
          <w:lang w:val="es-PE"/>
        </w:rPr>
        <w:t>1</w:t>
      </w:r>
      <w:r w:rsidRPr="008C6216">
        <w:rPr>
          <w:rFonts w:ascii="Arial Narrow" w:hAnsi="Arial Narrow"/>
          <w:bCs/>
          <w:lang w:val="es-PE"/>
        </w:rPr>
        <w:tab/>
        <w:t>Préstamos de instituciones financieras y otras entidades</w:t>
      </w:r>
    </w:p>
    <w:p w14:paraId="3AFCDB7E" w14:textId="13F07A5E" w:rsidR="007B42B2" w:rsidRPr="008C6216" w:rsidRDefault="007B42B2" w:rsidP="007B42B2">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w:t>
      </w:r>
      <w:r w:rsidR="00904C98" w:rsidRPr="008C6216">
        <w:rPr>
          <w:rFonts w:ascii="Arial Narrow" w:hAnsi="Arial Narrow"/>
          <w:bCs/>
          <w:lang w:val="es-PE"/>
        </w:rPr>
        <w:t>51</w:t>
      </w:r>
      <w:r w:rsidRPr="008C6216">
        <w:rPr>
          <w:rFonts w:ascii="Arial Narrow" w:hAnsi="Arial Narrow"/>
          <w:bCs/>
          <w:lang w:val="es-PE"/>
        </w:rPr>
        <w:t>2</w:t>
      </w:r>
      <w:r w:rsidRPr="008C6216">
        <w:rPr>
          <w:rFonts w:ascii="Arial Narrow" w:hAnsi="Arial Narrow"/>
          <w:bCs/>
          <w:lang w:val="es-PE"/>
        </w:rPr>
        <w:tab/>
        <w:t>Contratos por arrendamiento financiero</w:t>
      </w:r>
    </w:p>
    <w:p w14:paraId="117D3F74" w14:textId="43E9D1D8" w:rsidR="007B42B2" w:rsidRPr="008C6216" w:rsidRDefault="007B42B2" w:rsidP="007B42B2">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w:t>
      </w:r>
      <w:r w:rsidR="00904C98" w:rsidRPr="008C6216">
        <w:rPr>
          <w:rFonts w:ascii="Arial Narrow" w:hAnsi="Arial Narrow"/>
          <w:bCs/>
          <w:lang w:val="es-PE"/>
        </w:rPr>
        <w:t>51</w:t>
      </w:r>
      <w:r w:rsidRPr="008C6216">
        <w:rPr>
          <w:rFonts w:ascii="Arial Narrow" w:hAnsi="Arial Narrow"/>
          <w:bCs/>
          <w:lang w:val="es-PE"/>
        </w:rPr>
        <w:t>3</w:t>
      </w:r>
      <w:r w:rsidRPr="008C6216">
        <w:rPr>
          <w:rFonts w:ascii="Arial Narrow" w:hAnsi="Arial Narrow"/>
          <w:bCs/>
          <w:lang w:val="es-PE"/>
        </w:rPr>
        <w:tab/>
        <w:t>Operaciones de reporte</w:t>
      </w:r>
    </w:p>
    <w:p w14:paraId="0CF7EDFB" w14:textId="1BDADB8E" w:rsidR="007B42B2" w:rsidRPr="008C6216" w:rsidRDefault="007B42B2" w:rsidP="007B42B2">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w:t>
      </w:r>
      <w:r w:rsidR="00904C98" w:rsidRPr="008C6216">
        <w:rPr>
          <w:rFonts w:ascii="Arial Narrow" w:hAnsi="Arial Narrow"/>
          <w:bCs/>
          <w:lang w:val="es-PE"/>
        </w:rPr>
        <w:t>51</w:t>
      </w:r>
      <w:r w:rsidRPr="008C6216">
        <w:rPr>
          <w:rFonts w:ascii="Arial Narrow" w:hAnsi="Arial Narrow"/>
          <w:bCs/>
          <w:lang w:val="es-PE"/>
        </w:rPr>
        <w:t>8</w:t>
      </w:r>
      <w:r w:rsidRPr="008C6216">
        <w:rPr>
          <w:rFonts w:ascii="Arial Narrow" w:hAnsi="Arial Narrow"/>
          <w:bCs/>
          <w:lang w:val="es-PE"/>
        </w:rPr>
        <w:tab/>
        <w:t>Intereses y otros costos de financiación</w:t>
      </w:r>
    </w:p>
    <w:p w14:paraId="1E716970" w14:textId="35E8640E" w:rsidR="007B42B2" w:rsidRPr="008C6216" w:rsidRDefault="007B42B2" w:rsidP="007B42B2">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w:t>
      </w:r>
      <w:r w:rsidR="00904C98" w:rsidRPr="008C6216">
        <w:rPr>
          <w:rFonts w:ascii="Arial Narrow" w:hAnsi="Arial Narrow"/>
          <w:bCs/>
          <w:lang w:val="es-PE"/>
        </w:rPr>
        <w:t>51</w:t>
      </w:r>
      <w:r w:rsidRPr="008C6216">
        <w:rPr>
          <w:rFonts w:ascii="Arial Narrow" w:hAnsi="Arial Narrow"/>
          <w:bCs/>
          <w:lang w:val="es-PE"/>
        </w:rPr>
        <w:t>81</w:t>
      </w:r>
      <w:r w:rsidRPr="008C6216">
        <w:rPr>
          <w:rFonts w:ascii="Arial Narrow" w:hAnsi="Arial Narrow"/>
          <w:bCs/>
          <w:lang w:val="es-PE"/>
        </w:rPr>
        <w:tab/>
        <w:t>Préstamos</w:t>
      </w:r>
    </w:p>
    <w:p w14:paraId="7FE6AA73" w14:textId="7B815075" w:rsidR="007B42B2" w:rsidRPr="008C6216" w:rsidRDefault="007B42B2" w:rsidP="007B42B2">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w:t>
      </w:r>
      <w:r w:rsidR="00904C98" w:rsidRPr="008C6216">
        <w:rPr>
          <w:rFonts w:ascii="Arial Narrow" w:hAnsi="Arial Narrow"/>
          <w:bCs/>
          <w:lang w:val="es-PE"/>
        </w:rPr>
        <w:t>51</w:t>
      </w:r>
      <w:r w:rsidRPr="008C6216">
        <w:rPr>
          <w:rFonts w:ascii="Arial Narrow" w:hAnsi="Arial Narrow"/>
          <w:bCs/>
          <w:lang w:val="es-PE"/>
        </w:rPr>
        <w:t>82</w:t>
      </w:r>
      <w:r w:rsidRPr="008C6216">
        <w:rPr>
          <w:rFonts w:ascii="Arial Narrow" w:hAnsi="Arial Narrow"/>
          <w:bCs/>
          <w:lang w:val="es-PE"/>
        </w:rPr>
        <w:tab/>
        <w:t>Arrendamiento financiero</w:t>
      </w:r>
    </w:p>
    <w:p w14:paraId="4F2609E5" w14:textId="1BDC9AD0" w:rsidR="007B42B2" w:rsidRPr="008C6216" w:rsidRDefault="007B42B2" w:rsidP="007B42B2">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20</w:t>
      </w:r>
      <w:r w:rsidR="00904C98" w:rsidRPr="008C6216">
        <w:rPr>
          <w:rFonts w:ascii="Arial Narrow" w:hAnsi="Arial Narrow"/>
          <w:bCs/>
          <w:lang w:val="es-PE"/>
        </w:rPr>
        <w:t>51</w:t>
      </w:r>
      <w:r w:rsidRPr="008C6216">
        <w:rPr>
          <w:rFonts w:ascii="Arial Narrow" w:hAnsi="Arial Narrow"/>
          <w:bCs/>
          <w:lang w:val="es-PE"/>
        </w:rPr>
        <w:t>89</w:t>
      </w:r>
      <w:r w:rsidRPr="008C6216">
        <w:rPr>
          <w:rFonts w:ascii="Arial Narrow" w:hAnsi="Arial Narrow"/>
          <w:bCs/>
          <w:lang w:val="es-PE"/>
        </w:rPr>
        <w:tab/>
        <w:t>Otras obligaciones financieras</w:t>
      </w:r>
    </w:p>
    <w:p w14:paraId="01566372" w14:textId="5CEF1E9B" w:rsidR="007B42B2" w:rsidRPr="008C6216" w:rsidRDefault="007B42B2" w:rsidP="007B42B2">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20</w:t>
      </w:r>
      <w:r w:rsidR="00904C98" w:rsidRPr="008C6216">
        <w:rPr>
          <w:rFonts w:ascii="Arial Narrow" w:hAnsi="Arial Narrow"/>
          <w:bCs/>
          <w:lang w:val="es-PE"/>
        </w:rPr>
        <w:t>51</w:t>
      </w:r>
      <w:r w:rsidRPr="008C6216">
        <w:rPr>
          <w:rFonts w:ascii="Arial Narrow" w:hAnsi="Arial Narrow"/>
          <w:bCs/>
          <w:lang w:val="es-PE"/>
        </w:rPr>
        <w:t>9</w:t>
      </w:r>
      <w:r w:rsidRPr="008C6216">
        <w:rPr>
          <w:rFonts w:ascii="Arial Narrow" w:hAnsi="Arial Narrow"/>
          <w:bCs/>
          <w:lang w:val="es-PE"/>
        </w:rPr>
        <w:tab/>
        <w:t xml:space="preserve">Otras obligaciones financieras </w:t>
      </w:r>
    </w:p>
    <w:p w14:paraId="6A31CA4D" w14:textId="77777777" w:rsidR="007B42B2" w:rsidRPr="008C6216" w:rsidRDefault="007B42B2" w:rsidP="007B42B2">
      <w:pPr>
        <w:tabs>
          <w:tab w:val="left" w:pos="1418"/>
        </w:tabs>
        <w:spacing w:after="120"/>
        <w:ind w:left="1701" w:hanging="1699"/>
        <w:jc w:val="both"/>
        <w:rPr>
          <w:sz w:val="20"/>
          <w:szCs w:val="20"/>
          <w:lang w:val="es-ES_tradnl"/>
        </w:rPr>
      </w:pPr>
    </w:p>
    <w:p w14:paraId="132AED87" w14:textId="197C69D8" w:rsidR="007B42B2" w:rsidRPr="008C6216" w:rsidRDefault="007B42B2" w:rsidP="00234D66">
      <w:pPr>
        <w:pStyle w:val="plandescr"/>
        <w:tabs>
          <w:tab w:val="clear" w:pos="2126"/>
          <w:tab w:val="clear" w:pos="2552"/>
          <w:tab w:val="clear" w:pos="3119"/>
          <w:tab w:val="clear" w:pos="3240"/>
          <w:tab w:val="clear" w:pos="5103"/>
          <w:tab w:val="clear" w:pos="7796"/>
          <w:tab w:val="clear" w:pos="8222"/>
          <w:tab w:val="clear" w:pos="8647"/>
          <w:tab w:val="left" w:pos="1418"/>
          <w:tab w:val="left" w:pos="1701"/>
        </w:tabs>
        <w:ind w:hanging="2552"/>
        <w:rPr>
          <w:rFonts w:ascii="Arial Narrow" w:hAnsi="Arial Narrow"/>
          <w:b w:val="0"/>
          <w:bCs/>
          <w:sz w:val="20"/>
          <w:lang w:val="es-ES_tradnl"/>
        </w:rPr>
      </w:pPr>
      <w:r w:rsidRPr="008C6216">
        <w:rPr>
          <w:rFonts w:ascii="Arial Narrow" w:hAnsi="Arial Narrow"/>
          <w:b w:val="0"/>
          <w:bCs/>
          <w:sz w:val="20"/>
          <w:u w:val="single"/>
          <w:lang w:val="es-ES_tradnl"/>
        </w:rPr>
        <w:t>DINÁMICA</w:t>
      </w:r>
      <w:r w:rsidR="00CC66EC" w:rsidRPr="008C6216">
        <w:rPr>
          <w:rFonts w:ascii="Arial Narrow" w:hAnsi="Arial Narrow"/>
          <w:b w:val="0"/>
          <w:bCs/>
          <w:sz w:val="20"/>
          <w:lang w:val="es-ES_tradnl"/>
        </w:rPr>
        <w:tab/>
        <w:t>:</w:t>
      </w:r>
      <w:r w:rsidR="00CC66EC" w:rsidRPr="008C6216">
        <w:rPr>
          <w:rFonts w:ascii="Arial Narrow" w:hAnsi="Arial Narrow"/>
          <w:b w:val="0"/>
          <w:bCs/>
          <w:sz w:val="20"/>
          <w:lang w:val="es-ES_tradnl"/>
        </w:rPr>
        <w:tab/>
        <w:t>Aplicable a las cuentas 20511, 20512, 20513, 20518 y 20519.</w:t>
      </w:r>
    </w:p>
    <w:p w14:paraId="70E71527" w14:textId="77777777" w:rsidR="007B42B2" w:rsidRPr="008C6216" w:rsidRDefault="007B42B2" w:rsidP="007B42B2">
      <w:pPr>
        <w:pStyle w:val="plandescr"/>
        <w:ind w:hanging="2552"/>
        <w:rPr>
          <w:rFonts w:ascii="Arial Narrow" w:hAnsi="Arial Narrow"/>
          <w:b w:val="0"/>
          <w:sz w:val="20"/>
          <w:lang w:val="es-PE"/>
        </w:rPr>
      </w:pPr>
    </w:p>
    <w:p w14:paraId="6C237373" w14:textId="70EB5CC8" w:rsidR="007B42B2" w:rsidRPr="008C6216" w:rsidRDefault="007B42B2" w:rsidP="007B42B2">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t>Por las amortizaciones de los préstamos recibidos.</w:t>
      </w:r>
    </w:p>
    <w:p w14:paraId="2710ED67" w14:textId="77777777" w:rsidR="007B42B2" w:rsidRPr="008C6216" w:rsidRDefault="007B42B2" w:rsidP="007B42B2">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t>Por las cuotas pagadas de las operaciones de arrendamiento financiero.</w:t>
      </w:r>
    </w:p>
    <w:p w14:paraId="6323FD5A" w14:textId="762DC094" w:rsidR="001A2849" w:rsidRPr="008C6216" w:rsidRDefault="001A2849" w:rsidP="007B42B2">
      <w:pPr>
        <w:tabs>
          <w:tab w:val="left" w:pos="1701"/>
          <w:tab w:val="left" w:pos="1985"/>
        </w:tabs>
        <w:spacing w:after="60"/>
        <w:ind w:left="1843" w:hanging="1843"/>
        <w:jc w:val="both"/>
        <w:rPr>
          <w:sz w:val="20"/>
          <w:szCs w:val="20"/>
          <w:lang w:val="es-ES_tradnl"/>
        </w:rPr>
      </w:pPr>
      <w:r w:rsidRPr="008C6216">
        <w:rPr>
          <w:sz w:val="20"/>
          <w:szCs w:val="20"/>
          <w:lang w:val="es-ES_tradnl"/>
        </w:rPr>
        <w:tab/>
        <w:t xml:space="preserve">-  </w:t>
      </w:r>
      <w:r w:rsidRPr="008C6216">
        <w:rPr>
          <w:sz w:val="20"/>
          <w:szCs w:val="20"/>
          <w:lang w:val="es-PE"/>
        </w:rPr>
        <w:t>Por la devolución de los montos recibidos por operaciones de reporte.</w:t>
      </w:r>
    </w:p>
    <w:p w14:paraId="4F704E2D" w14:textId="1972D44C" w:rsidR="007B42B2" w:rsidRPr="008C6216" w:rsidRDefault="007B42B2" w:rsidP="007B42B2">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t xml:space="preserve">Por el </w:t>
      </w:r>
      <w:r w:rsidR="001A2849" w:rsidRPr="008C6216">
        <w:rPr>
          <w:sz w:val="20"/>
          <w:szCs w:val="20"/>
          <w:lang w:val="es-ES_tradnl"/>
        </w:rPr>
        <w:t>pago de los gastos por</w:t>
      </w:r>
      <w:r w:rsidRPr="008C6216">
        <w:rPr>
          <w:sz w:val="20"/>
          <w:szCs w:val="20"/>
          <w:lang w:val="es-ES_tradnl"/>
        </w:rPr>
        <w:t xml:space="preserve"> operaciones de reporte.</w:t>
      </w:r>
    </w:p>
    <w:p w14:paraId="2273F24F" w14:textId="77777777" w:rsidR="007B42B2" w:rsidRPr="008C6216" w:rsidRDefault="007B42B2" w:rsidP="007B42B2">
      <w:pPr>
        <w:pStyle w:val="RAYA--TABSANGR"/>
        <w:ind w:hanging="2976"/>
        <w:rPr>
          <w:rFonts w:ascii="Arial Narrow" w:hAnsi="Arial Narrow"/>
          <w:b/>
          <w:lang w:val="es-PE"/>
        </w:rPr>
      </w:pPr>
      <w:r w:rsidRPr="008C6216">
        <w:rPr>
          <w:lang w:val="es-ES_tradnl"/>
        </w:rPr>
        <w:t xml:space="preserve"> </w:t>
      </w:r>
    </w:p>
    <w:p w14:paraId="552391FF" w14:textId="514E4AB7" w:rsidR="007B42B2" w:rsidRPr="008C6216" w:rsidRDefault="007B42B2" w:rsidP="007B42B2">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t>Por los importes de los créditos o préstamos contratados.</w:t>
      </w:r>
    </w:p>
    <w:p w14:paraId="50A4C08C" w14:textId="77777777" w:rsidR="007B42B2" w:rsidRPr="008C6216" w:rsidRDefault="007B42B2" w:rsidP="007B42B2">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t>Por las cuotas generadas por las operaciones de arrendamiento financiero.</w:t>
      </w:r>
    </w:p>
    <w:p w14:paraId="6C745FA0" w14:textId="34F2D63F" w:rsidR="001A2849" w:rsidRPr="008C6216" w:rsidRDefault="001A2849" w:rsidP="007B42B2">
      <w:pPr>
        <w:tabs>
          <w:tab w:val="left" w:pos="1701"/>
          <w:tab w:val="left" w:pos="1985"/>
        </w:tabs>
        <w:spacing w:after="60"/>
        <w:ind w:left="1843" w:hanging="1843"/>
        <w:jc w:val="both"/>
        <w:rPr>
          <w:sz w:val="20"/>
          <w:szCs w:val="20"/>
          <w:lang w:val="es-ES_tradnl"/>
        </w:rPr>
      </w:pPr>
      <w:r w:rsidRPr="008C6216">
        <w:rPr>
          <w:sz w:val="20"/>
          <w:szCs w:val="20"/>
          <w:lang w:val="es-ES_tradnl"/>
        </w:rPr>
        <w:tab/>
        <w:t>-  Por los montos recibidos por operaciones de reporte.</w:t>
      </w:r>
    </w:p>
    <w:p w14:paraId="5B7B9DB0" w14:textId="770048F8" w:rsidR="007B42B2" w:rsidRPr="008C6216" w:rsidRDefault="007B42B2" w:rsidP="007B42B2">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t xml:space="preserve">Por los </w:t>
      </w:r>
      <w:r w:rsidR="001A2849" w:rsidRPr="008C6216">
        <w:rPr>
          <w:sz w:val="20"/>
          <w:szCs w:val="20"/>
          <w:lang w:val="es-ES_tradnl"/>
        </w:rPr>
        <w:t>gastos por pagar por</w:t>
      </w:r>
      <w:r w:rsidRPr="008C6216">
        <w:rPr>
          <w:sz w:val="20"/>
          <w:szCs w:val="20"/>
          <w:lang w:val="es-ES_tradnl"/>
        </w:rPr>
        <w:t xml:space="preserve"> operaciones de reporte.</w:t>
      </w:r>
    </w:p>
    <w:p w14:paraId="6D7B3926" w14:textId="77777777" w:rsidR="0098119B" w:rsidRPr="008C6216" w:rsidRDefault="0098119B" w:rsidP="00554DDE">
      <w:pPr>
        <w:tabs>
          <w:tab w:val="left" w:pos="1701"/>
          <w:tab w:val="left" w:pos="1985"/>
        </w:tabs>
        <w:spacing w:after="60"/>
        <w:ind w:left="1843" w:hanging="1843"/>
        <w:jc w:val="both"/>
        <w:rPr>
          <w:sz w:val="20"/>
          <w:szCs w:val="20"/>
          <w:lang w:val="es-ES_tradnl"/>
        </w:rPr>
      </w:pPr>
    </w:p>
    <w:p w14:paraId="66A6FF72" w14:textId="77777777" w:rsidR="0098119B" w:rsidRPr="008C6216" w:rsidRDefault="0098119B" w:rsidP="0098119B">
      <w:pPr>
        <w:pStyle w:val="planseg"/>
        <w:ind w:left="0"/>
        <w:rPr>
          <w:rFonts w:ascii="Arial Narrow" w:hAnsi="Arial Narrow"/>
          <w:b/>
          <w:lang w:val="es-PE"/>
        </w:rPr>
      </w:pPr>
    </w:p>
    <w:p w14:paraId="2FA2AB48" w14:textId="77777777" w:rsidR="001E68DA" w:rsidRPr="008C6216" w:rsidRDefault="001E68DA">
      <w:pPr>
        <w:pStyle w:val="planseg"/>
        <w:rPr>
          <w:rFonts w:ascii="Arial Narrow" w:hAnsi="Arial Narrow"/>
          <w:b/>
          <w:lang w:val="es-PE"/>
        </w:rPr>
      </w:pPr>
    </w:p>
    <w:p w14:paraId="0E91AE18" w14:textId="77777777" w:rsidR="001E68DA" w:rsidRPr="008C6216" w:rsidRDefault="00CF3C6D" w:rsidP="000C4DC5">
      <w:pPr>
        <w:pStyle w:val="Ttulo1"/>
        <w:tabs>
          <w:tab w:val="left" w:pos="1418"/>
          <w:tab w:val="left" w:pos="1701"/>
          <w:tab w:val="left" w:pos="1985"/>
        </w:tabs>
        <w:rPr>
          <w:rFonts w:ascii="Arial Narrow" w:hAnsi="Arial Narrow"/>
          <w:sz w:val="20"/>
        </w:rPr>
      </w:pPr>
      <w:r w:rsidRPr="008C6216">
        <w:rPr>
          <w:rFonts w:ascii="Arial Narrow" w:hAnsi="Arial Narrow"/>
          <w:b w:val="0"/>
          <w:lang w:val="es-PE"/>
        </w:rPr>
        <w:br w:type="page"/>
      </w:r>
      <w:r w:rsidR="001E68DA" w:rsidRPr="008C6216">
        <w:rPr>
          <w:rFonts w:ascii="Arial Narrow" w:hAnsi="Arial Narrow"/>
          <w:sz w:val="20"/>
        </w:rPr>
        <w:lastRenderedPageBreak/>
        <w:t>CLASE</w:t>
      </w:r>
      <w:r w:rsidR="001E68DA" w:rsidRPr="008C6216">
        <w:rPr>
          <w:rFonts w:ascii="Arial Narrow" w:hAnsi="Arial Narrow"/>
          <w:sz w:val="20"/>
        </w:rPr>
        <w:tab/>
        <w:t>:</w:t>
      </w:r>
      <w:r w:rsidR="001E68DA" w:rsidRPr="008C6216">
        <w:rPr>
          <w:rFonts w:ascii="Arial Narrow" w:hAnsi="Arial Narrow"/>
          <w:sz w:val="20"/>
        </w:rPr>
        <w:tab/>
        <w:t>3</w:t>
      </w:r>
      <w:r w:rsidR="001E68DA" w:rsidRPr="008C6216">
        <w:rPr>
          <w:rFonts w:ascii="Arial Narrow" w:hAnsi="Arial Narrow"/>
          <w:sz w:val="20"/>
        </w:rPr>
        <w:tab/>
      </w:r>
      <w:r w:rsidR="001E68DA" w:rsidRPr="008C6216">
        <w:rPr>
          <w:rFonts w:ascii="Arial Narrow" w:hAnsi="Arial Narrow"/>
          <w:sz w:val="20"/>
        </w:rPr>
        <w:tab/>
        <w:t>PATRIMONIO</w:t>
      </w:r>
    </w:p>
    <w:p w14:paraId="05D08665" w14:textId="77777777" w:rsidR="001E68DA" w:rsidRPr="008C6216" w:rsidRDefault="001E68DA">
      <w:pPr>
        <w:pStyle w:val="plandescr"/>
        <w:rPr>
          <w:rFonts w:ascii="Arial Narrow" w:hAnsi="Arial Narrow"/>
          <w:sz w:val="20"/>
          <w:lang w:val="es-PE"/>
        </w:rPr>
      </w:pPr>
    </w:p>
    <w:p w14:paraId="135EDA03" w14:textId="107C8BEC" w:rsidR="001E68DA" w:rsidRPr="008C6216" w:rsidRDefault="001E68DA" w:rsidP="000C4DC5">
      <w:pPr>
        <w:tabs>
          <w:tab w:val="left" w:pos="1418"/>
        </w:tabs>
        <w:spacing w:after="120"/>
        <w:ind w:left="1701" w:hanging="1701"/>
        <w:jc w:val="both"/>
        <w:rPr>
          <w:sz w:val="20"/>
          <w:szCs w:val="20"/>
          <w:lang w:val="es-ES_tradnl"/>
        </w:rPr>
      </w:pPr>
      <w:r w:rsidRPr="008C6216">
        <w:rPr>
          <w:sz w:val="20"/>
          <w:szCs w:val="20"/>
          <w:lang w:val="es-ES_tradnl"/>
        </w:rPr>
        <w:t>DESCRIPCIÓN</w:t>
      </w:r>
      <w:r w:rsidR="00291F94" w:rsidRPr="008C6216">
        <w:rPr>
          <w:rStyle w:val="Refdenotaalpie"/>
          <w:sz w:val="20"/>
          <w:szCs w:val="20"/>
          <w:lang w:val="es-ES_tradnl"/>
        </w:rPr>
        <w:footnoteReference w:id="88"/>
      </w:r>
      <w:r w:rsidRPr="008C6216">
        <w:rPr>
          <w:sz w:val="20"/>
          <w:szCs w:val="20"/>
          <w:lang w:val="es-ES_tradnl"/>
        </w:rPr>
        <w:tab/>
        <w:t>:</w:t>
      </w:r>
      <w:r w:rsidRPr="008C6216">
        <w:rPr>
          <w:sz w:val="20"/>
          <w:szCs w:val="20"/>
          <w:lang w:val="es-ES_tradnl"/>
        </w:rPr>
        <w:tab/>
        <w:t>Representa la participación de los propietarios en el activo de la empresa. Su importe se determina por la diferencia entre el activo y el pasivo.</w:t>
      </w:r>
    </w:p>
    <w:p w14:paraId="38DE61EF" w14:textId="47226B11" w:rsidR="001E68DA" w:rsidRPr="008C6216" w:rsidRDefault="001E68DA" w:rsidP="000C4DC5">
      <w:pPr>
        <w:spacing w:after="120"/>
        <w:ind w:left="1701"/>
        <w:jc w:val="both"/>
        <w:rPr>
          <w:b/>
          <w:sz w:val="20"/>
          <w:lang w:val="es-PE"/>
        </w:rPr>
      </w:pPr>
      <w:r w:rsidRPr="008C6216">
        <w:rPr>
          <w:sz w:val="20"/>
          <w:szCs w:val="20"/>
          <w:lang w:val="es-ES_tradnl"/>
        </w:rPr>
        <w:t>Comprende la acumulación de los aportes de los accionistas, incluyendo las capitalizaciones de utilidades y excedentes, representado por acciones nominativas debidamente suscritas; así como el capital adicional, las reservas, los resultados acumulados y los resultados de ejercicio.</w:t>
      </w:r>
      <w:r w:rsidRPr="008C6216">
        <w:rPr>
          <w:b/>
          <w:sz w:val="20"/>
          <w:lang w:val="es-PE"/>
        </w:rPr>
        <w:t xml:space="preserve"> </w:t>
      </w:r>
    </w:p>
    <w:p w14:paraId="465FD42F" w14:textId="77777777" w:rsidR="001E68DA" w:rsidRPr="008C6216" w:rsidRDefault="001E68DA">
      <w:pPr>
        <w:pStyle w:val="plandescr"/>
        <w:rPr>
          <w:rFonts w:ascii="Arial Narrow" w:hAnsi="Arial Narrow"/>
          <w:b w:val="0"/>
          <w:sz w:val="20"/>
          <w:lang w:val="es-PE"/>
        </w:rPr>
      </w:pPr>
      <w:r w:rsidRPr="008C6216">
        <w:rPr>
          <w:rFonts w:ascii="Arial Narrow" w:hAnsi="Arial Narrow"/>
          <w:b w:val="0"/>
          <w:sz w:val="20"/>
          <w:lang w:val="es-PE"/>
        </w:rPr>
        <w:tab/>
      </w:r>
      <w:r w:rsidRPr="008C6216">
        <w:rPr>
          <w:rFonts w:ascii="Arial Narrow" w:hAnsi="Arial Narrow"/>
          <w:b w:val="0"/>
          <w:sz w:val="20"/>
          <w:lang w:val="es-PE"/>
        </w:rPr>
        <w:tab/>
      </w:r>
    </w:p>
    <w:p w14:paraId="655BD80D" w14:textId="77777777" w:rsidR="001E68DA" w:rsidRPr="008C6216" w:rsidRDefault="001E68DA">
      <w:pPr>
        <w:pStyle w:val="plandescr"/>
        <w:rPr>
          <w:rFonts w:ascii="Arial Narrow" w:hAnsi="Arial Narrow"/>
          <w:b w:val="0"/>
          <w:sz w:val="20"/>
          <w:lang w:val="es-PE"/>
        </w:rPr>
      </w:pPr>
    </w:p>
    <w:p w14:paraId="0F7C67C8" w14:textId="77777777" w:rsidR="001E68DA" w:rsidRPr="008C6216" w:rsidRDefault="001E68DA">
      <w:pPr>
        <w:pStyle w:val="plandescr"/>
        <w:rPr>
          <w:rFonts w:ascii="Arial Narrow" w:hAnsi="Arial Narrow"/>
          <w:b w:val="0"/>
          <w:sz w:val="20"/>
          <w:lang w:val="es-PE"/>
        </w:rPr>
      </w:pPr>
    </w:p>
    <w:p w14:paraId="32A61D34" w14:textId="77777777" w:rsidR="001E68DA" w:rsidRPr="008C6216" w:rsidRDefault="001E68DA">
      <w:pPr>
        <w:pStyle w:val="plandescr"/>
        <w:rPr>
          <w:rFonts w:ascii="Arial Narrow" w:hAnsi="Arial Narrow"/>
          <w:b w:val="0"/>
          <w:sz w:val="20"/>
          <w:lang w:val="es-PE"/>
        </w:rPr>
      </w:pPr>
    </w:p>
    <w:p w14:paraId="29BB1A8D" w14:textId="77777777" w:rsidR="001E68DA" w:rsidRPr="008C6216" w:rsidRDefault="001E68DA">
      <w:pPr>
        <w:pStyle w:val="plandescr"/>
        <w:rPr>
          <w:rFonts w:ascii="Arial Narrow" w:hAnsi="Arial Narrow"/>
          <w:b w:val="0"/>
          <w:sz w:val="20"/>
          <w:lang w:val="es-PE"/>
        </w:rPr>
      </w:pPr>
    </w:p>
    <w:p w14:paraId="09F651B7" w14:textId="77777777" w:rsidR="001E68DA" w:rsidRPr="008C6216" w:rsidRDefault="001E68DA">
      <w:pPr>
        <w:pStyle w:val="plandescr"/>
        <w:rPr>
          <w:rFonts w:ascii="Arial Narrow" w:hAnsi="Arial Narrow"/>
          <w:b w:val="0"/>
          <w:sz w:val="20"/>
          <w:lang w:val="es-PE"/>
        </w:rPr>
      </w:pPr>
    </w:p>
    <w:p w14:paraId="49A99FB0" w14:textId="77777777" w:rsidR="001E68DA" w:rsidRPr="008C6216" w:rsidRDefault="001E68DA">
      <w:pPr>
        <w:pStyle w:val="plandescr"/>
        <w:rPr>
          <w:rFonts w:ascii="Arial Narrow" w:hAnsi="Arial Narrow"/>
          <w:b w:val="0"/>
          <w:sz w:val="20"/>
          <w:lang w:val="es-PE"/>
        </w:rPr>
      </w:pPr>
    </w:p>
    <w:p w14:paraId="0B600459" w14:textId="77777777" w:rsidR="001E68DA" w:rsidRPr="008C6216" w:rsidRDefault="001E68DA">
      <w:pPr>
        <w:pStyle w:val="plandescr"/>
        <w:rPr>
          <w:rFonts w:ascii="Arial Narrow" w:hAnsi="Arial Narrow"/>
          <w:b w:val="0"/>
          <w:sz w:val="20"/>
          <w:lang w:val="es-PE"/>
        </w:rPr>
      </w:pPr>
    </w:p>
    <w:p w14:paraId="7D9382E6" w14:textId="77777777" w:rsidR="001E68DA" w:rsidRPr="008C6216" w:rsidRDefault="001E68DA">
      <w:pPr>
        <w:pStyle w:val="plandescr"/>
        <w:rPr>
          <w:rFonts w:ascii="Arial Narrow" w:hAnsi="Arial Narrow"/>
          <w:b w:val="0"/>
          <w:sz w:val="20"/>
          <w:lang w:val="es-PE"/>
        </w:rPr>
      </w:pPr>
    </w:p>
    <w:p w14:paraId="1F11B714" w14:textId="77777777" w:rsidR="001E68DA" w:rsidRPr="008C6216" w:rsidRDefault="001E68DA">
      <w:pPr>
        <w:pStyle w:val="plandescr"/>
        <w:rPr>
          <w:rFonts w:ascii="Arial Narrow" w:hAnsi="Arial Narrow"/>
          <w:b w:val="0"/>
          <w:sz w:val="20"/>
          <w:lang w:val="es-PE"/>
        </w:rPr>
      </w:pPr>
    </w:p>
    <w:p w14:paraId="05A9481F" w14:textId="77777777" w:rsidR="001E68DA" w:rsidRPr="008C6216" w:rsidRDefault="001E68DA">
      <w:pPr>
        <w:pStyle w:val="plandescr"/>
        <w:rPr>
          <w:rFonts w:ascii="Arial Narrow" w:hAnsi="Arial Narrow"/>
          <w:b w:val="0"/>
          <w:sz w:val="20"/>
          <w:lang w:val="es-PE"/>
        </w:rPr>
      </w:pPr>
    </w:p>
    <w:p w14:paraId="4A40762C" w14:textId="77777777" w:rsidR="001E68DA" w:rsidRPr="008C6216" w:rsidRDefault="001E68DA">
      <w:pPr>
        <w:pStyle w:val="plandescr"/>
        <w:rPr>
          <w:rFonts w:ascii="Arial Narrow" w:hAnsi="Arial Narrow"/>
          <w:b w:val="0"/>
          <w:sz w:val="20"/>
          <w:lang w:val="es-PE"/>
        </w:rPr>
      </w:pPr>
    </w:p>
    <w:p w14:paraId="26025692" w14:textId="77777777" w:rsidR="001E68DA" w:rsidRPr="008C6216" w:rsidRDefault="001E68DA">
      <w:pPr>
        <w:pStyle w:val="plandescr"/>
        <w:rPr>
          <w:rFonts w:ascii="Arial Narrow" w:hAnsi="Arial Narrow"/>
          <w:b w:val="0"/>
          <w:sz w:val="20"/>
          <w:lang w:val="es-PE"/>
        </w:rPr>
      </w:pPr>
    </w:p>
    <w:p w14:paraId="42BFD7AF" w14:textId="77777777" w:rsidR="001E68DA" w:rsidRPr="008C6216" w:rsidRDefault="001E68DA">
      <w:pPr>
        <w:pStyle w:val="plandescr"/>
        <w:rPr>
          <w:rFonts w:ascii="Arial Narrow" w:hAnsi="Arial Narrow"/>
          <w:b w:val="0"/>
          <w:sz w:val="20"/>
          <w:lang w:val="es-PE"/>
        </w:rPr>
      </w:pPr>
    </w:p>
    <w:p w14:paraId="54C23AB3" w14:textId="77777777" w:rsidR="001E68DA" w:rsidRPr="008C6216" w:rsidRDefault="001E68DA">
      <w:pPr>
        <w:pStyle w:val="plandescr"/>
        <w:rPr>
          <w:rFonts w:ascii="Arial Narrow" w:hAnsi="Arial Narrow"/>
          <w:b w:val="0"/>
          <w:sz w:val="20"/>
          <w:lang w:val="es-PE"/>
        </w:rPr>
      </w:pPr>
    </w:p>
    <w:p w14:paraId="3A52D4F9" w14:textId="77777777" w:rsidR="001E68DA" w:rsidRPr="008C6216" w:rsidRDefault="001E68DA">
      <w:pPr>
        <w:pStyle w:val="plandescr"/>
        <w:rPr>
          <w:rFonts w:ascii="Arial Narrow" w:hAnsi="Arial Narrow"/>
          <w:b w:val="0"/>
          <w:sz w:val="20"/>
          <w:lang w:val="es-PE"/>
        </w:rPr>
      </w:pPr>
    </w:p>
    <w:p w14:paraId="16C1162C" w14:textId="77777777" w:rsidR="001E68DA" w:rsidRPr="008C6216" w:rsidRDefault="001E68DA">
      <w:pPr>
        <w:pStyle w:val="plandescr"/>
        <w:rPr>
          <w:rFonts w:ascii="Arial Narrow" w:hAnsi="Arial Narrow"/>
          <w:b w:val="0"/>
          <w:sz w:val="20"/>
          <w:lang w:val="es-PE"/>
        </w:rPr>
      </w:pPr>
      <w:r w:rsidRPr="008C6216">
        <w:rPr>
          <w:rFonts w:ascii="Arial Narrow" w:hAnsi="Arial Narrow"/>
          <w:b w:val="0"/>
          <w:sz w:val="20"/>
          <w:lang w:val="es-PE"/>
        </w:rPr>
        <w:tab/>
      </w:r>
      <w:r w:rsidRPr="008C6216">
        <w:rPr>
          <w:rFonts w:ascii="Arial Narrow" w:hAnsi="Arial Narrow"/>
          <w:b w:val="0"/>
          <w:sz w:val="20"/>
          <w:lang w:val="es-PE"/>
        </w:rPr>
        <w:tab/>
      </w:r>
      <w:r w:rsidRPr="008C6216">
        <w:rPr>
          <w:rFonts w:ascii="Arial Narrow" w:hAnsi="Arial Narrow"/>
          <w:b w:val="0"/>
          <w:sz w:val="20"/>
          <w:lang w:val="es-PE"/>
        </w:rPr>
        <w:tab/>
      </w:r>
      <w:r w:rsidRPr="008C6216">
        <w:rPr>
          <w:rFonts w:ascii="Arial Narrow" w:hAnsi="Arial Narrow"/>
          <w:b w:val="0"/>
          <w:sz w:val="20"/>
          <w:lang w:val="es-PE"/>
        </w:rPr>
        <w:tab/>
      </w:r>
    </w:p>
    <w:p w14:paraId="087C54EE" w14:textId="77777777" w:rsidR="001E68DA" w:rsidRPr="008C6216" w:rsidRDefault="001E68DA">
      <w:pPr>
        <w:pStyle w:val="planseg"/>
        <w:rPr>
          <w:rFonts w:ascii="Arial Narrow" w:hAnsi="Arial Narrow"/>
          <w:b/>
          <w:lang w:val="es-PE"/>
        </w:rPr>
      </w:pPr>
    </w:p>
    <w:p w14:paraId="24D2D1C1" w14:textId="004D89AB" w:rsidR="001E68DA" w:rsidRPr="008C6216" w:rsidRDefault="00CF3C6D" w:rsidP="00F037B8">
      <w:pPr>
        <w:pStyle w:val="Ttulo2"/>
        <w:tabs>
          <w:tab w:val="clear" w:pos="1985"/>
        </w:tabs>
        <w:spacing w:before="0"/>
        <w:ind w:left="2127" w:hanging="2127"/>
      </w:pPr>
      <w:r w:rsidRPr="008C6216">
        <w:rPr>
          <w:b w:val="0"/>
          <w:lang w:val="es-PE"/>
        </w:rPr>
        <w:br w:type="page"/>
      </w:r>
      <w:r w:rsidR="001E68DA" w:rsidRPr="008C6216">
        <w:lastRenderedPageBreak/>
        <w:t>RUBRO</w:t>
      </w:r>
      <w:r w:rsidR="001E68DA" w:rsidRPr="008C6216">
        <w:tab/>
        <w:t>:</w:t>
      </w:r>
      <w:r w:rsidR="001E68DA" w:rsidRPr="008C6216">
        <w:tab/>
        <w:t>3050</w:t>
      </w:r>
      <w:r w:rsidR="0096298C" w:rsidRPr="008C6216">
        <w:tab/>
      </w:r>
      <w:r w:rsidR="001E68DA" w:rsidRPr="008C6216">
        <w:t>CAPITAL</w:t>
      </w:r>
      <w:r w:rsidR="00D570F8" w:rsidRPr="008C6216">
        <w:t xml:space="preserve"> SOCIAL</w:t>
      </w:r>
    </w:p>
    <w:p w14:paraId="46C5A1CB" w14:textId="77777777" w:rsidR="001E68DA" w:rsidRPr="008C6216" w:rsidRDefault="001E68DA">
      <w:pPr>
        <w:pStyle w:val="planseg"/>
        <w:ind w:hanging="567"/>
        <w:rPr>
          <w:rFonts w:ascii="Arial Narrow" w:hAnsi="Arial Narrow"/>
          <w:lang w:val="es-PE"/>
        </w:rPr>
      </w:pPr>
    </w:p>
    <w:p w14:paraId="26DCC9EE" w14:textId="77777777" w:rsidR="001E68DA" w:rsidRPr="008C6216" w:rsidRDefault="001E68DA" w:rsidP="00F037B8">
      <w:pPr>
        <w:tabs>
          <w:tab w:val="left" w:pos="1418"/>
        </w:tabs>
        <w:spacing w:after="120"/>
        <w:ind w:left="1701" w:hanging="1699"/>
        <w:jc w:val="both"/>
        <w:rPr>
          <w:sz w:val="20"/>
          <w:szCs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t>Comprende el aporte o la inversión efectuada por los accionistas, y los aumentos de capital. Dichos aportes son constituidos con la finalidad de desarrollar una actividad económica conducente a la obtención de renta. Su importe total es equivalente al número de las acciones por su valor nominal. Los préstamos de accionistas o socios serán registrados en la cuenta 20465 “Prestamos de Accionistas”.</w:t>
      </w:r>
    </w:p>
    <w:p w14:paraId="7F3B797D" w14:textId="77777777" w:rsidR="001E68DA" w:rsidRPr="008C6216" w:rsidRDefault="001E68DA">
      <w:pPr>
        <w:pStyle w:val="plandescr"/>
        <w:rPr>
          <w:rFonts w:ascii="Arial Narrow" w:hAnsi="Arial Narrow"/>
          <w:b w:val="0"/>
          <w:sz w:val="20"/>
          <w:lang w:val="es-PE"/>
        </w:rPr>
      </w:pPr>
    </w:p>
    <w:p w14:paraId="27B09BEF" w14:textId="71A14704" w:rsidR="001E68DA" w:rsidRPr="008C6216" w:rsidRDefault="001E68DA" w:rsidP="00234D66">
      <w:pPr>
        <w:ind w:left="1701"/>
        <w:rPr>
          <w:b/>
          <w:bCs/>
          <w:sz w:val="20"/>
          <w:szCs w:val="22"/>
        </w:rPr>
      </w:pPr>
      <w:r w:rsidRPr="008C6216">
        <w:rPr>
          <w:b/>
          <w:bCs/>
          <w:sz w:val="20"/>
          <w:szCs w:val="22"/>
        </w:rPr>
        <w:t>CUENTA:</w:t>
      </w:r>
    </w:p>
    <w:p w14:paraId="3D5AEC7A" w14:textId="77777777" w:rsidR="001E68DA" w:rsidRPr="008C6216" w:rsidRDefault="001E68DA">
      <w:pPr>
        <w:pStyle w:val="spc3"/>
        <w:rPr>
          <w:rFonts w:ascii="Arial Narrow" w:hAnsi="Arial Narrow"/>
          <w:sz w:val="20"/>
          <w:lang w:val="es-PE"/>
        </w:rPr>
      </w:pPr>
    </w:p>
    <w:p w14:paraId="642ED730" w14:textId="77777777" w:rsidR="001E68DA" w:rsidRPr="008C6216" w:rsidRDefault="001E68DA" w:rsidP="002E636F">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30501</w:t>
      </w:r>
      <w:r w:rsidRPr="008C6216">
        <w:rPr>
          <w:rFonts w:ascii="Arial Narrow" w:hAnsi="Arial Narrow"/>
          <w:bCs/>
          <w:lang w:val="es-PE"/>
        </w:rPr>
        <w:tab/>
        <w:t>Capital Social</w:t>
      </w:r>
    </w:p>
    <w:p w14:paraId="74024897" w14:textId="77777777" w:rsidR="001E68DA" w:rsidRPr="008C6216" w:rsidRDefault="001E68DA">
      <w:pPr>
        <w:pStyle w:val="RAYA--TABSANGR"/>
        <w:tabs>
          <w:tab w:val="clear" w:pos="2976"/>
          <w:tab w:val="left" w:pos="2127"/>
          <w:tab w:val="left" w:pos="2520"/>
          <w:tab w:val="left" w:pos="3402"/>
        </w:tabs>
        <w:spacing w:after="0"/>
        <w:ind w:left="0" w:firstLine="0"/>
        <w:rPr>
          <w:rFonts w:ascii="Arial Narrow" w:hAnsi="Arial Narrow"/>
          <w:lang w:val="es-PE"/>
        </w:rPr>
      </w:pPr>
    </w:p>
    <w:p w14:paraId="16A7C83D" w14:textId="77777777" w:rsidR="001E68DA" w:rsidRPr="008C6216" w:rsidRDefault="001E68DA">
      <w:pPr>
        <w:pStyle w:val="plansubcta"/>
        <w:ind w:hanging="567"/>
        <w:rPr>
          <w:rFonts w:ascii="Arial Narrow" w:hAnsi="Arial Narrow"/>
          <w:b w:val="0"/>
          <w:sz w:val="20"/>
          <w:u w:val="single"/>
          <w:lang w:val="es-PE"/>
        </w:rPr>
      </w:pPr>
      <w:r w:rsidRPr="008C6216">
        <w:rPr>
          <w:rFonts w:ascii="Arial Narrow" w:hAnsi="Arial Narrow"/>
          <w:b w:val="0"/>
          <w:sz w:val="20"/>
          <w:u w:val="single"/>
          <w:lang w:val="es-PE"/>
        </w:rPr>
        <w:t>DINÁMICA</w:t>
      </w:r>
    </w:p>
    <w:p w14:paraId="3DB9778B" w14:textId="77777777" w:rsidR="001E68DA" w:rsidRPr="008C6216" w:rsidRDefault="001E68DA">
      <w:pPr>
        <w:pStyle w:val="plandescr"/>
        <w:ind w:hanging="2552"/>
        <w:rPr>
          <w:rFonts w:ascii="Arial Narrow" w:hAnsi="Arial Narrow"/>
          <w:b w:val="0"/>
          <w:sz w:val="20"/>
          <w:lang w:val="es-PE"/>
        </w:rPr>
      </w:pPr>
    </w:p>
    <w:p w14:paraId="0F2BEFDB" w14:textId="0E725760" w:rsidR="001E68DA" w:rsidRPr="008C6216" w:rsidRDefault="001E68DA" w:rsidP="00265E4B">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r>
      <w:r w:rsidR="0015240A" w:rsidRPr="008C6216">
        <w:rPr>
          <w:sz w:val="20"/>
          <w:szCs w:val="20"/>
          <w:lang w:val="es-ES_tradnl"/>
        </w:rPr>
        <w:t>Por l</w:t>
      </w:r>
      <w:r w:rsidRPr="008C6216">
        <w:rPr>
          <w:sz w:val="20"/>
          <w:szCs w:val="20"/>
          <w:lang w:val="es-ES_tradnl"/>
        </w:rPr>
        <w:t>os pagos efectuados en la cancelación total o parcial de las acreencias registradas en esta cuenta.</w:t>
      </w:r>
    </w:p>
    <w:p w14:paraId="239D6EAA" w14:textId="3CBDD313" w:rsidR="001E68DA" w:rsidRPr="008C6216" w:rsidRDefault="00265E4B" w:rsidP="00265E4B">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1E68DA" w:rsidRPr="008C6216">
        <w:rPr>
          <w:sz w:val="20"/>
          <w:szCs w:val="20"/>
          <w:lang w:val="es-ES_tradnl"/>
        </w:rPr>
        <w:t>Pérdida de ejercicios anteriores.</w:t>
      </w:r>
    </w:p>
    <w:p w14:paraId="69AB3BE2" w14:textId="77777777" w:rsidR="001E68DA" w:rsidRPr="008C6216" w:rsidRDefault="001E68DA">
      <w:pPr>
        <w:pStyle w:val="RAYA--TABSANGR"/>
        <w:rPr>
          <w:rFonts w:ascii="Arial Narrow" w:hAnsi="Arial Narrow"/>
          <w:b/>
          <w:lang w:val="es-PE"/>
        </w:rPr>
      </w:pPr>
    </w:p>
    <w:p w14:paraId="69253BEB" w14:textId="538EBC70" w:rsidR="001E68DA" w:rsidRPr="008C6216" w:rsidRDefault="001E68DA" w:rsidP="00265E4B">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r>
      <w:r w:rsidR="00AA529D" w:rsidRPr="008C6216">
        <w:rPr>
          <w:sz w:val="20"/>
          <w:szCs w:val="20"/>
          <w:lang w:val="es-ES_tradnl"/>
        </w:rPr>
        <w:t>Por e</w:t>
      </w:r>
      <w:r w:rsidRPr="008C6216">
        <w:rPr>
          <w:sz w:val="20"/>
          <w:szCs w:val="20"/>
          <w:lang w:val="es-ES_tradnl"/>
        </w:rPr>
        <w:t>l importe del capital inicial en efectivo.</w:t>
      </w:r>
    </w:p>
    <w:p w14:paraId="54789903" w14:textId="25E0083B" w:rsidR="001E68DA" w:rsidRPr="008C6216" w:rsidRDefault="00265E4B" w:rsidP="00265E4B">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AA529D" w:rsidRPr="008C6216">
        <w:rPr>
          <w:sz w:val="20"/>
          <w:szCs w:val="20"/>
          <w:lang w:val="es-ES_tradnl"/>
        </w:rPr>
        <w:t>Por e</w:t>
      </w:r>
      <w:r w:rsidR="001E68DA" w:rsidRPr="008C6216">
        <w:rPr>
          <w:sz w:val="20"/>
          <w:szCs w:val="20"/>
          <w:lang w:val="es-ES_tradnl"/>
        </w:rPr>
        <w:t>l importe de aumento de capital debido a posteriores aportes o por capitalizaciones.</w:t>
      </w:r>
    </w:p>
    <w:p w14:paraId="3192DE7C" w14:textId="77777777" w:rsidR="001E68DA" w:rsidRPr="008C6216" w:rsidRDefault="001E68DA">
      <w:pPr>
        <w:pStyle w:val="plansubcta"/>
        <w:ind w:left="0"/>
        <w:rPr>
          <w:rFonts w:ascii="Arial Narrow" w:hAnsi="Arial Narrow"/>
          <w:sz w:val="20"/>
          <w:lang w:val="es-PE"/>
        </w:rPr>
      </w:pPr>
      <w:r w:rsidRPr="008C6216">
        <w:rPr>
          <w:rFonts w:ascii="Arial Narrow" w:hAnsi="Arial Narrow"/>
          <w:sz w:val="20"/>
          <w:lang w:val="es-PE"/>
        </w:rPr>
        <w:br w:type="page"/>
      </w:r>
    </w:p>
    <w:p w14:paraId="6A6DFF14" w14:textId="1161F6E0" w:rsidR="001E68DA" w:rsidRPr="008C6216" w:rsidRDefault="001E68DA" w:rsidP="00AA529D">
      <w:pPr>
        <w:pStyle w:val="Ttulo2"/>
        <w:tabs>
          <w:tab w:val="clear" w:pos="1985"/>
        </w:tabs>
        <w:spacing w:before="0"/>
        <w:ind w:left="2127" w:hanging="2127"/>
      </w:pPr>
      <w:r w:rsidRPr="008C6216">
        <w:lastRenderedPageBreak/>
        <w:t>RUBRO</w:t>
      </w:r>
      <w:r w:rsidRPr="008C6216">
        <w:tab/>
        <w:t>:</w:t>
      </w:r>
      <w:r w:rsidRPr="008C6216">
        <w:tab/>
        <w:t>3056</w:t>
      </w:r>
      <w:r w:rsidR="0096298C" w:rsidRPr="008C6216">
        <w:tab/>
      </w:r>
      <w:r w:rsidRPr="008C6216">
        <w:t>CAPITAL ADICIONAL</w:t>
      </w:r>
    </w:p>
    <w:p w14:paraId="18DF9FC6" w14:textId="77777777" w:rsidR="001E68DA" w:rsidRPr="008C6216" w:rsidRDefault="001E68DA">
      <w:pPr>
        <w:pStyle w:val="planseg"/>
        <w:ind w:hanging="567"/>
        <w:rPr>
          <w:rFonts w:ascii="Arial Narrow" w:hAnsi="Arial Narrow"/>
          <w:lang w:val="es-PE"/>
        </w:rPr>
      </w:pPr>
    </w:p>
    <w:p w14:paraId="56012BEC" w14:textId="1EA8765C" w:rsidR="001E68DA" w:rsidRPr="008C6216" w:rsidRDefault="001E68DA" w:rsidP="00AA529D">
      <w:pPr>
        <w:tabs>
          <w:tab w:val="left" w:pos="1418"/>
        </w:tabs>
        <w:spacing w:after="120"/>
        <w:ind w:left="1701" w:hanging="1699"/>
        <w:jc w:val="both"/>
        <w:rPr>
          <w:sz w:val="20"/>
          <w:szCs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t xml:space="preserve">Comprende el importe de los derechos por aportes adicionales en favor de la empresa. El capital adicional representa las inversiones en la </w:t>
      </w:r>
      <w:r w:rsidR="0024195D" w:rsidRPr="008C6216">
        <w:rPr>
          <w:sz w:val="20"/>
          <w:szCs w:val="20"/>
          <w:lang w:val="es-ES_tradnl"/>
        </w:rPr>
        <w:t xml:space="preserve">AFP </w:t>
      </w:r>
      <w:r w:rsidRPr="008C6216">
        <w:rPr>
          <w:sz w:val="20"/>
          <w:szCs w:val="20"/>
          <w:lang w:val="es-ES_tradnl"/>
        </w:rPr>
        <w:t>con carácter voluntario, con posterioridad a la conformación del capital social.</w:t>
      </w:r>
    </w:p>
    <w:p w14:paraId="05FED108" w14:textId="77777777" w:rsidR="001E68DA" w:rsidRPr="008C6216" w:rsidRDefault="001E68DA">
      <w:pPr>
        <w:pStyle w:val="plandescr"/>
        <w:rPr>
          <w:rFonts w:ascii="Arial Narrow" w:hAnsi="Arial Narrow"/>
          <w:b w:val="0"/>
          <w:sz w:val="20"/>
          <w:lang w:val="es-PE"/>
        </w:rPr>
      </w:pPr>
    </w:p>
    <w:p w14:paraId="1BA5E0A6" w14:textId="355829F7" w:rsidR="001E68DA" w:rsidRPr="008C6216" w:rsidRDefault="001E68DA" w:rsidP="00AA529D">
      <w:pPr>
        <w:ind w:left="1701"/>
        <w:rPr>
          <w:b/>
          <w:bCs/>
          <w:sz w:val="20"/>
          <w:szCs w:val="22"/>
        </w:rPr>
      </w:pPr>
      <w:r w:rsidRPr="008C6216">
        <w:rPr>
          <w:b/>
          <w:bCs/>
          <w:sz w:val="20"/>
          <w:szCs w:val="22"/>
        </w:rPr>
        <w:t>CUENTAS:</w:t>
      </w:r>
    </w:p>
    <w:p w14:paraId="45A7F162" w14:textId="77777777" w:rsidR="001E68DA" w:rsidRPr="008C6216" w:rsidRDefault="001E68DA">
      <w:pPr>
        <w:pStyle w:val="spc3"/>
        <w:rPr>
          <w:rFonts w:ascii="Arial Narrow" w:hAnsi="Arial Narrow"/>
          <w:sz w:val="20"/>
          <w:lang w:val="es-PE"/>
        </w:rPr>
      </w:pPr>
    </w:p>
    <w:p w14:paraId="56E41577" w14:textId="77777777" w:rsidR="001E68DA" w:rsidRPr="008C6216" w:rsidRDefault="001E68DA" w:rsidP="00AA529D">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30563</w:t>
      </w:r>
      <w:r w:rsidRPr="008C6216">
        <w:rPr>
          <w:rFonts w:ascii="Arial Narrow" w:hAnsi="Arial Narrow"/>
          <w:bCs/>
          <w:lang w:val="es-PE"/>
        </w:rPr>
        <w:tab/>
        <w:t>Otros aportes de accionistas</w:t>
      </w:r>
    </w:p>
    <w:p w14:paraId="07186068" w14:textId="77777777" w:rsidR="001E68DA" w:rsidRPr="008C6216" w:rsidRDefault="001E68DA" w:rsidP="00AA529D">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30569</w:t>
      </w:r>
      <w:r w:rsidRPr="008C6216">
        <w:rPr>
          <w:rFonts w:ascii="Arial Narrow" w:hAnsi="Arial Narrow"/>
          <w:bCs/>
          <w:lang w:val="es-PE"/>
        </w:rPr>
        <w:tab/>
        <w:t>Otros</w:t>
      </w:r>
    </w:p>
    <w:p w14:paraId="4D373804" w14:textId="77777777" w:rsidR="001E68DA" w:rsidRPr="008C6216" w:rsidRDefault="001E68DA">
      <w:pPr>
        <w:pStyle w:val="spc3"/>
        <w:rPr>
          <w:rFonts w:ascii="Arial Narrow" w:hAnsi="Arial Narrow"/>
          <w:sz w:val="20"/>
          <w:lang w:val="es-PE"/>
        </w:rPr>
      </w:pPr>
    </w:p>
    <w:p w14:paraId="5A6CE12B" w14:textId="77777777" w:rsidR="001E68DA" w:rsidRPr="008C6216" w:rsidRDefault="001E68DA">
      <w:pPr>
        <w:pStyle w:val="plansubcta"/>
        <w:ind w:hanging="567"/>
        <w:rPr>
          <w:rFonts w:ascii="Arial Narrow" w:hAnsi="Arial Narrow"/>
          <w:b w:val="0"/>
          <w:sz w:val="20"/>
          <w:u w:val="single"/>
          <w:lang w:val="es-PE"/>
        </w:rPr>
      </w:pPr>
      <w:r w:rsidRPr="008C6216">
        <w:rPr>
          <w:rFonts w:ascii="Arial Narrow" w:hAnsi="Arial Narrow"/>
          <w:b w:val="0"/>
          <w:sz w:val="20"/>
          <w:u w:val="single"/>
          <w:lang w:val="es-PE"/>
        </w:rPr>
        <w:t>DINÁMICA</w:t>
      </w:r>
    </w:p>
    <w:p w14:paraId="1E072828" w14:textId="77777777" w:rsidR="001E68DA" w:rsidRPr="008C6216" w:rsidRDefault="001E68DA">
      <w:pPr>
        <w:pStyle w:val="plandescr"/>
        <w:ind w:hanging="2552"/>
        <w:rPr>
          <w:rFonts w:ascii="Arial Narrow" w:hAnsi="Arial Narrow"/>
          <w:b w:val="0"/>
          <w:sz w:val="20"/>
          <w:lang w:val="es-PE"/>
        </w:rPr>
      </w:pPr>
    </w:p>
    <w:p w14:paraId="139C51D6" w14:textId="77777777" w:rsidR="001E68DA" w:rsidRPr="008C6216" w:rsidRDefault="001E68DA" w:rsidP="0024195D">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t>Por efecto de las capitalizaciones.</w:t>
      </w:r>
    </w:p>
    <w:p w14:paraId="6EFC4745" w14:textId="77777777" w:rsidR="001E68DA" w:rsidRPr="008C6216" w:rsidRDefault="001E68DA">
      <w:pPr>
        <w:pStyle w:val="RAYA--TABSANGR"/>
        <w:rPr>
          <w:rFonts w:ascii="Arial Narrow" w:hAnsi="Arial Narrow"/>
          <w:b/>
          <w:lang w:val="es-PE"/>
        </w:rPr>
      </w:pPr>
      <w:r w:rsidRPr="008C6216">
        <w:rPr>
          <w:rFonts w:ascii="Arial Narrow" w:hAnsi="Arial Narrow"/>
          <w:lang w:val="es-PE"/>
        </w:rPr>
        <w:tab/>
      </w:r>
    </w:p>
    <w:p w14:paraId="5F471BAC" w14:textId="77777777" w:rsidR="001E68DA" w:rsidRPr="008C6216" w:rsidRDefault="001E68DA" w:rsidP="0024195D">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t>Por los aportes adicionales efectuados.</w:t>
      </w:r>
    </w:p>
    <w:p w14:paraId="2B44DF8B" w14:textId="119F9EC1" w:rsidR="001E68DA" w:rsidRPr="008C6216" w:rsidRDefault="001E68DA">
      <w:pPr>
        <w:pStyle w:val="Ttulo2"/>
        <w:tabs>
          <w:tab w:val="clear" w:pos="1985"/>
        </w:tabs>
        <w:spacing w:before="0"/>
        <w:ind w:left="2127" w:hanging="2127"/>
        <w:rPr>
          <w:bCs/>
        </w:rPr>
      </w:pPr>
      <w:r w:rsidRPr="008C6216">
        <w:rPr>
          <w:lang w:val="es-PE"/>
        </w:rPr>
        <w:br w:type="page"/>
      </w:r>
      <w:r w:rsidRPr="008C6216">
        <w:rPr>
          <w:bCs/>
        </w:rPr>
        <w:lastRenderedPageBreak/>
        <w:t>RUBRO</w:t>
      </w:r>
      <w:r w:rsidRPr="008C6216">
        <w:rPr>
          <w:bCs/>
        </w:rPr>
        <w:tab/>
        <w:t>:</w:t>
      </w:r>
      <w:r w:rsidRPr="008C6216">
        <w:rPr>
          <w:bCs/>
        </w:rPr>
        <w:tab/>
        <w:t>3057</w:t>
      </w:r>
      <w:r w:rsidR="003D4620" w:rsidRPr="008C6216">
        <w:rPr>
          <w:rStyle w:val="Refdenotaalpie"/>
          <w:bCs/>
        </w:rPr>
        <w:footnoteReference w:id="89"/>
      </w:r>
    </w:p>
    <w:p w14:paraId="62EC0B0C" w14:textId="77777777" w:rsidR="006C0F26" w:rsidRPr="008C6216" w:rsidRDefault="006C0F26" w:rsidP="006C0F26">
      <w:pPr>
        <w:rPr>
          <w:lang w:val="es-ES_tradnl"/>
        </w:rPr>
      </w:pPr>
    </w:p>
    <w:p w14:paraId="4375450F" w14:textId="77777777" w:rsidR="006C0F26" w:rsidRPr="008C6216" w:rsidRDefault="006C0F26" w:rsidP="006C0F26">
      <w:pPr>
        <w:rPr>
          <w:lang w:val="es-ES_tradnl"/>
        </w:rPr>
      </w:pPr>
    </w:p>
    <w:p w14:paraId="312C0321" w14:textId="77777777" w:rsidR="006C0F26" w:rsidRPr="008C6216" w:rsidRDefault="006C0F26" w:rsidP="006C0F26">
      <w:pPr>
        <w:rPr>
          <w:lang w:val="es-ES_tradnl"/>
        </w:rPr>
      </w:pPr>
    </w:p>
    <w:p w14:paraId="68155885" w14:textId="77777777" w:rsidR="006C0F26" w:rsidRPr="008C6216" w:rsidRDefault="006C0F26" w:rsidP="006C0F26">
      <w:pPr>
        <w:rPr>
          <w:lang w:val="es-ES_tradnl"/>
        </w:rPr>
      </w:pPr>
    </w:p>
    <w:p w14:paraId="76D2D6C0" w14:textId="77777777" w:rsidR="006C0F26" w:rsidRPr="008C6216" w:rsidRDefault="006C0F26" w:rsidP="006C0F26">
      <w:pPr>
        <w:rPr>
          <w:lang w:val="es-ES_tradnl"/>
        </w:rPr>
      </w:pPr>
    </w:p>
    <w:p w14:paraId="48666D5C" w14:textId="77777777" w:rsidR="006C0F26" w:rsidRPr="008C6216" w:rsidRDefault="006C0F26" w:rsidP="006C0F26">
      <w:pPr>
        <w:rPr>
          <w:lang w:val="es-ES_tradnl"/>
        </w:rPr>
      </w:pPr>
    </w:p>
    <w:p w14:paraId="2FC6DFF0" w14:textId="77777777" w:rsidR="006C0F26" w:rsidRPr="008C6216" w:rsidRDefault="006C0F26" w:rsidP="006C0F26">
      <w:pPr>
        <w:rPr>
          <w:lang w:val="es-ES_tradnl"/>
        </w:rPr>
      </w:pPr>
    </w:p>
    <w:p w14:paraId="70CBCB65" w14:textId="77777777" w:rsidR="006C0F26" w:rsidRPr="008C6216" w:rsidRDefault="006C0F26" w:rsidP="006C0F26">
      <w:pPr>
        <w:rPr>
          <w:lang w:val="es-ES_tradnl"/>
        </w:rPr>
      </w:pPr>
    </w:p>
    <w:p w14:paraId="1921794A" w14:textId="77777777" w:rsidR="006C0F26" w:rsidRPr="008C6216" w:rsidRDefault="006C0F26" w:rsidP="006C0F26">
      <w:pPr>
        <w:rPr>
          <w:lang w:val="es-ES_tradnl"/>
        </w:rPr>
      </w:pPr>
    </w:p>
    <w:p w14:paraId="34A28F39" w14:textId="77777777" w:rsidR="006C0F26" w:rsidRPr="008C6216" w:rsidRDefault="006C0F26" w:rsidP="006C0F26">
      <w:pPr>
        <w:rPr>
          <w:lang w:val="es-ES_tradnl"/>
        </w:rPr>
      </w:pPr>
    </w:p>
    <w:p w14:paraId="24DADFB8" w14:textId="77777777" w:rsidR="006C0F26" w:rsidRPr="008C6216" w:rsidRDefault="006C0F26" w:rsidP="006C0F26">
      <w:pPr>
        <w:rPr>
          <w:lang w:val="es-ES_tradnl"/>
        </w:rPr>
      </w:pPr>
    </w:p>
    <w:p w14:paraId="5B0ABB6A" w14:textId="77777777" w:rsidR="006C0F26" w:rsidRPr="008C6216" w:rsidRDefault="006C0F26" w:rsidP="006C0F26">
      <w:pPr>
        <w:rPr>
          <w:lang w:val="es-ES_tradnl"/>
        </w:rPr>
      </w:pPr>
    </w:p>
    <w:p w14:paraId="2988D1FB" w14:textId="77777777" w:rsidR="006C0F26" w:rsidRPr="008C6216" w:rsidRDefault="006C0F26" w:rsidP="006C0F26">
      <w:pPr>
        <w:rPr>
          <w:lang w:val="es-ES_tradnl"/>
        </w:rPr>
      </w:pPr>
    </w:p>
    <w:p w14:paraId="07758F7A" w14:textId="77777777" w:rsidR="006C0F26" w:rsidRPr="008C6216" w:rsidRDefault="006C0F26" w:rsidP="006C0F26">
      <w:pPr>
        <w:rPr>
          <w:lang w:val="es-ES_tradnl"/>
        </w:rPr>
      </w:pPr>
    </w:p>
    <w:p w14:paraId="6589258A" w14:textId="77777777" w:rsidR="006C0F26" w:rsidRPr="008C6216" w:rsidRDefault="006C0F26" w:rsidP="006C0F26">
      <w:pPr>
        <w:rPr>
          <w:lang w:val="es-ES_tradnl"/>
        </w:rPr>
      </w:pPr>
    </w:p>
    <w:p w14:paraId="07C4B377" w14:textId="77777777" w:rsidR="006C0F26" w:rsidRPr="008C6216" w:rsidRDefault="006C0F26" w:rsidP="006C0F26">
      <w:pPr>
        <w:rPr>
          <w:lang w:val="es-ES_tradnl"/>
        </w:rPr>
      </w:pPr>
    </w:p>
    <w:p w14:paraId="5B464D17" w14:textId="77777777" w:rsidR="006C0F26" w:rsidRPr="008C6216" w:rsidRDefault="006C0F26" w:rsidP="006C0F26">
      <w:pPr>
        <w:rPr>
          <w:lang w:val="es-ES_tradnl"/>
        </w:rPr>
      </w:pPr>
    </w:p>
    <w:p w14:paraId="6064748C" w14:textId="77777777" w:rsidR="006C0F26" w:rsidRPr="008C6216" w:rsidRDefault="006C0F26" w:rsidP="006C0F26">
      <w:pPr>
        <w:rPr>
          <w:lang w:val="es-ES_tradnl"/>
        </w:rPr>
      </w:pPr>
    </w:p>
    <w:p w14:paraId="64ED68D6" w14:textId="77777777" w:rsidR="006C0F26" w:rsidRPr="008C6216" w:rsidRDefault="006C0F26" w:rsidP="006C0F26">
      <w:pPr>
        <w:rPr>
          <w:lang w:val="es-ES_tradnl"/>
        </w:rPr>
      </w:pPr>
    </w:p>
    <w:p w14:paraId="46C39068" w14:textId="77777777" w:rsidR="006C0F26" w:rsidRPr="008C6216" w:rsidRDefault="006C0F26" w:rsidP="006C0F26">
      <w:pPr>
        <w:rPr>
          <w:lang w:val="es-ES_tradnl"/>
        </w:rPr>
      </w:pPr>
    </w:p>
    <w:p w14:paraId="0CC98B35" w14:textId="77777777" w:rsidR="006C0F26" w:rsidRPr="008C6216" w:rsidRDefault="006C0F26" w:rsidP="006C0F26">
      <w:pPr>
        <w:rPr>
          <w:lang w:val="es-ES_tradnl"/>
        </w:rPr>
      </w:pPr>
    </w:p>
    <w:p w14:paraId="0FE5ABB1" w14:textId="77777777" w:rsidR="006C0F26" w:rsidRPr="008C6216" w:rsidRDefault="006C0F26" w:rsidP="006C0F26">
      <w:pPr>
        <w:rPr>
          <w:lang w:val="es-ES_tradnl"/>
        </w:rPr>
      </w:pPr>
    </w:p>
    <w:p w14:paraId="6A5B9CFF" w14:textId="77777777" w:rsidR="006C0F26" w:rsidRPr="008C6216" w:rsidRDefault="006C0F26" w:rsidP="006C0F26">
      <w:pPr>
        <w:rPr>
          <w:lang w:val="es-ES_tradnl"/>
        </w:rPr>
      </w:pPr>
    </w:p>
    <w:p w14:paraId="1E0AAD9C" w14:textId="77777777" w:rsidR="006C0F26" w:rsidRPr="008C6216" w:rsidRDefault="006C0F26" w:rsidP="006C0F26">
      <w:pPr>
        <w:rPr>
          <w:lang w:val="es-ES_tradnl"/>
        </w:rPr>
      </w:pPr>
    </w:p>
    <w:p w14:paraId="5E20D263" w14:textId="77777777" w:rsidR="006C0F26" w:rsidRPr="008C6216" w:rsidRDefault="006C0F26" w:rsidP="006C0F26">
      <w:pPr>
        <w:rPr>
          <w:lang w:val="es-ES_tradnl"/>
        </w:rPr>
      </w:pPr>
    </w:p>
    <w:p w14:paraId="6483FD28" w14:textId="77777777" w:rsidR="006C0F26" w:rsidRPr="008C6216" w:rsidRDefault="006C0F26" w:rsidP="006C0F26">
      <w:pPr>
        <w:rPr>
          <w:lang w:val="es-ES_tradnl"/>
        </w:rPr>
      </w:pPr>
    </w:p>
    <w:p w14:paraId="6025CBE3" w14:textId="77777777" w:rsidR="006C0F26" w:rsidRPr="008C6216" w:rsidRDefault="006C0F26" w:rsidP="006C0F26">
      <w:pPr>
        <w:rPr>
          <w:lang w:val="es-ES_tradnl"/>
        </w:rPr>
      </w:pPr>
    </w:p>
    <w:p w14:paraId="49930B86" w14:textId="77777777" w:rsidR="006C0F26" w:rsidRPr="008C6216" w:rsidRDefault="006C0F26" w:rsidP="006C0F26">
      <w:pPr>
        <w:rPr>
          <w:lang w:val="es-ES_tradnl"/>
        </w:rPr>
      </w:pPr>
    </w:p>
    <w:p w14:paraId="6464FD50" w14:textId="77777777" w:rsidR="006C0F26" w:rsidRPr="008C6216" w:rsidRDefault="006C0F26" w:rsidP="006C0F26">
      <w:pPr>
        <w:rPr>
          <w:lang w:val="es-ES_tradnl"/>
        </w:rPr>
      </w:pPr>
    </w:p>
    <w:p w14:paraId="480CD297" w14:textId="77777777" w:rsidR="006C0F26" w:rsidRPr="008C6216" w:rsidRDefault="006C0F26" w:rsidP="006C0F26">
      <w:pPr>
        <w:rPr>
          <w:lang w:val="es-ES_tradnl"/>
        </w:rPr>
      </w:pPr>
    </w:p>
    <w:p w14:paraId="7230731C" w14:textId="77777777" w:rsidR="006C0F26" w:rsidRPr="008C6216" w:rsidRDefault="006C0F26" w:rsidP="006C0F26">
      <w:pPr>
        <w:rPr>
          <w:lang w:val="es-ES_tradnl"/>
        </w:rPr>
      </w:pPr>
    </w:p>
    <w:p w14:paraId="359B41F0" w14:textId="77777777" w:rsidR="006C0F26" w:rsidRPr="008C6216" w:rsidRDefault="006C0F26" w:rsidP="006C0F26">
      <w:pPr>
        <w:rPr>
          <w:lang w:val="es-ES_tradnl"/>
        </w:rPr>
      </w:pPr>
    </w:p>
    <w:p w14:paraId="6C0C9E3E" w14:textId="77777777" w:rsidR="006C0F26" w:rsidRPr="008C6216" w:rsidRDefault="006C0F26" w:rsidP="006C0F26">
      <w:pPr>
        <w:rPr>
          <w:lang w:val="es-ES_tradnl"/>
        </w:rPr>
      </w:pPr>
    </w:p>
    <w:p w14:paraId="493907D6" w14:textId="77777777" w:rsidR="006C0F26" w:rsidRPr="008C6216" w:rsidRDefault="006C0F26" w:rsidP="006C0F26">
      <w:pPr>
        <w:rPr>
          <w:lang w:val="es-ES_tradnl"/>
        </w:rPr>
      </w:pPr>
    </w:p>
    <w:p w14:paraId="78F704E4" w14:textId="77777777" w:rsidR="006C0F26" w:rsidRPr="008C6216" w:rsidRDefault="006C0F26" w:rsidP="006C0F26">
      <w:pPr>
        <w:rPr>
          <w:lang w:val="es-ES_tradnl"/>
        </w:rPr>
      </w:pPr>
    </w:p>
    <w:p w14:paraId="4B87D4F9" w14:textId="77777777" w:rsidR="006C0F26" w:rsidRPr="008C6216" w:rsidRDefault="006C0F26" w:rsidP="006C0F26">
      <w:pPr>
        <w:rPr>
          <w:lang w:val="es-ES_tradnl"/>
        </w:rPr>
      </w:pPr>
    </w:p>
    <w:p w14:paraId="2DF39F96" w14:textId="77777777" w:rsidR="006C0F26" w:rsidRPr="008C6216" w:rsidRDefault="006C0F26" w:rsidP="006C0F26">
      <w:pPr>
        <w:rPr>
          <w:lang w:val="es-ES_tradnl"/>
        </w:rPr>
      </w:pPr>
    </w:p>
    <w:p w14:paraId="463A5340" w14:textId="77777777" w:rsidR="006C0F26" w:rsidRPr="008C6216" w:rsidRDefault="006C0F26" w:rsidP="006C0F26">
      <w:pPr>
        <w:rPr>
          <w:lang w:val="es-ES_tradnl"/>
        </w:rPr>
      </w:pPr>
    </w:p>
    <w:p w14:paraId="675478EC" w14:textId="77777777" w:rsidR="006C0F26" w:rsidRPr="008C6216" w:rsidRDefault="006C0F26" w:rsidP="006C0F26">
      <w:pPr>
        <w:rPr>
          <w:lang w:val="es-ES_tradnl"/>
        </w:rPr>
      </w:pPr>
    </w:p>
    <w:p w14:paraId="2C16B0EB" w14:textId="77777777" w:rsidR="006C0F26" w:rsidRPr="008C6216" w:rsidRDefault="006C0F26" w:rsidP="006C0F26">
      <w:pPr>
        <w:rPr>
          <w:lang w:val="es-ES_tradnl"/>
        </w:rPr>
      </w:pPr>
    </w:p>
    <w:p w14:paraId="4889EC0D" w14:textId="77777777" w:rsidR="006C0F26" w:rsidRPr="008C6216" w:rsidRDefault="006C0F26" w:rsidP="006C0F26">
      <w:pPr>
        <w:rPr>
          <w:lang w:val="es-ES_tradnl"/>
        </w:rPr>
      </w:pPr>
    </w:p>
    <w:p w14:paraId="7F61B62F" w14:textId="77777777" w:rsidR="006C0F26" w:rsidRPr="008C6216" w:rsidRDefault="006C0F26" w:rsidP="006C0F26">
      <w:pPr>
        <w:rPr>
          <w:lang w:val="es-ES_tradnl"/>
        </w:rPr>
      </w:pPr>
    </w:p>
    <w:p w14:paraId="5D64CB89" w14:textId="77777777" w:rsidR="006C0F26" w:rsidRPr="008C6216" w:rsidRDefault="006C0F26" w:rsidP="006C0F26">
      <w:pPr>
        <w:rPr>
          <w:lang w:val="es-ES_tradnl"/>
        </w:rPr>
      </w:pPr>
    </w:p>
    <w:p w14:paraId="21C04367" w14:textId="77777777" w:rsidR="006C0F26" w:rsidRPr="008C6216" w:rsidRDefault="006C0F26" w:rsidP="006C0F26">
      <w:pPr>
        <w:rPr>
          <w:lang w:val="es-ES_tradnl"/>
        </w:rPr>
      </w:pPr>
    </w:p>
    <w:p w14:paraId="0FD95820" w14:textId="77777777" w:rsidR="006C0F26" w:rsidRPr="008C6216" w:rsidRDefault="006C0F26" w:rsidP="00234D66">
      <w:pPr>
        <w:rPr>
          <w:lang w:val="es-ES_tradnl"/>
        </w:rPr>
      </w:pPr>
    </w:p>
    <w:p w14:paraId="03B5C211" w14:textId="23631925" w:rsidR="001E68DA" w:rsidRPr="008C6216" w:rsidRDefault="001E68DA" w:rsidP="00234D66">
      <w:pPr>
        <w:pStyle w:val="Ttulo2"/>
        <w:tabs>
          <w:tab w:val="clear" w:pos="1985"/>
        </w:tabs>
        <w:spacing w:before="0"/>
        <w:ind w:left="2127" w:hanging="2127"/>
      </w:pPr>
      <w:r w:rsidRPr="008C6216">
        <w:t>RUBRO</w:t>
      </w:r>
      <w:r w:rsidRPr="008C6216">
        <w:tab/>
        <w:t>:</w:t>
      </w:r>
      <w:r w:rsidRPr="008C6216">
        <w:tab/>
        <w:t>3058</w:t>
      </w:r>
      <w:r w:rsidR="0096298C" w:rsidRPr="008C6216">
        <w:tab/>
      </w:r>
      <w:r w:rsidRPr="008C6216">
        <w:t>RESERVAS</w:t>
      </w:r>
    </w:p>
    <w:p w14:paraId="6EE2AE43" w14:textId="77777777" w:rsidR="001E68DA" w:rsidRPr="008C6216" w:rsidRDefault="001E68DA">
      <w:pPr>
        <w:pStyle w:val="spc3"/>
        <w:rPr>
          <w:rFonts w:ascii="Arial Narrow" w:hAnsi="Arial Narrow"/>
          <w:sz w:val="20"/>
          <w:lang w:val="es-PE"/>
        </w:rPr>
      </w:pPr>
    </w:p>
    <w:p w14:paraId="09442100" w14:textId="4CD2DF95" w:rsidR="001E68DA" w:rsidRPr="008C6216" w:rsidRDefault="001E68DA" w:rsidP="00812456">
      <w:pPr>
        <w:tabs>
          <w:tab w:val="left" w:pos="1418"/>
        </w:tabs>
        <w:spacing w:after="120"/>
        <w:ind w:left="1701" w:hanging="1699"/>
        <w:jc w:val="both"/>
        <w:rPr>
          <w:sz w:val="20"/>
          <w:szCs w:val="20"/>
          <w:lang w:val="es-ES_tradnl"/>
        </w:rPr>
      </w:pPr>
      <w:r w:rsidRPr="008C6216">
        <w:rPr>
          <w:sz w:val="20"/>
          <w:szCs w:val="20"/>
          <w:lang w:val="es-ES_tradnl"/>
        </w:rPr>
        <w:lastRenderedPageBreak/>
        <w:t>DESCRIPCIÓN</w:t>
      </w:r>
      <w:r w:rsidR="00812456" w:rsidRPr="008C6216">
        <w:rPr>
          <w:sz w:val="20"/>
          <w:szCs w:val="20"/>
          <w:lang w:val="es-ES_tradnl"/>
        </w:rPr>
        <w:tab/>
      </w:r>
      <w:r w:rsidRPr="008C6216">
        <w:rPr>
          <w:sz w:val="20"/>
          <w:szCs w:val="20"/>
          <w:lang w:val="es-ES_tradnl"/>
        </w:rPr>
        <w:t>:</w:t>
      </w:r>
      <w:r w:rsidRPr="008C6216">
        <w:rPr>
          <w:sz w:val="20"/>
          <w:szCs w:val="20"/>
          <w:lang w:val="es-ES_tradnl"/>
        </w:rPr>
        <w:tab/>
        <w:t>Comprende las reservas de utilidades autorizadas por ley, los estatutos o por acuerdo de los accionistas, y que serán destinadas a fines específicos o para cubrir eventualidades.</w:t>
      </w:r>
    </w:p>
    <w:p w14:paraId="15B2BCC4" w14:textId="77777777" w:rsidR="001E68DA" w:rsidRPr="008C6216" w:rsidRDefault="001E68DA">
      <w:pPr>
        <w:pStyle w:val="plansubcta"/>
        <w:ind w:left="2552"/>
        <w:rPr>
          <w:rFonts w:ascii="Arial Narrow" w:hAnsi="Arial Narrow"/>
          <w:b w:val="0"/>
          <w:sz w:val="20"/>
          <w:lang w:val="es-PE"/>
        </w:rPr>
      </w:pPr>
    </w:p>
    <w:p w14:paraId="050074C9" w14:textId="77777777" w:rsidR="001E68DA" w:rsidRPr="008C6216" w:rsidRDefault="001E68DA" w:rsidP="00812456">
      <w:pPr>
        <w:ind w:left="1701"/>
        <w:rPr>
          <w:b/>
          <w:bCs/>
          <w:sz w:val="20"/>
          <w:szCs w:val="22"/>
        </w:rPr>
      </w:pPr>
      <w:r w:rsidRPr="008C6216">
        <w:rPr>
          <w:b/>
          <w:bCs/>
          <w:sz w:val="20"/>
          <w:szCs w:val="22"/>
        </w:rPr>
        <w:t xml:space="preserve">CUENTAS: </w:t>
      </w:r>
    </w:p>
    <w:p w14:paraId="7D8D04BA" w14:textId="77777777" w:rsidR="001E68DA" w:rsidRPr="008C6216" w:rsidRDefault="001E68DA">
      <w:pPr>
        <w:pStyle w:val="plansubcta"/>
        <w:spacing w:line="360" w:lineRule="auto"/>
        <w:ind w:left="2552"/>
        <w:rPr>
          <w:rFonts w:ascii="Arial Narrow" w:hAnsi="Arial Narrow"/>
          <w:b w:val="0"/>
          <w:sz w:val="20"/>
          <w:lang w:val="es-PE"/>
        </w:rPr>
      </w:pPr>
    </w:p>
    <w:p w14:paraId="25FB5F3D" w14:textId="77777777" w:rsidR="001E68DA" w:rsidRPr="008C6216" w:rsidRDefault="001E68DA" w:rsidP="00812456">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30582</w:t>
      </w:r>
      <w:r w:rsidRPr="008C6216">
        <w:rPr>
          <w:rFonts w:ascii="Arial Narrow" w:hAnsi="Arial Narrow"/>
          <w:bCs/>
          <w:lang w:val="es-PE"/>
        </w:rPr>
        <w:tab/>
        <w:t>Reserva Legal</w:t>
      </w:r>
    </w:p>
    <w:p w14:paraId="378170D1" w14:textId="77777777" w:rsidR="001E68DA" w:rsidRPr="008C6216" w:rsidRDefault="001E68DA" w:rsidP="00812456">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30583</w:t>
      </w:r>
      <w:r w:rsidRPr="008C6216">
        <w:rPr>
          <w:rFonts w:ascii="Arial Narrow" w:hAnsi="Arial Narrow"/>
          <w:bCs/>
          <w:lang w:val="es-PE"/>
        </w:rPr>
        <w:tab/>
        <w:t>Reserva Contractual</w:t>
      </w:r>
    </w:p>
    <w:p w14:paraId="7BD1CA9A" w14:textId="77777777" w:rsidR="001E68DA" w:rsidRPr="008C6216" w:rsidRDefault="001E68DA" w:rsidP="00812456">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30584</w:t>
      </w:r>
      <w:r w:rsidRPr="008C6216">
        <w:rPr>
          <w:rFonts w:ascii="Arial Narrow" w:hAnsi="Arial Narrow"/>
          <w:bCs/>
          <w:lang w:val="es-PE"/>
        </w:rPr>
        <w:tab/>
        <w:t>Reserva Estatutaria</w:t>
      </w:r>
    </w:p>
    <w:p w14:paraId="3A567D7E" w14:textId="77777777" w:rsidR="001E68DA" w:rsidRPr="008C6216" w:rsidRDefault="001E68DA" w:rsidP="00812456">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30585</w:t>
      </w:r>
      <w:r w:rsidRPr="008C6216">
        <w:rPr>
          <w:rFonts w:ascii="Arial Narrow" w:hAnsi="Arial Narrow"/>
          <w:bCs/>
          <w:lang w:val="es-PE"/>
        </w:rPr>
        <w:tab/>
        <w:t>Reserva Facultativa</w:t>
      </w:r>
    </w:p>
    <w:p w14:paraId="231914E1" w14:textId="77777777" w:rsidR="001E68DA" w:rsidRPr="008C6216" w:rsidRDefault="001E68DA">
      <w:pPr>
        <w:pStyle w:val="plandescr"/>
        <w:tabs>
          <w:tab w:val="clear" w:pos="7796"/>
          <w:tab w:val="clear" w:pos="8222"/>
          <w:tab w:val="clear" w:pos="8647"/>
        </w:tabs>
        <w:ind w:left="0" w:firstLine="0"/>
        <w:rPr>
          <w:rFonts w:ascii="Arial Narrow" w:hAnsi="Arial Narrow"/>
          <w:b w:val="0"/>
          <w:sz w:val="20"/>
          <w:u w:val="single"/>
          <w:lang w:val="es-PE"/>
        </w:rPr>
      </w:pPr>
    </w:p>
    <w:p w14:paraId="1442C7DE" w14:textId="77777777" w:rsidR="001E68DA" w:rsidRPr="008C6216" w:rsidRDefault="001E68DA">
      <w:pPr>
        <w:pStyle w:val="plandescr"/>
        <w:tabs>
          <w:tab w:val="clear" w:pos="7796"/>
          <w:tab w:val="clear" w:pos="8222"/>
          <w:tab w:val="clear" w:pos="8647"/>
        </w:tabs>
        <w:ind w:left="0" w:firstLine="0"/>
        <w:rPr>
          <w:rFonts w:ascii="Arial Narrow" w:hAnsi="Arial Narrow"/>
          <w:b w:val="0"/>
          <w:sz w:val="20"/>
          <w:lang w:val="es-PE"/>
        </w:rPr>
      </w:pPr>
      <w:r w:rsidRPr="008C6216">
        <w:rPr>
          <w:rFonts w:ascii="Arial Narrow" w:hAnsi="Arial Narrow"/>
          <w:b w:val="0"/>
          <w:sz w:val="20"/>
          <w:u w:val="single"/>
          <w:lang w:val="es-PE"/>
        </w:rPr>
        <w:t>DINÁMICA</w:t>
      </w:r>
    </w:p>
    <w:p w14:paraId="60FA581A" w14:textId="77777777" w:rsidR="001E68DA" w:rsidRPr="008C6216" w:rsidRDefault="001E68DA">
      <w:pPr>
        <w:pStyle w:val="RAYA--TABSANGR"/>
        <w:ind w:hanging="2976"/>
        <w:rPr>
          <w:rFonts w:ascii="Arial Narrow" w:hAnsi="Arial Narrow"/>
          <w:b/>
          <w:lang w:val="es-PE"/>
        </w:rPr>
      </w:pPr>
    </w:p>
    <w:p w14:paraId="7F12D015" w14:textId="77777777" w:rsidR="001E68DA" w:rsidRPr="008C6216" w:rsidRDefault="001E68DA" w:rsidP="00812456">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t>La aplicación, ajuste o capitalización de las sumas reservadas.</w:t>
      </w:r>
    </w:p>
    <w:p w14:paraId="0FC5B263" w14:textId="77777777" w:rsidR="001E68DA" w:rsidRPr="008C6216" w:rsidRDefault="001E68DA">
      <w:pPr>
        <w:pStyle w:val="RAYA--TABSANGR"/>
        <w:ind w:hanging="2976"/>
        <w:rPr>
          <w:rFonts w:ascii="Arial Narrow" w:hAnsi="Arial Narrow"/>
          <w:lang w:val="es-PE"/>
        </w:rPr>
      </w:pPr>
    </w:p>
    <w:p w14:paraId="2E594413" w14:textId="77777777" w:rsidR="001E68DA" w:rsidRPr="008C6216" w:rsidRDefault="001E68DA" w:rsidP="00812456">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t>Las detracciones de utilidades, atendiendo a razones de orden legal, estatutarias o contractuales, o por acuerdo de Accionistas.</w:t>
      </w:r>
    </w:p>
    <w:p w14:paraId="31956B03" w14:textId="77777777" w:rsidR="001E68DA" w:rsidRPr="008C6216" w:rsidRDefault="001E68DA">
      <w:pPr>
        <w:pStyle w:val="RAYA--TABSANGR"/>
        <w:ind w:left="0" w:firstLine="0"/>
        <w:rPr>
          <w:rFonts w:ascii="Arial Narrow" w:hAnsi="Arial Narrow"/>
          <w:lang w:val="es-PE"/>
        </w:rPr>
      </w:pPr>
      <w:r w:rsidRPr="008C6216">
        <w:rPr>
          <w:rFonts w:ascii="Arial Narrow" w:hAnsi="Arial Narrow"/>
          <w:lang w:val="es-PE"/>
        </w:rPr>
        <w:br w:type="page"/>
      </w:r>
    </w:p>
    <w:p w14:paraId="4C373153" w14:textId="5065795D" w:rsidR="001E68DA" w:rsidRPr="008C6216" w:rsidRDefault="001E68DA" w:rsidP="0096298C">
      <w:pPr>
        <w:pStyle w:val="Ttulo2"/>
        <w:tabs>
          <w:tab w:val="clear" w:pos="1985"/>
        </w:tabs>
        <w:spacing w:before="0"/>
        <w:ind w:left="2127" w:hanging="2127"/>
      </w:pPr>
      <w:r w:rsidRPr="008C6216">
        <w:lastRenderedPageBreak/>
        <w:t>RUBRO</w:t>
      </w:r>
      <w:r w:rsidRPr="008C6216">
        <w:tab/>
        <w:t>:</w:t>
      </w:r>
      <w:r w:rsidRPr="008C6216">
        <w:tab/>
        <w:t>3059</w:t>
      </w:r>
      <w:r w:rsidRPr="008C6216">
        <w:tab/>
        <w:t>RESULTADOS</w:t>
      </w:r>
    </w:p>
    <w:p w14:paraId="7C6C11D1" w14:textId="77777777" w:rsidR="001E68DA" w:rsidRPr="008C6216" w:rsidRDefault="001E68DA">
      <w:pPr>
        <w:pStyle w:val="plansubcta"/>
        <w:ind w:hanging="567"/>
        <w:rPr>
          <w:rFonts w:ascii="Arial Narrow" w:hAnsi="Arial Narrow"/>
          <w:b w:val="0"/>
          <w:sz w:val="20"/>
          <w:lang w:val="es-PE"/>
        </w:rPr>
      </w:pPr>
    </w:p>
    <w:p w14:paraId="58F488DE" w14:textId="2ED7636B" w:rsidR="001E68DA" w:rsidRPr="008C6216" w:rsidRDefault="001E68DA" w:rsidP="0096298C">
      <w:pPr>
        <w:tabs>
          <w:tab w:val="left" w:pos="1418"/>
        </w:tabs>
        <w:spacing w:after="120"/>
        <w:ind w:left="1701" w:hanging="1699"/>
        <w:jc w:val="both"/>
        <w:rPr>
          <w:sz w:val="20"/>
          <w:szCs w:val="20"/>
          <w:lang w:val="es-ES_tradnl"/>
        </w:rPr>
      </w:pPr>
      <w:r w:rsidRPr="008C6216">
        <w:rPr>
          <w:sz w:val="20"/>
          <w:szCs w:val="20"/>
          <w:lang w:val="es-ES_tradnl"/>
        </w:rPr>
        <w:t>DESCRIPCIÓN</w:t>
      </w:r>
      <w:r w:rsidR="00F321DF" w:rsidRPr="008C6216">
        <w:rPr>
          <w:rStyle w:val="Refdenotaalpie"/>
          <w:sz w:val="20"/>
          <w:szCs w:val="20"/>
          <w:lang w:val="es-ES_tradnl"/>
        </w:rPr>
        <w:footnoteReference w:id="90"/>
      </w:r>
      <w:r w:rsidRPr="008C6216">
        <w:rPr>
          <w:sz w:val="20"/>
          <w:szCs w:val="20"/>
          <w:lang w:val="es-ES_tradnl"/>
        </w:rPr>
        <w:tab/>
        <w:t>:</w:t>
      </w:r>
      <w:r w:rsidRPr="008C6216">
        <w:rPr>
          <w:sz w:val="20"/>
          <w:szCs w:val="20"/>
          <w:lang w:val="es-ES_tradnl"/>
        </w:rPr>
        <w:tab/>
        <w:t xml:space="preserve">Comprende las utilidades acumuladas no distribuidas y/o las pérdidas acumuladas, así como el resultado obtenido por </w:t>
      </w:r>
      <w:smartTag w:uri="urn:schemas-microsoft-com:office:smarttags" w:element="PersonName">
        <w:smartTagPr>
          <w:attr w:name="ProductID" w:val="la AFP"/>
        </w:smartTagPr>
        <w:r w:rsidRPr="008C6216">
          <w:rPr>
            <w:sz w:val="20"/>
            <w:szCs w:val="20"/>
            <w:lang w:val="es-ES_tradnl"/>
          </w:rPr>
          <w:t>la AFP</w:t>
        </w:r>
      </w:smartTag>
      <w:r w:rsidRPr="008C6216">
        <w:rPr>
          <w:sz w:val="20"/>
          <w:szCs w:val="20"/>
          <w:lang w:val="es-ES_tradnl"/>
        </w:rPr>
        <w:t xml:space="preserve"> al final del período contable o ejercicio que surge del Estado de </w:t>
      </w:r>
      <w:r w:rsidR="006469FC" w:rsidRPr="008C6216">
        <w:rPr>
          <w:sz w:val="20"/>
          <w:szCs w:val="20"/>
          <w:lang w:val="es-ES_tradnl"/>
        </w:rPr>
        <w:t>Resultados</w:t>
      </w:r>
      <w:r w:rsidR="00F321DF" w:rsidRPr="008C6216">
        <w:rPr>
          <w:sz w:val="20"/>
          <w:szCs w:val="20"/>
          <w:lang w:val="es-ES_tradnl"/>
        </w:rPr>
        <w:t xml:space="preserve"> (Forma B-1)</w:t>
      </w:r>
      <w:r w:rsidRPr="008C6216">
        <w:rPr>
          <w:sz w:val="20"/>
          <w:szCs w:val="20"/>
          <w:lang w:val="es-ES_tradnl"/>
        </w:rPr>
        <w:t>.</w:t>
      </w:r>
    </w:p>
    <w:p w14:paraId="383395EC" w14:textId="77777777" w:rsidR="001E68DA" w:rsidRPr="008C6216" w:rsidRDefault="001E68DA">
      <w:pPr>
        <w:pStyle w:val="plansubcta"/>
        <w:ind w:left="0"/>
        <w:rPr>
          <w:rFonts w:ascii="Arial Narrow" w:hAnsi="Arial Narrow"/>
          <w:sz w:val="20"/>
          <w:lang w:val="es-PE"/>
        </w:rPr>
      </w:pPr>
    </w:p>
    <w:p w14:paraId="2E0B6071" w14:textId="658E567D" w:rsidR="001E68DA" w:rsidRPr="008C6216" w:rsidRDefault="001E68DA" w:rsidP="00851134">
      <w:pPr>
        <w:ind w:left="1701"/>
        <w:rPr>
          <w:b/>
          <w:bCs/>
          <w:sz w:val="20"/>
          <w:szCs w:val="22"/>
        </w:rPr>
      </w:pPr>
      <w:r w:rsidRPr="008C6216">
        <w:rPr>
          <w:b/>
          <w:bCs/>
          <w:sz w:val="20"/>
          <w:szCs w:val="22"/>
        </w:rPr>
        <w:t>CUENTAS:</w:t>
      </w:r>
    </w:p>
    <w:p w14:paraId="057FA380" w14:textId="77777777" w:rsidR="001E68DA" w:rsidRPr="008C6216" w:rsidRDefault="001E68DA">
      <w:pPr>
        <w:pStyle w:val="NORMALSUB-CUENTAS"/>
        <w:rPr>
          <w:rFonts w:ascii="Arial Narrow" w:hAnsi="Arial Narrow"/>
          <w:lang w:val="es-PE"/>
        </w:rPr>
      </w:pPr>
    </w:p>
    <w:p w14:paraId="0CB00DD1" w14:textId="77777777" w:rsidR="001E68DA" w:rsidRPr="008C6216" w:rsidRDefault="001E68DA" w:rsidP="00851134">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30591</w:t>
      </w:r>
      <w:r w:rsidRPr="008C6216">
        <w:rPr>
          <w:rFonts w:ascii="Arial Narrow" w:hAnsi="Arial Narrow"/>
          <w:bCs/>
          <w:lang w:val="es-PE"/>
        </w:rPr>
        <w:tab/>
        <w:t>Utilidades no distribuidas</w:t>
      </w:r>
    </w:p>
    <w:p w14:paraId="590EB3C3" w14:textId="77777777" w:rsidR="001E68DA" w:rsidRPr="008C6216" w:rsidRDefault="001E68DA" w:rsidP="00851134">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30592</w:t>
      </w:r>
      <w:r w:rsidRPr="008C6216">
        <w:rPr>
          <w:rFonts w:ascii="Arial Narrow" w:hAnsi="Arial Narrow"/>
          <w:bCs/>
          <w:lang w:val="es-PE"/>
        </w:rPr>
        <w:tab/>
        <w:t>Pérdidas acumuladas</w:t>
      </w:r>
    </w:p>
    <w:p w14:paraId="24131975" w14:textId="7166F3B2" w:rsidR="001E68DA" w:rsidRPr="008C6216" w:rsidRDefault="001E68DA" w:rsidP="00851134">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30593</w:t>
      </w:r>
      <w:r w:rsidRPr="008C6216">
        <w:rPr>
          <w:rFonts w:ascii="Arial Narrow" w:hAnsi="Arial Narrow"/>
          <w:bCs/>
          <w:lang w:val="es-PE"/>
        </w:rPr>
        <w:tab/>
      </w:r>
      <w:r w:rsidR="00B340ED" w:rsidRPr="008C6216">
        <w:rPr>
          <w:rFonts w:ascii="Arial Narrow" w:hAnsi="Arial Narrow"/>
          <w:bCs/>
          <w:lang w:val="es-PE"/>
        </w:rPr>
        <w:t>Resultado del periodo</w:t>
      </w:r>
    </w:p>
    <w:p w14:paraId="0BC45A46" w14:textId="77777777" w:rsidR="001E68DA" w:rsidRPr="008C6216" w:rsidRDefault="001E68DA">
      <w:pPr>
        <w:pStyle w:val="plansubcta"/>
        <w:ind w:left="0"/>
        <w:rPr>
          <w:rFonts w:ascii="Arial Narrow" w:hAnsi="Arial Narrow"/>
          <w:sz w:val="20"/>
          <w:lang w:val="es-PE"/>
        </w:rPr>
      </w:pPr>
    </w:p>
    <w:p w14:paraId="06C7EED3" w14:textId="34E645E7" w:rsidR="001E68DA" w:rsidRPr="008C6216" w:rsidRDefault="001E68DA" w:rsidP="00234D66">
      <w:pPr>
        <w:pStyle w:val="RAYA--TABSANGR"/>
        <w:tabs>
          <w:tab w:val="clear" w:pos="2551"/>
          <w:tab w:val="clear" w:pos="2976"/>
          <w:tab w:val="left" w:pos="1418"/>
          <w:tab w:val="left" w:pos="1701"/>
        </w:tabs>
        <w:ind w:hanging="2976"/>
        <w:rPr>
          <w:rFonts w:ascii="Arial Narrow" w:hAnsi="Arial Narrow"/>
          <w:lang w:val="es-PE"/>
        </w:rPr>
      </w:pPr>
      <w:r w:rsidRPr="008C6216">
        <w:rPr>
          <w:rFonts w:ascii="Arial Narrow" w:hAnsi="Arial Narrow"/>
          <w:u w:val="single"/>
          <w:lang w:val="es-PE"/>
        </w:rPr>
        <w:t>DINÁMICA</w:t>
      </w:r>
      <w:r w:rsidR="001A2849" w:rsidRPr="008C6216">
        <w:rPr>
          <w:rFonts w:ascii="Arial Narrow" w:hAnsi="Arial Narrow"/>
          <w:lang w:val="es-PE"/>
        </w:rPr>
        <w:tab/>
        <w:t>:</w:t>
      </w:r>
      <w:r w:rsidR="001A2849" w:rsidRPr="008C6216">
        <w:rPr>
          <w:rFonts w:ascii="Arial Narrow" w:hAnsi="Arial Narrow"/>
          <w:lang w:val="es-PE"/>
        </w:rPr>
        <w:tab/>
        <w:t>Aplicable a las cuentas 30591, 30591 y 30593.</w:t>
      </w:r>
      <w:r w:rsidRPr="008C6216">
        <w:rPr>
          <w:rFonts w:ascii="Arial Narrow" w:hAnsi="Arial Narrow"/>
          <w:lang w:val="es-PE"/>
        </w:rPr>
        <w:tab/>
      </w:r>
      <w:r w:rsidRPr="008C6216">
        <w:rPr>
          <w:rFonts w:ascii="Arial Narrow" w:hAnsi="Arial Narrow"/>
          <w:lang w:val="es-PE"/>
        </w:rPr>
        <w:tab/>
        <w:t xml:space="preserve"> </w:t>
      </w:r>
    </w:p>
    <w:p w14:paraId="3F21BB64" w14:textId="77777777" w:rsidR="001E68DA" w:rsidRPr="008C6216" w:rsidRDefault="001E68DA">
      <w:pPr>
        <w:pStyle w:val="RAYA--TABSANGR"/>
        <w:rPr>
          <w:rFonts w:ascii="Arial Narrow" w:hAnsi="Arial Narrow"/>
          <w:lang w:val="es-PE"/>
        </w:rPr>
      </w:pPr>
    </w:p>
    <w:p w14:paraId="0C1EC1A6" w14:textId="222F2CF3" w:rsidR="001E68DA" w:rsidRPr="008C6216" w:rsidRDefault="001E68DA" w:rsidP="00851134">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r>
      <w:r w:rsidR="007F7BBC" w:rsidRPr="008C6216">
        <w:rPr>
          <w:sz w:val="20"/>
          <w:szCs w:val="20"/>
          <w:lang w:val="es-ES_tradnl"/>
        </w:rPr>
        <w:t>Por l</w:t>
      </w:r>
      <w:r w:rsidRPr="008C6216">
        <w:rPr>
          <w:sz w:val="20"/>
          <w:szCs w:val="20"/>
          <w:lang w:val="es-ES_tradnl"/>
        </w:rPr>
        <w:t xml:space="preserve">as pérdidas del </w:t>
      </w:r>
      <w:r w:rsidR="007F7BBC" w:rsidRPr="008C6216">
        <w:rPr>
          <w:sz w:val="20"/>
          <w:szCs w:val="20"/>
          <w:lang w:val="es-ES_tradnl"/>
        </w:rPr>
        <w:t>periodo</w:t>
      </w:r>
      <w:r w:rsidRPr="008C6216">
        <w:rPr>
          <w:sz w:val="20"/>
          <w:szCs w:val="20"/>
          <w:lang w:val="es-ES_tradnl"/>
        </w:rPr>
        <w:t>.</w:t>
      </w:r>
    </w:p>
    <w:p w14:paraId="12F7BA60" w14:textId="06DC2D9D" w:rsidR="001E68DA" w:rsidRPr="008C6216" w:rsidRDefault="00851134" w:rsidP="00851134">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7F7BBC" w:rsidRPr="008C6216">
        <w:rPr>
          <w:sz w:val="20"/>
          <w:szCs w:val="20"/>
          <w:lang w:val="es-ES_tradnl"/>
        </w:rPr>
        <w:t>Por l</w:t>
      </w:r>
      <w:r w:rsidR="001E68DA" w:rsidRPr="008C6216">
        <w:rPr>
          <w:sz w:val="20"/>
          <w:szCs w:val="20"/>
          <w:lang w:val="es-ES_tradnl"/>
        </w:rPr>
        <w:t xml:space="preserve">a aplicación de las utilidades no distribuidas. </w:t>
      </w:r>
    </w:p>
    <w:p w14:paraId="44B5A9C6" w14:textId="77777777" w:rsidR="001E68DA" w:rsidRPr="008C6216" w:rsidRDefault="001E68DA">
      <w:pPr>
        <w:pStyle w:val="RAYA--TABSANGR"/>
        <w:ind w:left="2547" w:firstLine="0"/>
        <w:rPr>
          <w:rFonts w:ascii="Arial Narrow" w:hAnsi="Arial Narrow"/>
          <w:lang w:val="es-PE"/>
        </w:rPr>
      </w:pPr>
    </w:p>
    <w:p w14:paraId="083EF3EA" w14:textId="5A8ADF6F" w:rsidR="001E68DA" w:rsidRPr="008C6216" w:rsidRDefault="001E68DA" w:rsidP="00851134">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r>
      <w:r w:rsidR="007F7BBC" w:rsidRPr="008C6216">
        <w:rPr>
          <w:sz w:val="20"/>
          <w:szCs w:val="20"/>
          <w:lang w:val="es-ES_tradnl"/>
        </w:rPr>
        <w:t>Por l</w:t>
      </w:r>
      <w:r w:rsidRPr="008C6216">
        <w:rPr>
          <w:sz w:val="20"/>
          <w:szCs w:val="20"/>
          <w:lang w:val="es-ES_tradnl"/>
        </w:rPr>
        <w:t xml:space="preserve">a utilidad del </w:t>
      </w:r>
      <w:r w:rsidR="007F7BBC" w:rsidRPr="008C6216">
        <w:rPr>
          <w:sz w:val="20"/>
          <w:szCs w:val="20"/>
          <w:lang w:val="es-ES_tradnl"/>
        </w:rPr>
        <w:t>periodo</w:t>
      </w:r>
      <w:r w:rsidRPr="008C6216">
        <w:rPr>
          <w:sz w:val="20"/>
          <w:szCs w:val="20"/>
          <w:lang w:val="es-ES_tradnl"/>
        </w:rPr>
        <w:t>.</w:t>
      </w:r>
    </w:p>
    <w:p w14:paraId="72200975" w14:textId="1CAA8A1B" w:rsidR="001E68DA" w:rsidRPr="008C6216" w:rsidRDefault="00851134" w:rsidP="00851134">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733028" w:rsidRPr="008C6216">
        <w:rPr>
          <w:sz w:val="20"/>
          <w:szCs w:val="20"/>
          <w:lang w:val="es-ES_tradnl"/>
        </w:rPr>
        <w:t>Por l</w:t>
      </w:r>
      <w:r w:rsidR="001E68DA" w:rsidRPr="008C6216">
        <w:rPr>
          <w:sz w:val="20"/>
          <w:szCs w:val="20"/>
          <w:lang w:val="es-ES_tradnl"/>
        </w:rPr>
        <w:t xml:space="preserve">a cobertura de pérdidas.                                                                                                                                                                                                                                                                                </w:t>
      </w:r>
    </w:p>
    <w:p w14:paraId="5217C936" w14:textId="5580ED0C" w:rsidR="006A047B" w:rsidRPr="008C6216" w:rsidRDefault="001E68DA" w:rsidP="006469FC">
      <w:pPr>
        <w:pStyle w:val="Ttulo2"/>
        <w:tabs>
          <w:tab w:val="clear" w:pos="1985"/>
        </w:tabs>
        <w:spacing w:before="0"/>
        <w:ind w:left="2127" w:hanging="2127"/>
      </w:pPr>
      <w:r w:rsidRPr="008C6216">
        <w:rPr>
          <w:lang w:val="es-PE"/>
        </w:rPr>
        <w:br w:type="page"/>
      </w:r>
      <w:r w:rsidR="006A047B" w:rsidRPr="008C6216">
        <w:lastRenderedPageBreak/>
        <w:t>RUBRO</w:t>
      </w:r>
      <w:r w:rsidR="006A047B" w:rsidRPr="008C6216">
        <w:tab/>
        <w:t>:</w:t>
      </w:r>
      <w:r w:rsidR="006A047B" w:rsidRPr="008C6216">
        <w:tab/>
        <w:t>3060</w:t>
      </w:r>
      <w:r w:rsidR="006469FC" w:rsidRPr="008C6216">
        <w:tab/>
      </w:r>
      <w:r w:rsidR="00DA3B58" w:rsidRPr="008C6216">
        <w:t>OTRO RESULTADO INTEGRAL ACUMULADO</w:t>
      </w:r>
      <w:r w:rsidR="00822DCE" w:rsidRPr="008C6216">
        <w:rPr>
          <w:vertAlign w:val="superscript"/>
        </w:rPr>
        <w:footnoteReference w:id="91"/>
      </w:r>
    </w:p>
    <w:p w14:paraId="758EF242" w14:textId="77777777" w:rsidR="006A047B" w:rsidRPr="008C6216" w:rsidRDefault="006A047B" w:rsidP="006A047B">
      <w:pPr>
        <w:pStyle w:val="plansubcta"/>
        <w:ind w:hanging="567"/>
        <w:rPr>
          <w:rFonts w:ascii="Arial Narrow" w:hAnsi="Arial Narrow"/>
          <w:b w:val="0"/>
          <w:sz w:val="20"/>
          <w:lang w:val="es-PE"/>
        </w:rPr>
      </w:pPr>
    </w:p>
    <w:p w14:paraId="07F0BF6C" w14:textId="67655152" w:rsidR="006A047B" w:rsidRPr="008C6216" w:rsidRDefault="006A047B" w:rsidP="006469FC">
      <w:pPr>
        <w:tabs>
          <w:tab w:val="left" w:pos="1418"/>
        </w:tabs>
        <w:spacing w:after="120"/>
        <w:ind w:left="1701" w:hanging="1699"/>
        <w:jc w:val="both"/>
        <w:rPr>
          <w:sz w:val="20"/>
          <w:szCs w:val="20"/>
          <w:lang w:val="es-ES_tradnl"/>
        </w:rPr>
      </w:pPr>
      <w:r w:rsidRPr="008C6216">
        <w:rPr>
          <w:sz w:val="20"/>
          <w:szCs w:val="20"/>
          <w:lang w:val="es-ES_tradnl"/>
        </w:rPr>
        <w:t>DESCRIPCIÓN</w:t>
      </w:r>
      <w:bookmarkStart w:id="34" w:name="_Ref199155106"/>
      <w:r w:rsidR="00E00606" w:rsidRPr="008C6216">
        <w:rPr>
          <w:rStyle w:val="Refdenotaalpie"/>
          <w:sz w:val="20"/>
          <w:szCs w:val="20"/>
          <w:lang w:val="es-ES_tradnl"/>
        </w:rPr>
        <w:footnoteReference w:id="92"/>
      </w:r>
      <w:bookmarkEnd w:id="34"/>
      <w:r w:rsidRPr="008C6216">
        <w:rPr>
          <w:sz w:val="20"/>
          <w:szCs w:val="20"/>
          <w:lang w:val="es-ES_tradnl"/>
        </w:rPr>
        <w:tab/>
        <w:t>:</w:t>
      </w:r>
      <w:r w:rsidRPr="008C6216">
        <w:rPr>
          <w:sz w:val="20"/>
          <w:szCs w:val="20"/>
          <w:lang w:val="es-ES_tradnl"/>
        </w:rPr>
        <w:tab/>
        <w:t xml:space="preserve">Comprende </w:t>
      </w:r>
      <w:r w:rsidR="00DA3B58" w:rsidRPr="008C6216">
        <w:rPr>
          <w:sz w:val="20"/>
          <w:szCs w:val="20"/>
          <w:lang w:val="es-ES_tradnl"/>
        </w:rPr>
        <w:t>los efectos en resultados integrales de las diversas operaciones de la AFP.</w:t>
      </w:r>
    </w:p>
    <w:p w14:paraId="39EC4603" w14:textId="77777777" w:rsidR="006A047B" w:rsidRPr="008C6216" w:rsidRDefault="006A047B" w:rsidP="006A047B">
      <w:pPr>
        <w:pStyle w:val="plansubcta"/>
        <w:ind w:left="0"/>
        <w:rPr>
          <w:rFonts w:ascii="Arial Narrow" w:hAnsi="Arial Narrow" w:cs="Arial"/>
          <w:sz w:val="20"/>
          <w:lang w:val="es-PE"/>
        </w:rPr>
      </w:pPr>
    </w:p>
    <w:p w14:paraId="3846A846" w14:textId="2327BDC4" w:rsidR="00822DCE" w:rsidRPr="008C6216" w:rsidRDefault="00822DCE" w:rsidP="00623E2E">
      <w:pPr>
        <w:ind w:left="1701"/>
        <w:rPr>
          <w:b/>
          <w:bCs/>
          <w:sz w:val="20"/>
          <w:szCs w:val="22"/>
        </w:rPr>
      </w:pPr>
      <w:r w:rsidRPr="008C6216">
        <w:rPr>
          <w:b/>
          <w:bCs/>
          <w:sz w:val="20"/>
          <w:szCs w:val="22"/>
        </w:rPr>
        <w:t>CUENTAS Y SUBCUENTAS:</w:t>
      </w:r>
    </w:p>
    <w:p w14:paraId="79026B68" w14:textId="77777777" w:rsidR="005042A4" w:rsidRPr="008C6216" w:rsidRDefault="005042A4" w:rsidP="00623E2E">
      <w:pPr>
        <w:ind w:left="1701"/>
        <w:rPr>
          <w:b/>
          <w:bCs/>
          <w:sz w:val="20"/>
          <w:szCs w:val="22"/>
        </w:rPr>
      </w:pPr>
    </w:p>
    <w:p w14:paraId="299DB918" w14:textId="02E4DF81" w:rsidR="008F6EAC" w:rsidRPr="008C6216" w:rsidRDefault="008F6EAC" w:rsidP="00234D66">
      <w:pPr>
        <w:pStyle w:val="planseg"/>
        <w:tabs>
          <w:tab w:val="clear" w:pos="2126"/>
          <w:tab w:val="clear" w:pos="2552"/>
          <w:tab w:val="clear" w:pos="3119"/>
          <w:tab w:val="clear" w:pos="3969"/>
          <w:tab w:val="clear" w:pos="5103"/>
          <w:tab w:val="clear" w:pos="7796"/>
          <w:tab w:val="clear" w:pos="8222"/>
          <w:tab w:val="clear" w:pos="8647"/>
          <w:tab w:val="left" w:pos="1701"/>
        </w:tabs>
        <w:ind w:left="0"/>
        <w:rPr>
          <w:rFonts w:ascii="Arial Narrow" w:hAnsi="Arial Narrow"/>
          <w:bCs/>
          <w:lang w:val="es-PE"/>
        </w:rPr>
      </w:pPr>
      <w:r w:rsidRPr="008C6216">
        <w:rPr>
          <w:rFonts w:ascii="Arial Narrow" w:hAnsi="Arial Narrow"/>
          <w:bCs/>
          <w:lang w:val="es-PE"/>
        </w:rPr>
        <w:tab/>
      </w:r>
      <w:r w:rsidR="00822DCE" w:rsidRPr="008C6216">
        <w:rPr>
          <w:rFonts w:ascii="Arial Narrow" w:hAnsi="Arial Narrow"/>
          <w:bCs/>
          <w:lang w:val="es-PE"/>
        </w:rPr>
        <w:t>30601</w:t>
      </w:r>
      <w:bookmarkStart w:id="35" w:name="_Ref199154846"/>
      <w:r w:rsidRPr="008C6216">
        <w:rPr>
          <w:rStyle w:val="Refdenotaalpie"/>
          <w:rFonts w:ascii="Arial Narrow" w:hAnsi="Arial Narrow"/>
          <w:bCs/>
          <w:lang w:val="es-PE"/>
        </w:rPr>
        <w:footnoteReference w:id="93"/>
      </w:r>
      <w:bookmarkEnd w:id="35"/>
    </w:p>
    <w:p w14:paraId="0C2B7D6A" w14:textId="14E9D2CB" w:rsidR="008F6EAC" w:rsidRPr="008C6216" w:rsidRDefault="008F6EAC" w:rsidP="005042A4">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ab/>
      </w:r>
      <w:r w:rsidR="00822DCE" w:rsidRPr="008C6216">
        <w:rPr>
          <w:rFonts w:ascii="Arial Narrow" w:hAnsi="Arial Narrow"/>
          <w:bCs/>
          <w:lang w:val="es-PE"/>
        </w:rPr>
        <w:t>306011</w:t>
      </w:r>
      <w:r w:rsidRPr="008C6216">
        <w:rPr>
          <w:rFonts w:ascii="Arial Narrow" w:hAnsi="Arial Narrow"/>
          <w:bCs/>
          <w:lang w:val="es-PE"/>
        </w:rPr>
        <w:tab/>
      </w:r>
    </w:p>
    <w:p w14:paraId="05126136" w14:textId="5EA77970" w:rsidR="008F6EAC" w:rsidRPr="008C6216" w:rsidRDefault="008F6EAC" w:rsidP="005042A4">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ab/>
      </w:r>
      <w:r w:rsidR="00822DCE" w:rsidRPr="008C6216">
        <w:rPr>
          <w:rFonts w:ascii="Arial Narrow" w:hAnsi="Arial Narrow"/>
          <w:bCs/>
          <w:lang w:val="es-PE"/>
        </w:rPr>
        <w:t>306012</w:t>
      </w:r>
      <w:r w:rsidRPr="008C6216">
        <w:rPr>
          <w:rFonts w:ascii="Arial Narrow" w:hAnsi="Arial Narrow"/>
          <w:bCs/>
          <w:lang w:val="es-PE"/>
        </w:rPr>
        <w:tab/>
      </w:r>
    </w:p>
    <w:p w14:paraId="2222C875" w14:textId="644FBE49" w:rsidR="008F6EAC" w:rsidRPr="008C6216" w:rsidRDefault="008F6EAC" w:rsidP="005042A4">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ab/>
      </w:r>
      <w:r w:rsidR="00822DCE" w:rsidRPr="008C6216">
        <w:rPr>
          <w:rFonts w:ascii="Arial Narrow" w:hAnsi="Arial Narrow"/>
          <w:bCs/>
          <w:lang w:val="es-PE"/>
        </w:rPr>
        <w:t>306013</w:t>
      </w:r>
      <w:r w:rsidRPr="008C6216">
        <w:rPr>
          <w:rFonts w:ascii="Arial Narrow" w:hAnsi="Arial Narrow"/>
          <w:bCs/>
          <w:lang w:val="es-PE"/>
        </w:rPr>
        <w:tab/>
      </w:r>
    </w:p>
    <w:p w14:paraId="39D3C56D" w14:textId="4DC47F3E" w:rsidR="005042A4" w:rsidRPr="008C6216" w:rsidRDefault="008F6EAC" w:rsidP="00234D66">
      <w:pPr>
        <w:pStyle w:val="planseg"/>
        <w:tabs>
          <w:tab w:val="clear" w:pos="2126"/>
          <w:tab w:val="clear" w:pos="3119"/>
          <w:tab w:val="clear" w:pos="3969"/>
          <w:tab w:val="clear" w:pos="5103"/>
          <w:tab w:val="clear" w:pos="7796"/>
          <w:tab w:val="clear" w:pos="8222"/>
          <w:tab w:val="clear" w:pos="8647"/>
        </w:tabs>
        <w:ind w:left="0"/>
        <w:rPr>
          <w:rFonts w:ascii="Arial Narrow" w:hAnsi="Arial Narrow"/>
          <w:bCs/>
          <w:lang w:val="es-PE"/>
        </w:rPr>
      </w:pPr>
      <w:r w:rsidRPr="008C6216">
        <w:rPr>
          <w:rFonts w:ascii="Arial Narrow" w:hAnsi="Arial Narrow"/>
          <w:bCs/>
          <w:lang w:val="es-PE"/>
        </w:rPr>
        <w:tab/>
      </w:r>
      <w:r w:rsidR="00A57895" w:rsidRPr="008C6216">
        <w:rPr>
          <w:rFonts w:ascii="Arial Narrow" w:hAnsi="Arial Narrow"/>
          <w:bCs/>
          <w:lang w:val="es-PE"/>
        </w:rPr>
        <w:t>306019</w:t>
      </w:r>
      <w:r w:rsidR="00A57895" w:rsidRPr="008C6216">
        <w:rPr>
          <w:rFonts w:ascii="Arial Narrow" w:hAnsi="Arial Narrow"/>
          <w:bCs/>
          <w:vertAlign w:val="superscript"/>
          <w:lang w:val="es-PE"/>
        </w:rPr>
        <w:footnoteReference w:id="94"/>
      </w:r>
    </w:p>
    <w:p w14:paraId="0A37ABC6" w14:textId="37AAB42C" w:rsidR="005042A4" w:rsidRPr="008C6216" w:rsidRDefault="005042A4" w:rsidP="005042A4">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30602</w:t>
      </w:r>
      <w:r w:rsidR="008F6EAC" w:rsidRPr="008C6216">
        <w:rPr>
          <w:rFonts w:ascii="Arial Narrow" w:hAnsi="Arial Narrow"/>
          <w:bCs/>
          <w:vertAlign w:val="superscript"/>
          <w:lang w:val="es-PE"/>
        </w:rPr>
        <w:fldChar w:fldCharType="begin"/>
      </w:r>
      <w:r w:rsidR="008F6EAC" w:rsidRPr="008C6216">
        <w:rPr>
          <w:rFonts w:ascii="Arial Narrow" w:hAnsi="Arial Narrow"/>
          <w:bCs/>
          <w:vertAlign w:val="superscript"/>
          <w:lang w:val="es-PE"/>
        </w:rPr>
        <w:instrText xml:space="preserve"> NOTEREF _Ref199154846 \h  \* MERGEFORMAT </w:instrText>
      </w:r>
      <w:r w:rsidR="008F6EAC" w:rsidRPr="008C6216">
        <w:rPr>
          <w:rFonts w:ascii="Arial Narrow" w:hAnsi="Arial Narrow"/>
          <w:bCs/>
          <w:vertAlign w:val="superscript"/>
          <w:lang w:val="es-PE"/>
        </w:rPr>
      </w:r>
      <w:r w:rsidR="008F6EAC" w:rsidRPr="008C6216">
        <w:rPr>
          <w:rFonts w:ascii="Arial Narrow" w:hAnsi="Arial Narrow"/>
          <w:bCs/>
          <w:vertAlign w:val="superscript"/>
          <w:lang w:val="es-PE"/>
        </w:rPr>
        <w:fldChar w:fldCharType="separate"/>
      </w:r>
      <w:r w:rsidR="00F76633">
        <w:rPr>
          <w:rFonts w:ascii="Arial Narrow" w:hAnsi="Arial Narrow"/>
          <w:bCs/>
          <w:vertAlign w:val="superscript"/>
          <w:lang w:val="es-PE"/>
        </w:rPr>
        <w:t>84</w:t>
      </w:r>
      <w:r w:rsidR="008F6EAC" w:rsidRPr="008C6216">
        <w:rPr>
          <w:rFonts w:ascii="Arial Narrow" w:hAnsi="Arial Narrow"/>
          <w:bCs/>
          <w:vertAlign w:val="superscript"/>
          <w:lang w:val="es-PE"/>
        </w:rPr>
        <w:fldChar w:fldCharType="end"/>
      </w:r>
      <w:r w:rsidRPr="008C6216">
        <w:rPr>
          <w:rFonts w:ascii="Arial Narrow" w:hAnsi="Arial Narrow"/>
          <w:bCs/>
          <w:lang w:val="es-PE"/>
        </w:rPr>
        <w:tab/>
        <w:t xml:space="preserve"> </w:t>
      </w:r>
    </w:p>
    <w:p w14:paraId="6764EF12" w14:textId="4D4AA7BB" w:rsidR="009D28FF" w:rsidRPr="008C6216" w:rsidRDefault="00E60F94">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30603</w:t>
      </w:r>
      <w:r w:rsidRPr="008C6216">
        <w:rPr>
          <w:rFonts w:ascii="Arial Narrow" w:hAnsi="Arial Narrow"/>
          <w:bCs/>
          <w:lang w:val="es-PE"/>
        </w:rPr>
        <w:tab/>
      </w:r>
      <w:r w:rsidR="009D28FF" w:rsidRPr="008C6216">
        <w:rPr>
          <w:rFonts w:ascii="Arial Narrow" w:hAnsi="Arial Narrow"/>
          <w:bCs/>
          <w:lang w:val="es-PE"/>
        </w:rPr>
        <w:t>Partidas que se reclasificarán posteriormente a resultado del periodo</w:t>
      </w:r>
      <w:bookmarkStart w:id="36" w:name="_Ref199155007"/>
      <w:r w:rsidR="00EB3F7D" w:rsidRPr="008C6216">
        <w:rPr>
          <w:rStyle w:val="Refdenotaalpie"/>
          <w:rFonts w:ascii="Arial Narrow" w:hAnsi="Arial Narrow"/>
          <w:bCs/>
          <w:lang w:val="es-PE"/>
        </w:rPr>
        <w:footnoteReference w:id="95"/>
      </w:r>
      <w:bookmarkEnd w:id="36"/>
      <w:r w:rsidR="009D28FF" w:rsidRPr="008C6216">
        <w:rPr>
          <w:rFonts w:ascii="Arial Narrow" w:hAnsi="Arial Narrow"/>
          <w:bCs/>
          <w:lang w:val="es-PE"/>
        </w:rPr>
        <w:t xml:space="preserve"> </w:t>
      </w:r>
    </w:p>
    <w:p w14:paraId="7E240B38" w14:textId="2547D48A" w:rsidR="001A2849" w:rsidRPr="008C6216" w:rsidRDefault="001A2849" w:rsidP="00234D66">
      <w:pPr>
        <w:pStyle w:val="planseg"/>
        <w:tabs>
          <w:tab w:val="clear" w:pos="2126"/>
          <w:tab w:val="clear" w:pos="3119"/>
          <w:tab w:val="clear" w:pos="3969"/>
          <w:tab w:val="clear" w:pos="5103"/>
          <w:tab w:val="clear" w:pos="7796"/>
          <w:tab w:val="clear" w:pos="8222"/>
          <w:tab w:val="clear" w:pos="8647"/>
        </w:tabs>
        <w:ind w:left="1701"/>
        <w:rPr>
          <w:bCs/>
          <w:lang w:val="es-PE"/>
        </w:rPr>
      </w:pPr>
      <w:r w:rsidRPr="008C6216">
        <w:rPr>
          <w:rFonts w:ascii="Arial Narrow" w:hAnsi="Arial Narrow"/>
          <w:bCs/>
          <w:lang w:val="es-PE"/>
        </w:rPr>
        <w:tab/>
        <w:t>306031   Encaje Legal</w:t>
      </w:r>
    </w:p>
    <w:p w14:paraId="263475A2" w14:textId="5D4752B1" w:rsidR="009D28FF" w:rsidRPr="008C6216" w:rsidRDefault="009D28FF" w:rsidP="00234D66">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bCs/>
          <w:lang w:val="es-PE"/>
        </w:rPr>
      </w:pPr>
      <w:r w:rsidRPr="008C6216">
        <w:rPr>
          <w:rFonts w:ascii="Arial Narrow" w:hAnsi="Arial Narrow"/>
          <w:bCs/>
          <w:lang w:val="es-PE"/>
        </w:rPr>
        <w:t>3060</w:t>
      </w:r>
      <w:r w:rsidR="00F32665" w:rsidRPr="008C6216">
        <w:rPr>
          <w:rFonts w:ascii="Arial Narrow" w:hAnsi="Arial Narrow"/>
          <w:bCs/>
          <w:lang w:val="es-PE"/>
        </w:rPr>
        <w:t>3</w:t>
      </w:r>
      <w:r w:rsidR="001A2849" w:rsidRPr="008C6216">
        <w:rPr>
          <w:rFonts w:ascii="Arial Narrow" w:hAnsi="Arial Narrow"/>
          <w:bCs/>
          <w:lang w:val="es-PE"/>
        </w:rPr>
        <w:t>2</w:t>
      </w:r>
      <w:r w:rsidRPr="008C6216">
        <w:rPr>
          <w:rFonts w:ascii="Arial Narrow" w:hAnsi="Arial Narrow"/>
          <w:bCs/>
          <w:lang w:val="es-PE"/>
        </w:rPr>
        <w:tab/>
        <w:t>Variación de valor razonable de instrumentos de deuda clasificados a valor razonable con cambios en otro resultado integral</w:t>
      </w:r>
    </w:p>
    <w:p w14:paraId="45919780" w14:textId="143C3D40" w:rsidR="009D28FF" w:rsidRPr="008C6216" w:rsidRDefault="009D28FF" w:rsidP="00234D66">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bCs/>
          <w:lang w:val="es-PE"/>
        </w:rPr>
      </w:pPr>
      <w:r w:rsidRPr="008C6216">
        <w:rPr>
          <w:rFonts w:ascii="Arial Narrow" w:hAnsi="Arial Narrow"/>
          <w:bCs/>
          <w:lang w:val="es-PE"/>
        </w:rPr>
        <w:t>3060</w:t>
      </w:r>
      <w:r w:rsidR="00F32665" w:rsidRPr="008C6216">
        <w:rPr>
          <w:rFonts w:ascii="Arial Narrow" w:hAnsi="Arial Narrow"/>
          <w:bCs/>
          <w:lang w:val="es-PE"/>
        </w:rPr>
        <w:t>3</w:t>
      </w:r>
      <w:r w:rsidR="001A2849" w:rsidRPr="008C6216">
        <w:rPr>
          <w:rFonts w:ascii="Arial Narrow" w:hAnsi="Arial Narrow"/>
          <w:bCs/>
          <w:lang w:val="es-PE"/>
        </w:rPr>
        <w:t>3</w:t>
      </w:r>
      <w:r w:rsidRPr="008C6216">
        <w:rPr>
          <w:rFonts w:ascii="Arial Narrow" w:hAnsi="Arial Narrow"/>
          <w:bCs/>
          <w:lang w:val="es-PE"/>
        </w:rPr>
        <w:tab/>
        <w:t>Diferencias de conversión</w:t>
      </w:r>
    </w:p>
    <w:p w14:paraId="7D6DE68F" w14:textId="660677C5" w:rsidR="009D28FF" w:rsidRPr="008C6216" w:rsidRDefault="009D28FF" w:rsidP="00234D66">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bCs/>
          <w:lang w:val="es-PE"/>
        </w:rPr>
      </w:pPr>
      <w:r w:rsidRPr="008C6216">
        <w:rPr>
          <w:rFonts w:ascii="Arial Narrow" w:hAnsi="Arial Narrow"/>
          <w:bCs/>
          <w:lang w:val="es-PE"/>
        </w:rPr>
        <w:t>3060</w:t>
      </w:r>
      <w:r w:rsidR="00F32665" w:rsidRPr="008C6216">
        <w:rPr>
          <w:rFonts w:ascii="Arial Narrow" w:hAnsi="Arial Narrow"/>
          <w:bCs/>
          <w:lang w:val="es-PE"/>
        </w:rPr>
        <w:t>3</w:t>
      </w:r>
      <w:r w:rsidR="001A2849" w:rsidRPr="008C6216">
        <w:rPr>
          <w:rFonts w:ascii="Arial Narrow" w:hAnsi="Arial Narrow"/>
          <w:bCs/>
          <w:lang w:val="es-PE"/>
        </w:rPr>
        <w:t>4</w:t>
      </w:r>
      <w:r w:rsidRPr="008C6216">
        <w:rPr>
          <w:rFonts w:ascii="Arial Narrow" w:hAnsi="Arial Narrow"/>
          <w:bCs/>
          <w:lang w:val="es-PE"/>
        </w:rPr>
        <w:tab/>
        <w:t>Coberturas contables</w:t>
      </w:r>
    </w:p>
    <w:p w14:paraId="7C32ECB7" w14:textId="2B1DB92F" w:rsidR="009D28FF" w:rsidRPr="008C6216" w:rsidRDefault="009D28FF" w:rsidP="00234D66">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bCs/>
          <w:lang w:val="es-PE"/>
        </w:rPr>
      </w:pPr>
      <w:r w:rsidRPr="008C6216">
        <w:rPr>
          <w:rFonts w:ascii="Arial Narrow" w:hAnsi="Arial Narrow"/>
          <w:bCs/>
          <w:lang w:val="es-PE"/>
        </w:rPr>
        <w:t>3060</w:t>
      </w:r>
      <w:r w:rsidR="00F32665" w:rsidRPr="008C6216">
        <w:rPr>
          <w:rFonts w:ascii="Arial Narrow" w:hAnsi="Arial Narrow"/>
          <w:bCs/>
          <w:lang w:val="es-PE"/>
        </w:rPr>
        <w:t>3</w:t>
      </w:r>
      <w:r w:rsidR="001A2849" w:rsidRPr="008C6216">
        <w:rPr>
          <w:rFonts w:ascii="Arial Narrow" w:hAnsi="Arial Narrow"/>
          <w:bCs/>
          <w:lang w:val="es-PE"/>
        </w:rPr>
        <w:t>5</w:t>
      </w:r>
      <w:r w:rsidRPr="008C6216">
        <w:rPr>
          <w:rFonts w:ascii="Arial Narrow" w:hAnsi="Arial Narrow"/>
          <w:bCs/>
          <w:lang w:val="es-PE"/>
        </w:rPr>
        <w:tab/>
      </w:r>
      <w:r w:rsidR="001A2849" w:rsidRPr="008C6216">
        <w:rPr>
          <w:rFonts w:ascii="Arial Narrow" w:hAnsi="Arial Narrow"/>
          <w:bCs/>
          <w:lang w:val="es-PE"/>
        </w:rPr>
        <w:t>Resultado por método de participación patrimonial</w:t>
      </w:r>
    </w:p>
    <w:p w14:paraId="48B0108E" w14:textId="2E560DA0" w:rsidR="009D28FF" w:rsidRPr="008C6216" w:rsidRDefault="009D28FF" w:rsidP="00234D66">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bCs/>
          <w:lang w:val="es-PE"/>
        </w:rPr>
      </w:pPr>
      <w:r w:rsidRPr="008C6216">
        <w:rPr>
          <w:rFonts w:ascii="Arial Narrow" w:hAnsi="Arial Narrow"/>
          <w:bCs/>
          <w:lang w:val="es-PE"/>
        </w:rPr>
        <w:t>3060</w:t>
      </w:r>
      <w:r w:rsidR="00F32665" w:rsidRPr="008C6216">
        <w:rPr>
          <w:rFonts w:ascii="Arial Narrow" w:hAnsi="Arial Narrow"/>
          <w:bCs/>
          <w:lang w:val="es-PE"/>
        </w:rPr>
        <w:t>3</w:t>
      </w:r>
      <w:r w:rsidR="001A2849" w:rsidRPr="008C6216">
        <w:rPr>
          <w:rFonts w:ascii="Arial Narrow" w:hAnsi="Arial Narrow"/>
          <w:bCs/>
          <w:lang w:val="es-PE"/>
        </w:rPr>
        <w:t>6</w:t>
      </w:r>
      <w:r w:rsidRPr="008C6216">
        <w:rPr>
          <w:rFonts w:ascii="Arial Narrow" w:hAnsi="Arial Narrow"/>
          <w:bCs/>
          <w:lang w:val="es-PE"/>
        </w:rPr>
        <w:tab/>
        <w:t>Otros cambios en otro resultado integral</w:t>
      </w:r>
    </w:p>
    <w:p w14:paraId="2577FCF7" w14:textId="58DFF480" w:rsidR="009D28FF" w:rsidRPr="008C6216" w:rsidRDefault="009D28FF" w:rsidP="00234D66">
      <w:pPr>
        <w:pStyle w:val="planseg"/>
        <w:tabs>
          <w:tab w:val="clear" w:pos="2126"/>
          <w:tab w:val="clear" w:pos="3119"/>
          <w:tab w:val="clear" w:pos="3969"/>
          <w:tab w:val="clear" w:pos="5103"/>
          <w:tab w:val="clear" w:pos="7796"/>
          <w:tab w:val="clear" w:pos="8222"/>
          <w:tab w:val="clear" w:pos="8647"/>
        </w:tabs>
        <w:ind w:left="1701"/>
        <w:rPr>
          <w:bCs/>
          <w:lang w:val="es-PE"/>
        </w:rPr>
      </w:pPr>
      <w:r w:rsidRPr="008C6216">
        <w:rPr>
          <w:rFonts w:ascii="Arial Narrow" w:hAnsi="Arial Narrow"/>
          <w:bCs/>
          <w:lang w:val="es-PE"/>
        </w:rPr>
        <w:t>30604</w:t>
      </w:r>
      <w:r w:rsidRPr="008C6216">
        <w:rPr>
          <w:rFonts w:ascii="Arial Narrow" w:hAnsi="Arial Narrow"/>
          <w:bCs/>
          <w:lang w:val="es-PE"/>
        </w:rPr>
        <w:tab/>
        <w:t>Partidas que no se reclasificarán posteriormente a resultado del periodo</w:t>
      </w:r>
      <w:r w:rsidR="00EB3F7D" w:rsidRPr="008C6216">
        <w:rPr>
          <w:rFonts w:ascii="Arial Narrow" w:hAnsi="Arial Narrow"/>
          <w:bCs/>
          <w:vertAlign w:val="superscript"/>
          <w:lang w:val="es-PE"/>
        </w:rPr>
        <w:fldChar w:fldCharType="begin"/>
      </w:r>
      <w:r w:rsidR="00EB3F7D" w:rsidRPr="008C6216">
        <w:rPr>
          <w:rFonts w:ascii="Arial Narrow" w:hAnsi="Arial Narrow"/>
          <w:bCs/>
          <w:vertAlign w:val="superscript"/>
          <w:lang w:val="es-PE"/>
        </w:rPr>
        <w:instrText xml:space="preserve"> NOTEREF _Ref199155007 \h  \* MERGEFORMAT </w:instrText>
      </w:r>
      <w:r w:rsidR="00EB3F7D" w:rsidRPr="008C6216">
        <w:rPr>
          <w:rFonts w:ascii="Arial Narrow" w:hAnsi="Arial Narrow"/>
          <w:bCs/>
          <w:vertAlign w:val="superscript"/>
          <w:lang w:val="es-PE"/>
        </w:rPr>
      </w:r>
      <w:r w:rsidR="00EB3F7D" w:rsidRPr="008C6216">
        <w:rPr>
          <w:rFonts w:ascii="Arial Narrow" w:hAnsi="Arial Narrow"/>
          <w:bCs/>
          <w:vertAlign w:val="superscript"/>
          <w:lang w:val="es-PE"/>
        </w:rPr>
        <w:fldChar w:fldCharType="separate"/>
      </w:r>
      <w:r w:rsidR="00F76633">
        <w:rPr>
          <w:rFonts w:ascii="Arial Narrow" w:hAnsi="Arial Narrow"/>
          <w:bCs/>
          <w:vertAlign w:val="superscript"/>
          <w:lang w:val="es-PE"/>
        </w:rPr>
        <w:t>86</w:t>
      </w:r>
      <w:r w:rsidR="00EB3F7D" w:rsidRPr="008C6216">
        <w:rPr>
          <w:rFonts w:ascii="Arial Narrow" w:hAnsi="Arial Narrow"/>
          <w:bCs/>
          <w:vertAlign w:val="superscript"/>
          <w:lang w:val="es-PE"/>
        </w:rPr>
        <w:fldChar w:fldCharType="end"/>
      </w:r>
    </w:p>
    <w:p w14:paraId="0730605B" w14:textId="080B43BC" w:rsidR="009D28FF" w:rsidRPr="008C6216" w:rsidRDefault="009D28FF" w:rsidP="00234D66">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bCs/>
          <w:lang w:val="es-PE"/>
        </w:rPr>
      </w:pPr>
      <w:r w:rsidRPr="008C6216">
        <w:rPr>
          <w:rFonts w:ascii="Arial Narrow" w:hAnsi="Arial Narrow"/>
          <w:bCs/>
          <w:lang w:val="es-PE"/>
        </w:rPr>
        <w:t>3060</w:t>
      </w:r>
      <w:r w:rsidR="00F32665" w:rsidRPr="008C6216">
        <w:rPr>
          <w:rFonts w:ascii="Arial Narrow" w:hAnsi="Arial Narrow"/>
          <w:bCs/>
          <w:lang w:val="es-PE"/>
        </w:rPr>
        <w:t>4</w:t>
      </w:r>
      <w:r w:rsidRPr="008C6216">
        <w:rPr>
          <w:rFonts w:ascii="Arial Narrow" w:hAnsi="Arial Narrow"/>
          <w:bCs/>
          <w:lang w:val="es-PE"/>
        </w:rPr>
        <w:t>1</w:t>
      </w:r>
      <w:r w:rsidRPr="008C6216">
        <w:rPr>
          <w:rFonts w:ascii="Arial Narrow" w:hAnsi="Arial Narrow"/>
          <w:bCs/>
          <w:lang w:val="es-PE"/>
        </w:rPr>
        <w:tab/>
        <w:t>Variación de valor razonable de instrumentos de patrimonio designados a valor razonable con cambios en otro resultado integral</w:t>
      </w:r>
    </w:p>
    <w:p w14:paraId="65ED479E" w14:textId="39152BEB" w:rsidR="009D28FF" w:rsidRPr="008C6216" w:rsidRDefault="009D28FF" w:rsidP="00234D66">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bCs/>
          <w:lang w:val="es-PE"/>
        </w:rPr>
      </w:pPr>
      <w:r w:rsidRPr="008C6216">
        <w:rPr>
          <w:rFonts w:ascii="Arial Narrow" w:hAnsi="Arial Narrow"/>
          <w:bCs/>
          <w:lang w:val="es-PE"/>
        </w:rPr>
        <w:t>3060</w:t>
      </w:r>
      <w:r w:rsidR="00F32665" w:rsidRPr="008C6216">
        <w:rPr>
          <w:rFonts w:ascii="Arial Narrow" w:hAnsi="Arial Narrow"/>
          <w:bCs/>
          <w:lang w:val="es-PE"/>
        </w:rPr>
        <w:t>4</w:t>
      </w:r>
      <w:r w:rsidR="001A2849" w:rsidRPr="008C6216">
        <w:rPr>
          <w:rFonts w:ascii="Arial Narrow" w:hAnsi="Arial Narrow"/>
          <w:bCs/>
          <w:lang w:val="es-PE"/>
        </w:rPr>
        <w:t>5</w:t>
      </w:r>
      <w:r w:rsidRPr="008C6216">
        <w:rPr>
          <w:rFonts w:ascii="Arial Narrow" w:hAnsi="Arial Narrow"/>
          <w:bCs/>
          <w:lang w:val="es-PE"/>
        </w:rPr>
        <w:tab/>
      </w:r>
      <w:r w:rsidR="001A2849" w:rsidRPr="008C6216">
        <w:rPr>
          <w:rFonts w:ascii="Arial Narrow" w:hAnsi="Arial Narrow"/>
          <w:bCs/>
          <w:lang w:val="es-PE"/>
        </w:rPr>
        <w:t>Resultados por método de participación patrimonial</w:t>
      </w:r>
    </w:p>
    <w:p w14:paraId="5AE159F4" w14:textId="7C42A438" w:rsidR="009D28FF" w:rsidRPr="008C6216" w:rsidRDefault="009D28FF" w:rsidP="00234D66">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bCs/>
          <w:lang w:val="es-PE"/>
        </w:rPr>
      </w:pPr>
      <w:r w:rsidRPr="008C6216">
        <w:rPr>
          <w:rFonts w:ascii="Arial Narrow" w:hAnsi="Arial Narrow"/>
          <w:bCs/>
          <w:lang w:val="es-PE"/>
        </w:rPr>
        <w:t>3060</w:t>
      </w:r>
      <w:r w:rsidR="00F32665" w:rsidRPr="008C6216">
        <w:rPr>
          <w:rFonts w:ascii="Arial Narrow" w:hAnsi="Arial Narrow"/>
          <w:bCs/>
          <w:lang w:val="es-PE"/>
        </w:rPr>
        <w:t>4</w:t>
      </w:r>
      <w:r w:rsidR="001A2849" w:rsidRPr="008C6216">
        <w:rPr>
          <w:rFonts w:ascii="Arial Narrow" w:hAnsi="Arial Narrow"/>
          <w:bCs/>
          <w:lang w:val="es-PE"/>
        </w:rPr>
        <w:t>6</w:t>
      </w:r>
      <w:r w:rsidRPr="008C6216">
        <w:rPr>
          <w:rFonts w:ascii="Arial Narrow" w:hAnsi="Arial Narrow"/>
          <w:bCs/>
          <w:lang w:val="es-PE"/>
        </w:rPr>
        <w:tab/>
        <w:t>Otros cambios en otro resultado integral</w:t>
      </w:r>
    </w:p>
    <w:p w14:paraId="5E2DC313" w14:textId="3C9096EB" w:rsidR="006A047B" w:rsidRPr="008C6216" w:rsidRDefault="006A047B" w:rsidP="007F0EC2">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p>
    <w:p w14:paraId="1CA1A072" w14:textId="77777777" w:rsidR="00822DCE" w:rsidRPr="008C6216" w:rsidRDefault="00822DCE" w:rsidP="006A047B">
      <w:pPr>
        <w:pStyle w:val="RAYA--TABSANGR"/>
        <w:ind w:hanging="2976"/>
        <w:rPr>
          <w:rFonts w:ascii="Arial Narrow" w:hAnsi="Arial Narrow" w:cs="Arial"/>
          <w:u w:val="single"/>
          <w:lang w:val="es-PE"/>
        </w:rPr>
      </w:pPr>
    </w:p>
    <w:p w14:paraId="7F950882" w14:textId="11FA7BF5" w:rsidR="006A047B" w:rsidRPr="008C6216" w:rsidRDefault="006A047B" w:rsidP="00234D66">
      <w:pPr>
        <w:pStyle w:val="RAYA--TABSANGR"/>
        <w:tabs>
          <w:tab w:val="left" w:pos="1418"/>
          <w:tab w:val="left" w:pos="1701"/>
        </w:tabs>
        <w:ind w:hanging="2976"/>
        <w:rPr>
          <w:rFonts w:ascii="Arial Narrow" w:hAnsi="Arial Narrow" w:cs="Arial"/>
          <w:lang w:val="es-PE"/>
        </w:rPr>
      </w:pPr>
      <w:r w:rsidRPr="008C6216">
        <w:rPr>
          <w:rFonts w:ascii="Arial Narrow" w:hAnsi="Arial Narrow" w:cs="Arial"/>
          <w:u w:val="single"/>
          <w:lang w:val="es-PE"/>
        </w:rPr>
        <w:t>DINÁMICA</w:t>
      </w:r>
      <w:r w:rsidR="001A2849" w:rsidRPr="008C6216">
        <w:rPr>
          <w:rFonts w:ascii="Arial Narrow" w:hAnsi="Arial Narrow" w:cs="Arial"/>
          <w:lang w:val="es-PE"/>
        </w:rPr>
        <w:tab/>
        <w:t>:</w:t>
      </w:r>
      <w:r w:rsidR="001A2849" w:rsidRPr="008C6216">
        <w:rPr>
          <w:rFonts w:ascii="Arial Narrow" w:hAnsi="Arial Narrow" w:cs="Arial"/>
          <w:lang w:val="es-PE"/>
        </w:rPr>
        <w:tab/>
        <w:t>Aplicable a las cuentas 30603 y 30604.</w:t>
      </w:r>
    </w:p>
    <w:p w14:paraId="13744DED" w14:textId="77777777" w:rsidR="006A047B" w:rsidRPr="008C6216" w:rsidRDefault="006A047B" w:rsidP="006A047B">
      <w:pPr>
        <w:pStyle w:val="RAYA--TABSANGR"/>
        <w:rPr>
          <w:rFonts w:ascii="Arial Narrow" w:hAnsi="Arial Narrow" w:cs="Arial"/>
          <w:lang w:val="es-PE"/>
        </w:rPr>
      </w:pPr>
    </w:p>
    <w:p w14:paraId="3C134DBF" w14:textId="63180991" w:rsidR="001A2849" w:rsidRPr="008C6216" w:rsidRDefault="003A66FE" w:rsidP="001A2849">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00FD3995" w:rsidRPr="008C6216">
        <w:rPr>
          <w:sz w:val="20"/>
          <w:szCs w:val="20"/>
          <w:vertAlign w:val="superscript"/>
          <w:lang w:val="es-ES_tradnl"/>
        </w:rPr>
        <w:fldChar w:fldCharType="begin"/>
      </w:r>
      <w:r w:rsidR="00FD3995" w:rsidRPr="008C6216">
        <w:rPr>
          <w:sz w:val="20"/>
          <w:szCs w:val="20"/>
          <w:vertAlign w:val="superscript"/>
          <w:lang w:val="es-ES_tradnl"/>
        </w:rPr>
        <w:instrText xml:space="preserve"> NOTEREF _Ref199155106 \h  \* MERGEFORMAT </w:instrText>
      </w:r>
      <w:r w:rsidR="00FD3995" w:rsidRPr="008C6216">
        <w:rPr>
          <w:sz w:val="20"/>
          <w:szCs w:val="20"/>
          <w:vertAlign w:val="superscript"/>
          <w:lang w:val="es-ES_tradnl"/>
        </w:rPr>
      </w:r>
      <w:r w:rsidR="00FD3995" w:rsidRPr="008C6216">
        <w:rPr>
          <w:sz w:val="20"/>
          <w:szCs w:val="20"/>
          <w:vertAlign w:val="superscript"/>
          <w:lang w:val="es-ES_tradnl"/>
        </w:rPr>
        <w:fldChar w:fldCharType="separate"/>
      </w:r>
      <w:r w:rsidR="00F76633">
        <w:rPr>
          <w:sz w:val="20"/>
          <w:szCs w:val="20"/>
          <w:vertAlign w:val="superscript"/>
          <w:lang w:val="es-ES_tradnl"/>
        </w:rPr>
        <w:t>83</w:t>
      </w:r>
      <w:r w:rsidR="00FD3995" w:rsidRPr="008C6216">
        <w:rPr>
          <w:sz w:val="20"/>
          <w:szCs w:val="20"/>
          <w:vertAlign w:val="superscript"/>
          <w:lang w:val="es-ES_tradnl"/>
        </w:rPr>
        <w:fldChar w:fldCharType="end"/>
      </w:r>
      <w:r w:rsidRPr="008C6216">
        <w:rPr>
          <w:sz w:val="20"/>
          <w:szCs w:val="20"/>
          <w:lang w:val="es-ES_tradnl"/>
        </w:rPr>
        <w:tab/>
      </w:r>
      <w:r w:rsidR="001A2849" w:rsidRPr="008C6216">
        <w:rPr>
          <w:sz w:val="20"/>
          <w:szCs w:val="20"/>
          <w:lang w:val="es-ES_tradnl"/>
        </w:rPr>
        <w:t>- Por el reconocimiento de las pérdidas en la valorización del Encaje Legal</w:t>
      </w:r>
    </w:p>
    <w:p w14:paraId="4B9A6410" w14:textId="3126E762" w:rsidR="001A2849" w:rsidRPr="008C6216" w:rsidRDefault="001A2849" w:rsidP="001A2849">
      <w:pPr>
        <w:tabs>
          <w:tab w:val="left" w:pos="1701"/>
          <w:tab w:val="left" w:pos="1985"/>
        </w:tabs>
        <w:spacing w:after="60"/>
        <w:ind w:left="1843" w:hanging="1843"/>
        <w:jc w:val="both"/>
        <w:rPr>
          <w:sz w:val="20"/>
          <w:szCs w:val="20"/>
          <w:lang w:val="es-ES_tradnl"/>
        </w:rPr>
      </w:pPr>
      <w:r w:rsidRPr="008C6216">
        <w:rPr>
          <w:sz w:val="20"/>
          <w:szCs w:val="20"/>
          <w:lang w:val="es-ES_tradnl"/>
        </w:rPr>
        <w:tab/>
        <w:t>- Por la transferencia a resultado del periodo de las ganancias acumuladas no realizadas asociadas al Encaje Legal en el momento en que se produce el retiro total o parcial de este.</w:t>
      </w:r>
    </w:p>
    <w:p w14:paraId="7CFDA52E" w14:textId="3C8772CB" w:rsidR="001A2849" w:rsidRPr="008C6216" w:rsidRDefault="001A2849" w:rsidP="001A2849">
      <w:pPr>
        <w:tabs>
          <w:tab w:val="left" w:pos="1701"/>
          <w:tab w:val="left" w:pos="1985"/>
        </w:tabs>
        <w:spacing w:after="60"/>
        <w:ind w:left="1843" w:hanging="1843"/>
        <w:jc w:val="both"/>
        <w:rPr>
          <w:sz w:val="20"/>
          <w:szCs w:val="20"/>
          <w:lang w:val="es-ES_tradnl"/>
        </w:rPr>
      </w:pPr>
      <w:r w:rsidRPr="008C6216">
        <w:rPr>
          <w:sz w:val="20"/>
          <w:szCs w:val="20"/>
          <w:lang w:val="es-ES_tradnl"/>
        </w:rPr>
        <w:tab/>
        <w:t>- Por la pérdida de valor de los instrumentos financieros clasificados a valor razonable con cambios en otro resultado integral.</w:t>
      </w:r>
    </w:p>
    <w:p w14:paraId="29B6E114" w14:textId="334BA792" w:rsidR="001A2849" w:rsidRPr="008C6216" w:rsidRDefault="001A2849" w:rsidP="001A2849">
      <w:pPr>
        <w:tabs>
          <w:tab w:val="left" w:pos="1701"/>
          <w:tab w:val="left" w:pos="1985"/>
        </w:tabs>
        <w:spacing w:after="60"/>
        <w:ind w:left="1843" w:hanging="1843"/>
        <w:jc w:val="both"/>
        <w:rPr>
          <w:sz w:val="20"/>
          <w:szCs w:val="20"/>
          <w:lang w:val="es-ES_tradnl"/>
        </w:rPr>
      </w:pPr>
      <w:r w:rsidRPr="008C6216">
        <w:rPr>
          <w:sz w:val="20"/>
          <w:szCs w:val="20"/>
          <w:lang w:val="es-ES_tradnl"/>
        </w:rPr>
        <w:tab/>
        <w:t>- Por la transferencia a resultado del periodo de las ganancias acumuladas no realizadas, al momento de la baja del instrumento financiero.</w:t>
      </w:r>
    </w:p>
    <w:p w14:paraId="3E1680AF" w14:textId="78684D00" w:rsidR="001A2849" w:rsidRPr="008C6216" w:rsidRDefault="001A2849" w:rsidP="001A2849">
      <w:pPr>
        <w:tabs>
          <w:tab w:val="left" w:pos="1701"/>
          <w:tab w:val="left" w:pos="1985"/>
        </w:tabs>
        <w:spacing w:after="60"/>
        <w:ind w:left="1843" w:hanging="1843"/>
        <w:jc w:val="both"/>
        <w:rPr>
          <w:sz w:val="20"/>
          <w:szCs w:val="20"/>
          <w:lang w:val="es-ES_tradnl"/>
        </w:rPr>
      </w:pPr>
      <w:r w:rsidRPr="008C6216">
        <w:rPr>
          <w:sz w:val="20"/>
          <w:szCs w:val="20"/>
          <w:lang w:val="es-ES_tradnl"/>
        </w:rPr>
        <w:tab/>
        <w:t>- Por la parte efectiva de los ajustes al valor razonable del producto financiero derivado en una cobertura de flujo de efectivo.</w:t>
      </w:r>
    </w:p>
    <w:p w14:paraId="0AEA3E12" w14:textId="532A121C" w:rsidR="003A66FE" w:rsidRPr="008C6216" w:rsidRDefault="003A66FE" w:rsidP="003A66FE">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D77F70" w:rsidRPr="008C6216">
        <w:rPr>
          <w:sz w:val="20"/>
          <w:szCs w:val="20"/>
          <w:lang w:val="es-ES_tradnl"/>
        </w:rPr>
        <w:t>Por la disminución de otros resultados integrales</w:t>
      </w:r>
      <w:r w:rsidR="001A11B3" w:rsidRPr="008C6216">
        <w:rPr>
          <w:sz w:val="20"/>
          <w:szCs w:val="20"/>
          <w:lang w:val="es-ES_tradnl"/>
        </w:rPr>
        <w:t>.</w:t>
      </w:r>
    </w:p>
    <w:p w14:paraId="575BEC8A" w14:textId="77777777" w:rsidR="003A66FE" w:rsidRPr="008C6216" w:rsidRDefault="003A66FE" w:rsidP="003A66FE">
      <w:pPr>
        <w:pStyle w:val="RAYA--TABSANGR"/>
        <w:ind w:hanging="2976"/>
        <w:rPr>
          <w:rFonts w:ascii="Arial Narrow" w:hAnsi="Arial Narrow"/>
          <w:lang w:val="es-PE"/>
        </w:rPr>
      </w:pPr>
    </w:p>
    <w:p w14:paraId="1990A3D7" w14:textId="5FA1C6CA" w:rsidR="001A2849" w:rsidRPr="008C6216" w:rsidRDefault="003A66FE" w:rsidP="001A2849">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00FD3995" w:rsidRPr="008C6216">
        <w:rPr>
          <w:sz w:val="20"/>
          <w:szCs w:val="20"/>
          <w:vertAlign w:val="superscript"/>
          <w:lang w:val="es-ES_tradnl"/>
        </w:rPr>
        <w:fldChar w:fldCharType="begin"/>
      </w:r>
      <w:r w:rsidR="00FD3995" w:rsidRPr="008C6216">
        <w:rPr>
          <w:sz w:val="20"/>
          <w:szCs w:val="20"/>
          <w:vertAlign w:val="superscript"/>
          <w:lang w:val="es-ES_tradnl"/>
        </w:rPr>
        <w:instrText xml:space="preserve"> NOTEREF _Ref199155106 \h  \* MERGEFORMAT </w:instrText>
      </w:r>
      <w:r w:rsidR="00FD3995" w:rsidRPr="008C6216">
        <w:rPr>
          <w:sz w:val="20"/>
          <w:szCs w:val="20"/>
          <w:vertAlign w:val="superscript"/>
          <w:lang w:val="es-ES_tradnl"/>
        </w:rPr>
      </w:r>
      <w:r w:rsidR="00FD3995" w:rsidRPr="008C6216">
        <w:rPr>
          <w:sz w:val="20"/>
          <w:szCs w:val="20"/>
          <w:vertAlign w:val="superscript"/>
          <w:lang w:val="es-ES_tradnl"/>
        </w:rPr>
        <w:fldChar w:fldCharType="separate"/>
      </w:r>
      <w:r w:rsidR="00F76633">
        <w:rPr>
          <w:sz w:val="20"/>
          <w:szCs w:val="20"/>
          <w:vertAlign w:val="superscript"/>
          <w:lang w:val="es-ES_tradnl"/>
        </w:rPr>
        <w:t>83</w:t>
      </w:r>
      <w:r w:rsidR="00FD3995" w:rsidRPr="008C6216">
        <w:rPr>
          <w:sz w:val="20"/>
          <w:szCs w:val="20"/>
          <w:vertAlign w:val="superscript"/>
          <w:lang w:val="es-ES_tradnl"/>
        </w:rPr>
        <w:fldChar w:fldCharType="end"/>
      </w:r>
      <w:r w:rsidRPr="008C6216">
        <w:rPr>
          <w:sz w:val="20"/>
          <w:szCs w:val="20"/>
          <w:lang w:val="es-ES_tradnl"/>
        </w:rPr>
        <w:tab/>
        <w:t>-</w:t>
      </w:r>
      <w:r w:rsidR="001A2849" w:rsidRPr="008C6216">
        <w:rPr>
          <w:sz w:val="20"/>
          <w:szCs w:val="20"/>
          <w:lang w:val="es-ES_tradnl"/>
        </w:rPr>
        <w:t xml:space="preserve">  Por el reconocimiento de las ganancias en la valorización del Encaje Legal</w:t>
      </w:r>
    </w:p>
    <w:p w14:paraId="5CEA3889" w14:textId="20BBC7C0" w:rsidR="001A2849" w:rsidRPr="008C6216" w:rsidRDefault="001A2849" w:rsidP="001A2849">
      <w:pPr>
        <w:tabs>
          <w:tab w:val="left" w:pos="1701"/>
          <w:tab w:val="left" w:pos="1985"/>
        </w:tabs>
        <w:spacing w:after="60"/>
        <w:ind w:left="1843" w:hanging="1843"/>
        <w:jc w:val="both"/>
        <w:rPr>
          <w:sz w:val="20"/>
          <w:szCs w:val="20"/>
          <w:lang w:val="es-ES_tradnl"/>
        </w:rPr>
      </w:pPr>
      <w:r w:rsidRPr="008C6216">
        <w:rPr>
          <w:sz w:val="20"/>
          <w:szCs w:val="20"/>
          <w:lang w:val="es-ES_tradnl"/>
        </w:rPr>
        <w:tab/>
        <w:t>- Por la transferencia a resultado del periodo de las pérdidas acumuladas no realizadas asociadas al Encaje Legal en el momento en que se produce el retiro total o parcial de este.</w:t>
      </w:r>
    </w:p>
    <w:p w14:paraId="2087B9E9" w14:textId="5EEAE3D8" w:rsidR="001A2849" w:rsidRPr="008C6216" w:rsidRDefault="001A2849" w:rsidP="001A2849">
      <w:pPr>
        <w:tabs>
          <w:tab w:val="left" w:pos="1701"/>
          <w:tab w:val="left" w:pos="1985"/>
        </w:tabs>
        <w:spacing w:after="60"/>
        <w:ind w:left="1843" w:hanging="1843"/>
        <w:jc w:val="both"/>
        <w:rPr>
          <w:sz w:val="20"/>
          <w:szCs w:val="20"/>
          <w:lang w:val="es-ES_tradnl"/>
        </w:rPr>
      </w:pPr>
      <w:r w:rsidRPr="008C6216">
        <w:rPr>
          <w:sz w:val="20"/>
          <w:szCs w:val="20"/>
          <w:lang w:val="es-ES_tradnl"/>
        </w:rPr>
        <w:tab/>
        <w:t>- Por la ganancia de valor de los instrumentos financieros clasificados a valor razonable con cambios en otro resultado integral.</w:t>
      </w:r>
    </w:p>
    <w:p w14:paraId="11F3E6D4" w14:textId="7433C02A" w:rsidR="001A2849" w:rsidRPr="008C6216" w:rsidRDefault="001A2849" w:rsidP="001A2849">
      <w:pPr>
        <w:tabs>
          <w:tab w:val="left" w:pos="1701"/>
          <w:tab w:val="left" w:pos="1985"/>
        </w:tabs>
        <w:spacing w:after="60"/>
        <w:ind w:left="1843" w:hanging="1843"/>
        <w:jc w:val="both"/>
        <w:rPr>
          <w:sz w:val="20"/>
          <w:szCs w:val="20"/>
          <w:lang w:val="es-ES_tradnl"/>
        </w:rPr>
      </w:pPr>
      <w:r w:rsidRPr="008C6216">
        <w:rPr>
          <w:sz w:val="20"/>
          <w:szCs w:val="20"/>
          <w:lang w:val="es-ES_tradnl"/>
        </w:rPr>
        <w:tab/>
        <w:t>- Por la transferencia a resultado del periodo de las pérdidas acumuladas no realizadas, al momento de la baja del instrumento financiero.</w:t>
      </w:r>
    </w:p>
    <w:p w14:paraId="145C1B64" w14:textId="005FFE47" w:rsidR="001A2849" w:rsidRPr="008C6216" w:rsidRDefault="001A2849" w:rsidP="001A2849">
      <w:pPr>
        <w:tabs>
          <w:tab w:val="left" w:pos="1701"/>
          <w:tab w:val="left" w:pos="1985"/>
        </w:tabs>
        <w:spacing w:after="60"/>
        <w:ind w:left="1843" w:hanging="1843"/>
        <w:jc w:val="both"/>
        <w:rPr>
          <w:sz w:val="20"/>
          <w:szCs w:val="20"/>
          <w:lang w:val="es-ES_tradnl"/>
        </w:rPr>
      </w:pPr>
      <w:r w:rsidRPr="008C6216">
        <w:rPr>
          <w:sz w:val="20"/>
          <w:szCs w:val="20"/>
          <w:lang w:val="es-ES_tradnl"/>
        </w:rPr>
        <w:tab/>
        <w:t>- Por la parte efectiva de los ajustes al valor razonable del producto financiero derivado en una cobertura de flujo de efectivo</w:t>
      </w:r>
    </w:p>
    <w:p w14:paraId="7548DDB1" w14:textId="17F6F4D9" w:rsidR="006A047B" w:rsidRPr="008C6216" w:rsidRDefault="003A66FE" w:rsidP="00234D66">
      <w:pPr>
        <w:tabs>
          <w:tab w:val="left" w:pos="1701"/>
          <w:tab w:val="left" w:pos="1985"/>
        </w:tabs>
        <w:spacing w:after="60"/>
        <w:ind w:left="1843" w:hanging="1843"/>
        <w:jc w:val="both"/>
        <w:rPr>
          <w:rFonts w:cs="Arial"/>
          <w:lang w:val="es-PE"/>
        </w:rPr>
      </w:pPr>
      <w:r w:rsidRPr="008C6216">
        <w:rPr>
          <w:sz w:val="20"/>
          <w:szCs w:val="20"/>
          <w:lang w:val="es-ES_tradnl"/>
        </w:rPr>
        <w:tab/>
        <w:t>-</w:t>
      </w:r>
      <w:r w:rsidRPr="008C6216">
        <w:rPr>
          <w:sz w:val="20"/>
          <w:szCs w:val="20"/>
          <w:lang w:val="es-ES_tradnl"/>
        </w:rPr>
        <w:tab/>
        <w:t xml:space="preserve">Por </w:t>
      </w:r>
      <w:r w:rsidR="00D77F70" w:rsidRPr="008C6216">
        <w:rPr>
          <w:sz w:val="20"/>
          <w:szCs w:val="20"/>
          <w:lang w:val="es-ES_tradnl"/>
        </w:rPr>
        <w:t>el incremento</w:t>
      </w:r>
      <w:r w:rsidR="001A11B3" w:rsidRPr="008C6216">
        <w:rPr>
          <w:sz w:val="20"/>
          <w:szCs w:val="20"/>
          <w:lang w:val="es-ES_tradnl"/>
        </w:rPr>
        <w:t xml:space="preserve"> de otros resultados integrales</w:t>
      </w:r>
      <w:r w:rsidRPr="008C6216">
        <w:rPr>
          <w:sz w:val="20"/>
          <w:szCs w:val="20"/>
          <w:lang w:val="es-ES_tradnl"/>
        </w:rPr>
        <w:t>.</w:t>
      </w:r>
    </w:p>
    <w:p w14:paraId="1A0EE4AB" w14:textId="5C4BD74B" w:rsidR="006C0F26" w:rsidRPr="008C6216" w:rsidRDefault="006A047B">
      <w:pPr>
        <w:pStyle w:val="Ttulo2"/>
        <w:tabs>
          <w:tab w:val="clear" w:pos="1985"/>
        </w:tabs>
        <w:spacing w:before="0"/>
        <w:ind w:left="2127" w:hanging="2127"/>
        <w:rPr>
          <w:bCs/>
          <w:snapToGrid/>
          <w:kern w:val="0"/>
          <w:sz w:val="22"/>
          <w:szCs w:val="24"/>
          <w:lang w:val="es-ES"/>
        </w:rPr>
      </w:pPr>
      <w:r w:rsidRPr="008C6216">
        <w:rPr>
          <w:lang w:val="es-PE"/>
        </w:rPr>
        <w:br w:type="page"/>
      </w:r>
      <w:r w:rsidR="00DA7588" w:rsidRPr="008C6216">
        <w:lastRenderedPageBreak/>
        <w:t>RUBRO</w:t>
      </w:r>
      <w:r w:rsidR="00DA7588" w:rsidRPr="008C6216">
        <w:tab/>
        <w:t>:</w:t>
      </w:r>
      <w:r w:rsidR="00DA7588" w:rsidRPr="008C6216">
        <w:tab/>
        <w:t>3061</w:t>
      </w:r>
      <w:r w:rsidR="00DA7588" w:rsidRPr="008C6216">
        <w:rPr>
          <w:b w:val="0"/>
          <w:bCs/>
          <w:vertAlign w:val="superscript"/>
        </w:rPr>
        <w:footnoteReference w:id="96"/>
      </w:r>
    </w:p>
    <w:p w14:paraId="3D187432" w14:textId="77777777" w:rsidR="006C0F26" w:rsidRPr="008C6216" w:rsidRDefault="006C0F26" w:rsidP="006C0F26"/>
    <w:p w14:paraId="08D67E59" w14:textId="77777777" w:rsidR="006C0F26" w:rsidRPr="008C6216" w:rsidRDefault="006C0F26" w:rsidP="006C0F26"/>
    <w:p w14:paraId="1FECF849" w14:textId="77777777" w:rsidR="006C0F26" w:rsidRPr="008C6216" w:rsidRDefault="006C0F26" w:rsidP="006C0F26"/>
    <w:p w14:paraId="034F9E39" w14:textId="77777777" w:rsidR="006C0F26" w:rsidRPr="008C6216" w:rsidRDefault="006C0F26" w:rsidP="006C0F26"/>
    <w:p w14:paraId="5D02E6EB" w14:textId="77777777" w:rsidR="006C0F26" w:rsidRPr="008C6216" w:rsidRDefault="006C0F26" w:rsidP="006C0F26"/>
    <w:p w14:paraId="65957039" w14:textId="77777777" w:rsidR="006C0F26" w:rsidRPr="008C6216" w:rsidRDefault="006C0F26" w:rsidP="006C0F26"/>
    <w:p w14:paraId="48A983A8" w14:textId="77777777" w:rsidR="006C0F26" w:rsidRPr="008C6216" w:rsidRDefault="006C0F26" w:rsidP="006C0F26"/>
    <w:p w14:paraId="0B0AB8B3" w14:textId="77777777" w:rsidR="006C0F26" w:rsidRPr="008C6216" w:rsidRDefault="006C0F26" w:rsidP="006C0F26"/>
    <w:p w14:paraId="325D7B26" w14:textId="77777777" w:rsidR="006C0F26" w:rsidRPr="008C6216" w:rsidRDefault="006C0F26" w:rsidP="006C0F26"/>
    <w:p w14:paraId="06737536" w14:textId="77777777" w:rsidR="006C0F26" w:rsidRPr="008C6216" w:rsidRDefault="006C0F26" w:rsidP="006C0F26"/>
    <w:p w14:paraId="20D0A601" w14:textId="77777777" w:rsidR="006C0F26" w:rsidRPr="008C6216" w:rsidRDefault="006C0F26" w:rsidP="006C0F26"/>
    <w:p w14:paraId="034268AE" w14:textId="77777777" w:rsidR="006C0F26" w:rsidRPr="008C6216" w:rsidRDefault="006C0F26" w:rsidP="006C0F26"/>
    <w:p w14:paraId="699DAFD0" w14:textId="77777777" w:rsidR="006C0F26" w:rsidRPr="008C6216" w:rsidRDefault="006C0F26" w:rsidP="006C0F26"/>
    <w:p w14:paraId="6F93A2A4" w14:textId="77777777" w:rsidR="006C0F26" w:rsidRPr="008C6216" w:rsidRDefault="006C0F26" w:rsidP="006C0F26"/>
    <w:p w14:paraId="01CB9321" w14:textId="77777777" w:rsidR="006C0F26" w:rsidRPr="008C6216" w:rsidRDefault="006C0F26" w:rsidP="006C0F26"/>
    <w:p w14:paraId="72658BC1" w14:textId="77777777" w:rsidR="006C0F26" w:rsidRPr="008C6216" w:rsidRDefault="006C0F26" w:rsidP="006C0F26"/>
    <w:p w14:paraId="2D05FE98" w14:textId="77777777" w:rsidR="006C0F26" w:rsidRPr="008C6216" w:rsidRDefault="006C0F26" w:rsidP="006C0F26"/>
    <w:p w14:paraId="05B44392" w14:textId="77777777" w:rsidR="006C0F26" w:rsidRPr="008C6216" w:rsidRDefault="006C0F26" w:rsidP="006C0F26"/>
    <w:p w14:paraId="243AE90D" w14:textId="77777777" w:rsidR="006C0F26" w:rsidRPr="008C6216" w:rsidRDefault="006C0F26" w:rsidP="006C0F26"/>
    <w:p w14:paraId="66F40B4C" w14:textId="77777777" w:rsidR="006C0F26" w:rsidRPr="008C6216" w:rsidRDefault="006C0F26" w:rsidP="006C0F26"/>
    <w:p w14:paraId="43C4244C" w14:textId="77777777" w:rsidR="006C0F26" w:rsidRPr="008C6216" w:rsidRDefault="006C0F26" w:rsidP="006C0F26"/>
    <w:p w14:paraId="6991B156" w14:textId="77777777" w:rsidR="006C0F26" w:rsidRPr="008C6216" w:rsidRDefault="006C0F26" w:rsidP="006C0F26"/>
    <w:p w14:paraId="4D4B36F5" w14:textId="77777777" w:rsidR="006C0F26" w:rsidRPr="008C6216" w:rsidRDefault="006C0F26" w:rsidP="006C0F26"/>
    <w:p w14:paraId="57CA8E07" w14:textId="77777777" w:rsidR="006C0F26" w:rsidRPr="008C6216" w:rsidRDefault="006C0F26" w:rsidP="006C0F26"/>
    <w:p w14:paraId="6D47C973" w14:textId="77777777" w:rsidR="006C0F26" w:rsidRPr="008C6216" w:rsidRDefault="006C0F26" w:rsidP="006C0F26"/>
    <w:p w14:paraId="314801D5" w14:textId="77777777" w:rsidR="006C0F26" w:rsidRPr="008C6216" w:rsidRDefault="006C0F26" w:rsidP="006C0F26"/>
    <w:p w14:paraId="36642C78" w14:textId="77777777" w:rsidR="006C0F26" w:rsidRPr="008C6216" w:rsidRDefault="006C0F26" w:rsidP="006C0F26"/>
    <w:p w14:paraId="03E3BA17" w14:textId="77777777" w:rsidR="006C0F26" w:rsidRPr="008C6216" w:rsidRDefault="006C0F26" w:rsidP="006C0F26"/>
    <w:p w14:paraId="48AA436E" w14:textId="77777777" w:rsidR="006C0F26" w:rsidRPr="008C6216" w:rsidRDefault="006C0F26" w:rsidP="006C0F26"/>
    <w:p w14:paraId="1020A8EC" w14:textId="77777777" w:rsidR="006C0F26" w:rsidRPr="008C6216" w:rsidRDefault="006C0F26" w:rsidP="006C0F26"/>
    <w:p w14:paraId="3A13916E" w14:textId="77777777" w:rsidR="006C0F26" w:rsidRPr="008C6216" w:rsidRDefault="006C0F26" w:rsidP="006C0F26"/>
    <w:p w14:paraId="09348BA6" w14:textId="77777777" w:rsidR="006C0F26" w:rsidRPr="008C6216" w:rsidRDefault="006C0F26" w:rsidP="006C0F26"/>
    <w:p w14:paraId="46C545D8" w14:textId="77777777" w:rsidR="006C0F26" w:rsidRPr="008C6216" w:rsidRDefault="006C0F26" w:rsidP="006C0F26"/>
    <w:p w14:paraId="606AF037" w14:textId="77777777" w:rsidR="006C0F26" w:rsidRPr="008C6216" w:rsidRDefault="006C0F26" w:rsidP="006C0F26"/>
    <w:p w14:paraId="4C6B7DAF" w14:textId="77777777" w:rsidR="006C0F26" w:rsidRPr="008C6216" w:rsidRDefault="006C0F26" w:rsidP="006C0F26"/>
    <w:p w14:paraId="61CF22A9" w14:textId="77777777" w:rsidR="006C0F26" w:rsidRPr="008C6216" w:rsidRDefault="006C0F26" w:rsidP="006C0F26"/>
    <w:p w14:paraId="3D8AFEDA" w14:textId="77777777" w:rsidR="006C0F26" w:rsidRPr="008C6216" w:rsidRDefault="006C0F26" w:rsidP="006C0F26"/>
    <w:p w14:paraId="2AEC2D40" w14:textId="77777777" w:rsidR="006C0F26" w:rsidRPr="008C6216" w:rsidRDefault="006C0F26" w:rsidP="006C0F26"/>
    <w:p w14:paraId="66B4B36B" w14:textId="77777777" w:rsidR="006C0F26" w:rsidRPr="008C6216" w:rsidRDefault="006C0F26" w:rsidP="006C0F26"/>
    <w:p w14:paraId="5B362EE1" w14:textId="77777777" w:rsidR="006C0F26" w:rsidRPr="008C6216" w:rsidRDefault="006C0F26" w:rsidP="006C0F26"/>
    <w:p w14:paraId="533C3423" w14:textId="77777777" w:rsidR="006C0F26" w:rsidRPr="008C6216" w:rsidRDefault="006C0F26" w:rsidP="006C0F26"/>
    <w:p w14:paraId="392FC249" w14:textId="77777777" w:rsidR="006C0F26" w:rsidRPr="008C6216" w:rsidRDefault="006C0F26" w:rsidP="006C0F26"/>
    <w:p w14:paraId="5EAE4F09" w14:textId="77777777" w:rsidR="006C0F26" w:rsidRPr="008C6216" w:rsidRDefault="006C0F26" w:rsidP="00234D66"/>
    <w:p w14:paraId="4FA7D8F4" w14:textId="30D5D958" w:rsidR="001E68DA" w:rsidRPr="008C6216" w:rsidRDefault="001E68DA" w:rsidP="00234D66">
      <w:pPr>
        <w:rPr>
          <w:b/>
          <w:bCs/>
          <w:lang w:val="es-PE"/>
        </w:rPr>
      </w:pPr>
    </w:p>
    <w:p w14:paraId="753AE686" w14:textId="77777777" w:rsidR="001E68DA" w:rsidRPr="008C6216" w:rsidRDefault="001E68DA" w:rsidP="008A4BA9">
      <w:pPr>
        <w:pStyle w:val="Ttulo1"/>
        <w:tabs>
          <w:tab w:val="left" w:pos="1418"/>
          <w:tab w:val="left" w:pos="1701"/>
          <w:tab w:val="left" w:pos="1985"/>
        </w:tabs>
        <w:rPr>
          <w:rFonts w:ascii="Arial Narrow" w:hAnsi="Arial Narrow"/>
          <w:sz w:val="20"/>
        </w:rPr>
      </w:pPr>
      <w:r w:rsidRPr="008C6216">
        <w:rPr>
          <w:rFonts w:ascii="Arial Narrow" w:hAnsi="Arial Narrow"/>
          <w:sz w:val="20"/>
        </w:rPr>
        <w:lastRenderedPageBreak/>
        <w:t>CLASE</w:t>
      </w:r>
      <w:r w:rsidRPr="008C6216">
        <w:rPr>
          <w:rFonts w:ascii="Arial Narrow" w:hAnsi="Arial Narrow"/>
          <w:sz w:val="20"/>
        </w:rPr>
        <w:tab/>
        <w:t>:</w:t>
      </w:r>
      <w:r w:rsidRPr="008C6216">
        <w:rPr>
          <w:rFonts w:ascii="Arial Narrow" w:hAnsi="Arial Narrow"/>
          <w:sz w:val="20"/>
        </w:rPr>
        <w:tab/>
        <w:t>4</w:t>
      </w:r>
      <w:r w:rsidRPr="008C6216">
        <w:rPr>
          <w:rFonts w:ascii="Arial Narrow" w:hAnsi="Arial Narrow"/>
          <w:sz w:val="20"/>
        </w:rPr>
        <w:tab/>
      </w:r>
      <w:r w:rsidRPr="008C6216">
        <w:rPr>
          <w:rFonts w:ascii="Arial Narrow" w:hAnsi="Arial Narrow"/>
          <w:sz w:val="20"/>
        </w:rPr>
        <w:tab/>
        <w:t>GASTOS</w:t>
      </w:r>
    </w:p>
    <w:p w14:paraId="6FAA935F" w14:textId="77777777" w:rsidR="001E68DA" w:rsidRPr="008C6216" w:rsidRDefault="001E68DA">
      <w:pPr>
        <w:pStyle w:val="plandescr"/>
        <w:ind w:hanging="2552"/>
        <w:rPr>
          <w:rFonts w:ascii="Arial Narrow" w:hAnsi="Arial Narrow"/>
          <w:sz w:val="20"/>
          <w:lang w:val="es-PE"/>
        </w:rPr>
      </w:pPr>
    </w:p>
    <w:p w14:paraId="42BDAB07" w14:textId="714A1A69" w:rsidR="001E68DA" w:rsidRPr="008C6216" w:rsidRDefault="001E68DA" w:rsidP="008A4BA9">
      <w:pPr>
        <w:tabs>
          <w:tab w:val="left" w:pos="1418"/>
        </w:tabs>
        <w:spacing w:after="120"/>
        <w:ind w:left="1701" w:hanging="1701"/>
        <w:jc w:val="both"/>
        <w:rPr>
          <w:sz w:val="20"/>
          <w:szCs w:val="20"/>
          <w:lang w:val="es-ES_tradnl"/>
        </w:rPr>
      </w:pPr>
      <w:r w:rsidRPr="008C6216">
        <w:rPr>
          <w:sz w:val="20"/>
          <w:szCs w:val="20"/>
          <w:lang w:val="es-ES_tradnl"/>
        </w:rPr>
        <w:t>DESCRIPCIÓN</w:t>
      </w:r>
      <w:r w:rsidR="00FD3995" w:rsidRPr="008C6216">
        <w:rPr>
          <w:rStyle w:val="Refdenotaalpie"/>
          <w:sz w:val="20"/>
          <w:szCs w:val="20"/>
          <w:lang w:val="es-ES_tradnl"/>
        </w:rPr>
        <w:footnoteReference w:id="97"/>
      </w:r>
      <w:r w:rsidRPr="008C6216">
        <w:rPr>
          <w:sz w:val="20"/>
          <w:szCs w:val="20"/>
          <w:lang w:val="es-ES_tradnl"/>
        </w:rPr>
        <w:tab/>
        <w:t>:</w:t>
      </w:r>
      <w:r w:rsidRPr="008C6216">
        <w:rPr>
          <w:sz w:val="20"/>
          <w:szCs w:val="20"/>
          <w:lang w:val="es-ES_tradnl"/>
        </w:rPr>
        <w:tab/>
        <w:t xml:space="preserve">Agrupa las cuentas que representan las compras de suministros, las cargas de personal, los servicios prestados por terceros, los tributos y aportaciones, las cargas diversas de gestión, </w:t>
      </w:r>
      <w:r w:rsidR="00390BE7" w:rsidRPr="008C6216">
        <w:rPr>
          <w:sz w:val="20"/>
          <w:szCs w:val="20"/>
          <w:lang w:val="es-ES_tradnl"/>
        </w:rPr>
        <w:t>los gastos financieros</w:t>
      </w:r>
      <w:r w:rsidR="00D02EC4" w:rsidRPr="008C6216">
        <w:rPr>
          <w:sz w:val="20"/>
          <w:szCs w:val="20"/>
          <w:lang w:val="es-ES_tradnl"/>
        </w:rPr>
        <w:t>, los gastos por valuación</w:t>
      </w:r>
      <w:r w:rsidRPr="008C6216">
        <w:rPr>
          <w:sz w:val="20"/>
          <w:szCs w:val="20"/>
          <w:lang w:val="es-ES_tradnl"/>
        </w:rPr>
        <w:t xml:space="preserve"> y las provisiones del ejercicio.</w:t>
      </w:r>
      <w:r w:rsidR="00D02EC4" w:rsidRPr="008C6216">
        <w:rPr>
          <w:sz w:val="20"/>
          <w:szCs w:val="20"/>
          <w:lang w:val="es-ES_tradnl"/>
        </w:rPr>
        <w:t xml:space="preserve"> </w:t>
      </w:r>
    </w:p>
    <w:p w14:paraId="0156FFFE" w14:textId="4FE94E26" w:rsidR="001E68DA" w:rsidRPr="008C6216" w:rsidRDefault="001E68DA" w:rsidP="008A4BA9">
      <w:pPr>
        <w:spacing w:after="120"/>
        <w:ind w:left="1701"/>
        <w:jc w:val="both"/>
        <w:rPr>
          <w:sz w:val="20"/>
          <w:szCs w:val="20"/>
          <w:lang w:val="es-ES_tradnl"/>
        </w:rPr>
      </w:pPr>
      <w:r w:rsidRPr="008C6216">
        <w:rPr>
          <w:sz w:val="20"/>
          <w:szCs w:val="20"/>
          <w:lang w:val="es-ES_tradnl"/>
        </w:rPr>
        <w:t>Los gastos se registrarán a medida que se realicen u ocurran, prescindiendo de la fecha y forma de pago. Las provisiones se registran periódicamente, de conformidad con la estimación de las pérdidas previsibles.</w:t>
      </w:r>
      <w:r w:rsidRPr="008C6216">
        <w:rPr>
          <w:sz w:val="20"/>
          <w:szCs w:val="20"/>
          <w:lang w:val="es-ES_tradnl"/>
        </w:rPr>
        <w:tab/>
      </w:r>
    </w:p>
    <w:p w14:paraId="01A75B97" w14:textId="77777777" w:rsidR="001E68DA" w:rsidRPr="008C6216" w:rsidRDefault="001E68DA">
      <w:pPr>
        <w:pStyle w:val="plandescr"/>
        <w:rPr>
          <w:rFonts w:ascii="Arial Narrow" w:hAnsi="Arial Narrow"/>
          <w:b w:val="0"/>
          <w:sz w:val="20"/>
          <w:lang w:val="es-PE"/>
        </w:rPr>
      </w:pPr>
      <w:r w:rsidRPr="008C6216">
        <w:rPr>
          <w:rFonts w:ascii="Arial Narrow" w:hAnsi="Arial Narrow"/>
          <w:b w:val="0"/>
          <w:sz w:val="20"/>
          <w:lang w:val="es-PE"/>
        </w:rPr>
        <w:tab/>
      </w:r>
      <w:r w:rsidRPr="008C6216">
        <w:rPr>
          <w:rFonts w:ascii="Arial Narrow" w:hAnsi="Arial Narrow"/>
          <w:b w:val="0"/>
          <w:sz w:val="20"/>
          <w:lang w:val="es-PE"/>
        </w:rPr>
        <w:tab/>
      </w:r>
    </w:p>
    <w:p w14:paraId="0C7158B2" w14:textId="77777777" w:rsidR="001E68DA" w:rsidRPr="008C6216" w:rsidRDefault="001E68DA">
      <w:pPr>
        <w:pStyle w:val="plandescr"/>
        <w:rPr>
          <w:rFonts w:ascii="Arial Narrow" w:hAnsi="Arial Narrow"/>
          <w:b w:val="0"/>
          <w:sz w:val="20"/>
          <w:lang w:val="es-PE"/>
        </w:rPr>
      </w:pPr>
    </w:p>
    <w:p w14:paraId="73646369" w14:textId="77777777" w:rsidR="001E68DA" w:rsidRPr="008C6216" w:rsidRDefault="001E68DA">
      <w:pPr>
        <w:pStyle w:val="plandescr"/>
        <w:rPr>
          <w:rFonts w:ascii="Arial Narrow" w:hAnsi="Arial Narrow"/>
          <w:b w:val="0"/>
          <w:sz w:val="20"/>
          <w:lang w:val="es-PE"/>
        </w:rPr>
      </w:pPr>
    </w:p>
    <w:p w14:paraId="6D46B44A" w14:textId="77777777" w:rsidR="001E68DA" w:rsidRPr="008C6216" w:rsidRDefault="001E68DA">
      <w:pPr>
        <w:pStyle w:val="plandescr"/>
        <w:rPr>
          <w:rFonts w:ascii="Arial Narrow" w:hAnsi="Arial Narrow"/>
          <w:b w:val="0"/>
          <w:sz w:val="20"/>
          <w:lang w:val="es-PE"/>
        </w:rPr>
      </w:pPr>
    </w:p>
    <w:p w14:paraId="4C7F7970" w14:textId="77777777" w:rsidR="001E68DA" w:rsidRPr="008C6216" w:rsidRDefault="001E68DA">
      <w:pPr>
        <w:pStyle w:val="plandescr"/>
        <w:rPr>
          <w:rFonts w:ascii="Arial Narrow" w:hAnsi="Arial Narrow"/>
          <w:b w:val="0"/>
          <w:sz w:val="20"/>
          <w:lang w:val="es-PE"/>
        </w:rPr>
      </w:pPr>
    </w:p>
    <w:p w14:paraId="51628F95" w14:textId="77777777" w:rsidR="001E68DA" w:rsidRPr="008C6216" w:rsidRDefault="001E68DA">
      <w:pPr>
        <w:pStyle w:val="plandescr"/>
        <w:rPr>
          <w:rFonts w:ascii="Arial Narrow" w:hAnsi="Arial Narrow"/>
          <w:b w:val="0"/>
          <w:sz w:val="20"/>
          <w:lang w:val="es-PE"/>
        </w:rPr>
      </w:pPr>
    </w:p>
    <w:p w14:paraId="4D2B356C" w14:textId="77777777" w:rsidR="001E68DA" w:rsidRPr="008C6216" w:rsidRDefault="001E68DA">
      <w:pPr>
        <w:pStyle w:val="plandescr"/>
        <w:rPr>
          <w:rFonts w:ascii="Arial Narrow" w:hAnsi="Arial Narrow"/>
          <w:b w:val="0"/>
          <w:sz w:val="20"/>
          <w:lang w:val="es-PE"/>
        </w:rPr>
      </w:pPr>
    </w:p>
    <w:p w14:paraId="0DAD5877" w14:textId="77777777" w:rsidR="001E68DA" w:rsidRPr="008C6216" w:rsidRDefault="001E68DA">
      <w:pPr>
        <w:pStyle w:val="plandescr"/>
        <w:rPr>
          <w:rFonts w:ascii="Arial Narrow" w:hAnsi="Arial Narrow"/>
          <w:b w:val="0"/>
          <w:sz w:val="20"/>
          <w:lang w:val="es-PE"/>
        </w:rPr>
      </w:pPr>
    </w:p>
    <w:p w14:paraId="4E2773BE" w14:textId="77777777" w:rsidR="001E68DA" w:rsidRPr="008C6216" w:rsidRDefault="001E68DA">
      <w:pPr>
        <w:pStyle w:val="plandescr"/>
        <w:rPr>
          <w:rFonts w:ascii="Arial Narrow" w:hAnsi="Arial Narrow"/>
          <w:b w:val="0"/>
          <w:sz w:val="20"/>
          <w:lang w:val="es-PE"/>
        </w:rPr>
      </w:pPr>
    </w:p>
    <w:p w14:paraId="5A9027CC" w14:textId="77777777" w:rsidR="001E68DA" w:rsidRPr="008C6216" w:rsidRDefault="001E68DA">
      <w:pPr>
        <w:pStyle w:val="plandescr"/>
        <w:rPr>
          <w:rFonts w:ascii="Arial Narrow" w:hAnsi="Arial Narrow"/>
          <w:b w:val="0"/>
          <w:sz w:val="20"/>
          <w:lang w:val="es-PE"/>
        </w:rPr>
      </w:pPr>
    </w:p>
    <w:p w14:paraId="6753ACE6" w14:textId="77777777" w:rsidR="001E68DA" w:rsidRPr="008C6216" w:rsidRDefault="001E68DA">
      <w:pPr>
        <w:pStyle w:val="plandescr"/>
        <w:rPr>
          <w:rFonts w:ascii="Arial Narrow" w:hAnsi="Arial Narrow"/>
          <w:b w:val="0"/>
          <w:sz w:val="20"/>
          <w:lang w:val="es-PE"/>
        </w:rPr>
      </w:pPr>
    </w:p>
    <w:p w14:paraId="101CF40F" w14:textId="77777777" w:rsidR="001E68DA" w:rsidRPr="008C6216" w:rsidRDefault="001E68DA">
      <w:pPr>
        <w:pStyle w:val="plandescr"/>
        <w:rPr>
          <w:rFonts w:ascii="Arial Narrow" w:hAnsi="Arial Narrow"/>
          <w:b w:val="0"/>
          <w:sz w:val="20"/>
          <w:lang w:val="es-PE"/>
        </w:rPr>
      </w:pPr>
    </w:p>
    <w:p w14:paraId="41CBAAA2" w14:textId="77777777" w:rsidR="001E68DA" w:rsidRPr="008C6216" w:rsidRDefault="001E68DA">
      <w:pPr>
        <w:pStyle w:val="plandescr"/>
        <w:rPr>
          <w:rFonts w:ascii="Arial Narrow" w:hAnsi="Arial Narrow"/>
          <w:b w:val="0"/>
          <w:sz w:val="20"/>
          <w:lang w:val="es-PE"/>
        </w:rPr>
      </w:pPr>
    </w:p>
    <w:p w14:paraId="3D5DD1C2" w14:textId="77777777" w:rsidR="001E68DA" w:rsidRPr="008C6216" w:rsidRDefault="001E68DA">
      <w:pPr>
        <w:pStyle w:val="plandescr"/>
        <w:rPr>
          <w:rFonts w:ascii="Arial Narrow" w:hAnsi="Arial Narrow"/>
          <w:b w:val="0"/>
          <w:sz w:val="20"/>
          <w:lang w:val="es-PE"/>
        </w:rPr>
      </w:pPr>
    </w:p>
    <w:p w14:paraId="5344CF33" w14:textId="77777777" w:rsidR="001E68DA" w:rsidRPr="008C6216" w:rsidRDefault="001E68DA">
      <w:pPr>
        <w:pStyle w:val="plandescr"/>
        <w:rPr>
          <w:rFonts w:ascii="Arial Narrow" w:hAnsi="Arial Narrow"/>
          <w:b w:val="0"/>
          <w:sz w:val="20"/>
          <w:lang w:val="es-PE"/>
        </w:rPr>
      </w:pPr>
    </w:p>
    <w:p w14:paraId="11CDBB8F" w14:textId="77777777" w:rsidR="001E68DA" w:rsidRPr="008C6216" w:rsidRDefault="001E68DA">
      <w:pPr>
        <w:pStyle w:val="plandescr"/>
        <w:rPr>
          <w:rFonts w:ascii="Arial Narrow" w:hAnsi="Arial Narrow"/>
          <w:b w:val="0"/>
          <w:sz w:val="20"/>
          <w:lang w:val="es-PE"/>
        </w:rPr>
      </w:pPr>
    </w:p>
    <w:p w14:paraId="1CA1233C" w14:textId="77777777" w:rsidR="001E68DA" w:rsidRPr="008C6216" w:rsidRDefault="001E68DA">
      <w:pPr>
        <w:pStyle w:val="plandescr"/>
        <w:rPr>
          <w:rFonts w:ascii="Arial Narrow" w:hAnsi="Arial Narrow"/>
          <w:b w:val="0"/>
          <w:sz w:val="20"/>
          <w:lang w:val="es-PE"/>
        </w:rPr>
      </w:pPr>
      <w:r w:rsidRPr="008C6216">
        <w:rPr>
          <w:rFonts w:ascii="Arial Narrow" w:hAnsi="Arial Narrow"/>
          <w:b w:val="0"/>
          <w:sz w:val="20"/>
          <w:lang w:val="es-PE"/>
        </w:rPr>
        <w:tab/>
      </w:r>
      <w:r w:rsidRPr="008C6216">
        <w:rPr>
          <w:rFonts w:ascii="Arial Narrow" w:hAnsi="Arial Narrow"/>
          <w:b w:val="0"/>
          <w:sz w:val="20"/>
          <w:lang w:val="es-PE"/>
        </w:rPr>
        <w:tab/>
      </w:r>
      <w:r w:rsidRPr="008C6216">
        <w:rPr>
          <w:rFonts w:ascii="Arial Narrow" w:hAnsi="Arial Narrow"/>
          <w:b w:val="0"/>
          <w:sz w:val="20"/>
          <w:lang w:val="es-PE"/>
        </w:rPr>
        <w:tab/>
      </w:r>
      <w:r w:rsidRPr="008C6216">
        <w:rPr>
          <w:rFonts w:ascii="Arial Narrow" w:hAnsi="Arial Narrow"/>
          <w:b w:val="0"/>
          <w:sz w:val="20"/>
          <w:lang w:val="es-PE"/>
        </w:rPr>
        <w:tab/>
      </w:r>
    </w:p>
    <w:p w14:paraId="6CD176CE" w14:textId="77777777" w:rsidR="001E68DA" w:rsidRPr="008C6216" w:rsidRDefault="001E68DA">
      <w:pPr>
        <w:pStyle w:val="planseg"/>
        <w:rPr>
          <w:rFonts w:ascii="Arial Narrow" w:hAnsi="Arial Narrow"/>
          <w:b/>
          <w:lang w:val="es-PE"/>
        </w:rPr>
      </w:pPr>
    </w:p>
    <w:p w14:paraId="3AC7BE03" w14:textId="77777777" w:rsidR="001E68DA" w:rsidRPr="008C6216" w:rsidRDefault="001E68DA">
      <w:pPr>
        <w:pStyle w:val="planseg"/>
        <w:rPr>
          <w:rFonts w:ascii="Arial Narrow" w:hAnsi="Arial Narrow"/>
          <w:b/>
          <w:lang w:val="es-PE"/>
        </w:rPr>
      </w:pPr>
    </w:p>
    <w:p w14:paraId="1BD158A0" w14:textId="77777777" w:rsidR="001E68DA" w:rsidRPr="008C6216" w:rsidRDefault="001E68DA">
      <w:pPr>
        <w:pStyle w:val="planseg"/>
        <w:rPr>
          <w:rFonts w:ascii="Arial Narrow" w:hAnsi="Arial Narrow"/>
          <w:b/>
          <w:lang w:val="es-PE"/>
        </w:rPr>
      </w:pPr>
    </w:p>
    <w:p w14:paraId="4941BC4E" w14:textId="77777777" w:rsidR="001E68DA" w:rsidRPr="008C6216" w:rsidRDefault="001E68DA">
      <w:pPr>
        <w:pStyle w:val="planseg"/>
        <w:rPr>
          <w:rFonts w:ascii="Arial Narrow" w:hAnsi="Arial Narrow"/>
          <w:b/>
          <w:lang w:val="es-PE"/>
        </w:rPr>
      </w:pPr>
    </w:p>
    <w:p w14:paraId="79E1CF6E" w14:textId="77777777" w:rsidR="001E68DA" w:rsidRPr="008C6216" w:rsidRDefault="001E68DA">
      <w:pPr>
        <w:pStyle w:val="planseg"/>
        <w:rPr>
          <w:rFonts w:ascii="Arial Narrow" w:hAnsi="Arial Narrow"/>
          <w:b/>
          <w:lang w:val="es-PE"/>
        </w:rPr>
      </w:pPr>
    </w:p>
    <w:p w14:paraId="66DF99A8" w14:textId="77777777" w:rsidR="001E68DA" w:rsidRPr="008C6216" w:rsidRDefault="001E68DA">
      <w:pPr>
        <w:pStyle w:val="planseg"/>
        <w:rPr>
          <w:rFonts w:ascii="Arial Narrow" w:hAnsi="Arial Narrow"/>
          <w:b/>
          <w:lang w:val="es-PE"/>
        </w:rPr>
      </w:pPr>
    </w:p>
    <w:p w14:paraId="2B16B50C" w14:textId="77777777" w:rsidR="001E68DA" w:rsidRPr="008C6216" w:rsidRDefault="001E68DA">
      <w:pPr>
        <w:pStyle w:val="planseg"/>
        <w:rPr>
          <w:rFonts w:ascii="Arial Narrow" w:hAnsi="Arial Narrow"/>
          <w:b/>
          <w:lang w:val="es-PE"/>
        </w:rPr>
      </w:pPr>
    </w:p>
    <w:p w14:paraId="212C603B" w14:textId="77777777" w:rsidR="001E68DA" w:rsidRPr="008C6216" w:rsidRDefault="001E68DA">
      <w:pPr>
        <w:pStyle w:val="planseg"/>
        <w:rPr>
          <w:rFonts w:ascii="Arial Narrow" w:hAnsi="Arial Narrow"/>
          <w:b/>
          <w:lang w:val="es-PE"/>
        </w:rPr>
      </w:pPr>
    </w:p>
    <w:p w14:paraId="3E748D3A" w14:textId="77777777" w:rsidR="001E68DA" w:rsidRPr="008C6216" w:rsidRDefault="001E68DA">
      <w:pPr>
        <w:pStyle w:val="planseg"/>
        <w:ind w:hanging="567"/>
        <w:rPr>
          <w:rFonts w:ascii="Arial Narrow" w:hAnsi="Arial Narrow"/>
          <w:b/>
          <w:lang w:val="es-PE"/>
        </w:rPr>
      </w:pPr>
    </w:p>
    <w:p w14:paraId="185AC316" w14:textId="77777777" w:rsidR="001E68DA" w:rsidRPr="008C6216" w:rsidRDefault="001E68DA">
      <w:pPr>
        <w:pStyle w:val="RAYA--TABSANGR"/>
        <w:tabs>
          <w:tab w:val="clear" w:pos="2551"/>
          <w:tab w:val="clear" w:pos="2976"/>
          <w:tab w:val="left" w:pos="1980"/>
          <w:tab w:val="left" w:pos="2520"/>
          <w:tab w:val="left" w:pos="3960"/>
        </w:tabs>
        <w:ind w:left="567" w:hanging="567"/>
        <w:rPr>
          <w:rFonts w:ascii="Arial Narrow" w:hAnsi="Arial Narrow"/>
          <w:b/>
          <w:lang w:val="es-PE"/>
        </w:rPr>
      </w:pPr>
    </w:p>
    <w:p w14:paraId="0570F290" w14:textId="77777777" w:rsidR="00675DA8" w:rsidRPr="008C6216" w:rsidRDefault="00675DA8">
      <w:pPr>
        <w:rPr>
          <w:b/>
          <w:snapToGrid w:val="0"/>
          <w:sz w:val="20"/>
          <w:szCs w:val="20"/>
          <w:lang w:val="es-PE"/>
        </w:rPr>
      </w:pPr>
      <w:r w:rsidRPr="008C6216">
        <w:rPr>
          <w:b/>
          <w:lang w:val="es-PE"/>
        </w:rPr>
        <w:br w:type="page"/>
      </w:r>
    </w:p>
    <w:p w14:paraId="6CFAF4BD" w14:textId="4C66239C" w:rsidR="001E68DA" w:rsidRPr="008C6216" w:rsidRDefault="001E68DA" w:rsidP="00234D66">
      <w:pPr>
        <w:pStyle w:val="Ttulo2"/>
        <w:tabs>
          <w:tab w:val="clear" w:pos="1985"/>
        </w:tabs>
        <w:spacing w:before="0"/>
        <w:ind w:left="2127" w:hanging="2127"/>
      </w:pPr>
      <w:r w:rsidRPr="008C6216">
        <w:lastRenderedPageBreak/>
        <w:t>RUBRO</w:t>
      </w:r>
      <w:r w:rsidRPr="008C6216">
        <w:tab/>
        <w:t>:</w:t>
      </w:r>
      <w:r w:rsidRPr="008C6216">
        <w:tab/>
        <w:t>4060</w:t>
      </w:r>
      <w:r w:rsidRPr="008C6216">
        <w:tab/>
        <w:t>COMPRA DE SUMINISTROS</w:t>
      </w:r>
    </w:p>
    <w:p w14:paraId="728BD704" w14:textId="77777777" w:rsidR="001E68DA" w:rsidRPr="008C6216" w:rsidRDefault="001E68DA">
      <w:pPr>
        <w:pStyle w:val="planseg"/>
        <w:ind w:hanging="567"/>
        <w:rPr>
          <w:rFonts w:ascii="Arial Narrow" w:hAnsi="Arial Narrow"/>
          <w:lang w:val="es-PE"/>
        </w:rPr>
      </w:pPr>
    </w:p>
    <w:p w14:paraId="79C4A511" w14:textId="77777777" w:rsidR="001E68DA" w:rsidRPr="008C6216" w:rsidRDefault="001E68DA" w:rsidP="00675DA8">
      <w:pPr>
        <w:tabs>
          <w:tab w:val="left" w:pos="1418"/>
        </w:tabs>
        <w:spacing w:after="120"/>
        <w:ind w:left="1701" w:hanging="1699"/>
        <w:jc w:val="both"/>
        <w:rPr>
          <w:b/>
          <w:sz w:val="20"/>
          <w:lang w:val="es-PE"/>
        </w:rPr>
      </w:pPr>
      <w:r w:rsidRPr="008C6216">
        <w:rPr>
          <w:sz w:val="20"/>
          <w:szCs w:val="20"/>
          <w:lang w:val="es-ES_tradnl"/>
        </w:rPr>
        <w:t>DESCRIPCIÓN</w:t>
      </w:r>
      <w:r w:rsidRPr="008C6216">
        <w:rPr>
          <w:sz w:val="20"/>
          <w:szCs w:val="20"/>
          <w:lang w:val="es-ES_tradnl"/>
        </w:rPr>
        <w:tab/>
        <w:t>:</w:t>
      </w:r>
      <w:r w:rsidRPr="008C6216">
        <w:rPr>
          <w:sz w:val="20"/>
          <w:szCs w:val="20"/>
          <w:lang w:val="es-ES_tradnl"/>
        </w:rPr>
        <w:tab/>
        <w:t>Comprende las compras de suministros diversos tales como útiles de oficina, material para el mantenimiento del local, repuestos, etc. En este rubro se registran las compras de suministros para su uso inmediato. Aquellos que se adquieran para almacenar pasarán directamente al rubro 1026 “Suministros Diversos”.</w:t>
      </w:r>
      <w:r w:rsidRPr="008C6216">
        <w:rPr>
          <w:sz w:val="20"/>
          <w:lang w:val="es-PE"/>
        </w:rPr>
        <w:tab/>
      </w:r>
    </w:p>
    <w:p w14:paraId="07FD7DAE" w14:textId="77777777" w:rsidR="001E68DA" w:rsidRPr="008C6216" w:rsidRDefault="001E68DA">
      <w:pPr>
        <w:pStyle w:val="plansubcta"/>
        <w:rPr>
          <w:rFonts w:ascii="Arial Narrow" w:hAnsi="Arial Narrow"/>
          <w:sz w:val="20"/>
          <w:lang w:val="es-PE"/>
        </w:rPr>
      </w:pPr>
    </w:p>
    <w:p w14:paraId="22CB4378" w14:textId="77777777" w:rsidR="001E68DA" w:rsidRPr="008C6216" w:rsidRDefault="001E68DA" w:rsidP="00DC5845">
      <w:pPr>
        <w:ind w:left="1701"/>
        <w:rPr>
          <w:b/>
          <w:bCs/>
          <w:sz w:val="20"/>
          <w:szCs w:val="22"/>
        </w:rPr>
      </w:pPr>
      <w:r w:rsidRPr="008C6216">
        <w:rPr>
          <w:b/>
          <w:bCs/>
          <w:sz w:val="20"/>
          <w:szCs w:val="22"/>
        </w:rPr>
        <w:t>CUENTAS:</w:t>
      </w:r>
    </w:p>
    <w:p w14:paraId="6AE82277" w14:textId="77777777" w:rsidR="001E68DA" w:rsidRPr="008C6216" w:rsidRDefault="001E68DA">
      <w:pPr>
        <w:pStyle w:val="spc3"/>
        <w:rPr>
          <w:rFonts w:ascii="Arial Narrow" w:hAnsi="Arial Narrow"/>
          <w:sz w:val="20"/>
          <w:lang w:val="es-PE"/>
        </w:rPr>
      </w:pPr>
    </w:p>
    <w:p w14:paraId="667F2132" w14:textId="77777777" w:rsidR="001E68DA" w:rsidRPr="008C6216" w:rsidRDefault="001E68DA" w:rsidP="00263382">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40601</w:t>
      </w:r>
      <w:r w:rsidRPr="008C6216">
        <w:rPr>
          <w:rFonts w:ascii="Arial Narrow" w:hAnsi="Arial Narrow"/>
          <w:bCs/>
          <w:lang w:val="es-PE"/>
        </w:rPr>
        <w:tab/>
        <w:t>Útiles de oficina</w:t>
      </w:r>
    </w:p>
    <w:p w14:paraId="36295FA5" w14:textId="77777777" w:rsidR="001E68DA" w:rsidRPr="008C6216" w:rsidRDefault="001E68DA" w:rsidP="00263382">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40602</w:t>
      </w:r>
      <w:r w:rsidRPr="008C6216">
        <w:rPr>
          <w:rFonts w:ascii="Arial Narrow" w:hAnsi="Arial Narrow"/>
          <w:bCs/>
          <w:lang w:val="es-PE"/>
        </w:rPr>
        <w:tab/>
        <w:t>Formatos y papelería</w:t>
      </w:r>
    </w:p>
    <w:p w14:paraId="6C4706AB" w14:textId="77777777" w:rsidR="001E68DA" w:rsidRPr="008C6216" w:rsidRDefault="001E68DA" w:rsidP="00263382">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40603</w:t>
      </w:r>
      <w:r w:rsidRPr="008C6216">
        <w:rPr>
          <w:rFonts w:ascii="Arial Narrow" w:hAnsi="Arial Narrow"/>
          <w:bCs/>
          <w:lang w:val="es-PE"/>
        </w:rPr>
        <w:tab/>
        <w:t>Formatos y papelería normados por el SPP</w:t>
      </w:r>
    </w:p>
    <w:p w14:paraId="7BD7C421" w14:textId="77777777" w:rsidR="001E68DA" w:rsidRPr="008C6216" w:rsidRDefault="001E68DA" w:rsidP="00263382">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40604</w:t>
      </w:r>
      <w:r w:rsidRPr="008C6216">
        <w:rPr>
          <w:rFonts w:ascii="Arial Narrow" w:hAnsi="Arial Narrow"/>
          <w:bCs/>
          <w:lang w:val="es-PE"/>
        </w:rPr>
        <w:tab/>
        <w:t>Material promocional</w:t>
      </w:r>
    </w:p>
    <w:p w14:paraId="1F8C297D" w14:textId="77777777" w:rsidR="001E68DA" w:rsidRPr="008C6216" w:rsidRDefault="001E68DA" w:rsidP="00263382">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40609</w:t>
      </w:r>
      <w:r w:rsidRPr="008C6216">
        <w:rPr>
          <w:rFonts w:ascii="Arial Narrow" w:hAnsi="Arial Narrow"/>
          <w:bCs/>
          <w:lang w:val="es-PE"/>
        </w:rPr>
        <w:tab/>
        <w:t>Otros</w:t>
      </w:r>
    </w:p>
    <w:p w14:paraId="5F2071DB" w14:textId="77777777" w:rsidR="001E68DA" w:rsidRPr="008C6216" w:rsidRDefault="001E68DA">
      <w:pPr>
        <w:pStyle w:val="SPC6"/>
        <w:rPr>
          <w:rFonts w:ascii="Arial Narrow" w:hAnsi="Arial Narrow"/>
          <w:sz w:val="20"/>
          <w:lang w:val="es-PE"/>
        </w:rPr>
      </w:pPr>
    </w:p>
    <w:p w14:paraId="7ABCC967" w14:textId="77777777" w:rsidR="001E68DA" w:rsidRPr="008C6216" w:rsidRDefault="001E68DA">
      <w:pPr>
        <w:pStyle w:val="plandescr"/>
        <w:ind w:hanging="2552"/>
        <w:rPr>
          <w:rFonts w:ascii="Arial Narrow" w:hAnsi="Arial Narrow"/>
          <w:b w:val="0"/>
          <w:sz w:val="20"/>
          <w:lang w:val="es-PE"/>
        </w:rPr>
      </w:pPr>
      <w:r w:rsidRPr="008C6216">
        <w:rPr>
          <w:rFonts w:ascii="Arial Narrow" w:hAnsi="Arial Narrow"/>
          <w:b w:val="0"/>
          <w:sz w:val="20"/>
          <w:u w:val="single"/>
          <w:lang w:val="es-PE"/>
        </w:rPr>
        <w:t>DINÁMICA</w:t>
      </w:r>
    </w:p>
    <w:p w14:paraId="3787755F" w14:textId="77777777" w:rsidR="001E68DA" w:rsidRPr="008C6216" w:rsidRDefault="001E68DA">
      <w:pPr>
        <w:pStyle w:val="SPC6"/>
        <w:rPr>
          <w:rFonts w:ascii="Arial Narrow" w:hAnsi="Arial Narrow"/>
          <w:sz w:val="20"/>
          <w:lang w:val="es-PE"/>
        </w:rPr>
      </w:pPr>
    </w:p>
    <w:p w14:paraId="62AE8837" w14:textId="42E42C53" w:rsidR="001E68DA" w:rsidRPr="008C6216" w:rsidRDefault="001E68DA" w:rsidP="00865628">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r>
      <w:r w:rsidR="00865628" w:rsidRPr="008C6216">
        <w:rPr>
          <w:sz w:val="20"/>
          <w:szCs w:val="20"/>
          <w:lang w:val="es-ES_tradnl"/>
        </w:rPr>
        <w:t>Por e</w:t>
      </w:r>
      <w:r w:rsidRPr="008C6216">
        <w:rPr>
          <w:sz w:val="20"/>
          <w:szCs w:val="20"/>
          <w:lang w:val="es-ES_tradnl"/>
        </w:rPr>
        <w:t>l valor de compra, según factura.</w:t>
      </w:r>
    </w:p>
    <w:p w14:paraId="5CAC837D" w14:textId="4685417F" w:rsidR="001E68DA" w:rsidRPr="008C6216" w:rsidRDefault="00865628" w:rsidP="00865628">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t>Por e</w:t>
      </w:r>
      <w:r w:rsidR="001E68DA" w:rsidRPr="008C6216">
        <w:rPr>
          <w:sz w:val="20"/>
          <w:szCs w:val="20"/>
          <w:lang w:val="es-ES_tradnl"/>
        </w:rPr>
        <w:t>l consumo de los suministros diversos activados.</w:t>
      </w:r>
      <w:r w:rsidR="001E68DA" w:rsidRPr="008C6216">
        <w:rPr>
          <w:sz w:val="20"/>
          <w:szCs w:val="20"/>
          <w:lang w:val="es-ES_tradnl"/>
        </w:rPr>
        <w:tab/>
      </w:r>
    </w:p>
    <w:p w14:paraId="613D469F" w14:textId="77777777" w:rsidR="001E68DA" w:rsidRPr="008C6216" w:rsidRDefault="001E68DA">
      <w:pPr>
        <w:pStyle w:val="RAYA--TABSANGR"/>
        <w:ind w:left="2547" w:firstLine="0"/>
        <w:rPr>
          <w:rFonts w:ascii="Arial Narrow" w:hAnsi="Arial Narrow"/>
          <w:lang w:val="es-PE"/>
        </w:rPr>
      </w:pPr>
    </w:p>
    <w:p w14:paraId="06CB3767" w14:textId="012E7AB6" w:rsidR="001E68DA" w:rsidRPr="008C6216" w:rsidRDefault="001E68DA" w:rsidP="00865628">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r>
      <w:r w:rsidR="00A3037B" w:rsidRPr="008C6216">
        <w:rPr>
          <w:sz w:val="20"/>
          <w:szCs w:val="20"/>
          <w:lang w:val="es-ES_tradnl"/>
        </w:rPr>
        <w:t>Por l</w:t>
      </w:r>
      <w:r w:rsidRPr="008C6216">
        <w:rPr>
          <w:sz w:val="20"/>
          <w:szCs w:val="20"/>
          <w:lang w:val="es-ES_tradnl"/>
        </w:rPr>
        <w:t>as devoluciones de compras.</w:t>
      </w:r>
    </w:p>
    <w:p w14:paraId="3D1924A3" w14:textId="6F2635DC" w:rsidR="001E68DA" w:rsidRPr="008C6216" w:rsidRDefault="00865628" w:rsidP="00865628">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A3037B" w:rsidRPr="008C6216">
        <w:rPr>
          <w:sz w:val="20"/>
          <w:szCs w:val="20"/>
          <w:lang w:val="es-ES_tradnl"/>
        </w:rPr>
        <w:t>Por e</w:t>
      </w:r>
      <w:r w:rsidR="001E68DA" w:rsidRPr="008C6216">
        <w:rPr>
          <w:sz w:val="20"/>
          <w:szCs w:val="20"/>
          <w:lang w:val="es-ES_tradnl"/>
        </w:rPr>
        <w:t xml:space="preserve">l total al cierre del período, con cargo al rubro 5079 “Cargas Imputables a Cuentas de Costos”. </w:t>
      </w:r>
    </w:p>
    <w:p w14:paraId="089F603A" w14:textId="2F2CB656" w:rsidR="008B0785" w:rsidRPr="008C6216" w:rsidRDefault="008B0785">
      <w:pPr>
        <w:rPr>
          <w:snapToGrid w:val="0"/>
          <w:sz w:val="20"/>
          <w:szCs w:val="20"/>
          <w:lang w:val="es-PE"/>
        </w:rPr>
      </w:pPr>
      <w:r w:rsidRPr="008C6216">
        <w:rPr>
          <w:b/>
          <w:sz w:val="20"/>
          <w:lang w:val="es-PE"/>
        </w:rPr>
        <w:br w:type="page"/>
      </w:r>
    </w:p>
    <w:p w14:paraId="653B50D5" w14:textId="63CF1348" w:rsidR="001E68DA" w:rsidRPr="008C6216" w:rsidRDefault="001E68DA" w:rsidP="008B0785">
      <w:pPr>
        <w:pStyle w:val="Ttulo2"/>
        <w:tabs>
          <w:tab w:val="clear" w:pos="1985"/>
        </w:tabs>
        <w:spacing w:before="0"/>
        <w:ind w:left="2127" w:hanging="2127"/>
      </w:pPr>
      <w:r w:rsidRPr="008C6216">
        <w:lastRenderedPageBreak/>
        <w:t>RUBRO</w:t>
      </w:r>
      <w:r w:rsidRPr="008C6216">
        <w:tab/>
        <w:t>:</w:t>
      </w:r>
      <w:r w:rsidRPr="008C6216">
        <w:tab/>
        <w:t>4062</w:t>
      </w:r>
      <w:r w:rsidRPr="008C6216">
        <w:tab/>
        <w:t>CARGAS DE PERSONAL</w:t>
      </w:r>
    </w:p>
    <w:p w14:paraId="2F98EB53" w14:textId="77777777" w:rsidR="001E68DA" w:rsidRPr="008C6216" w:rsidRDefault="001E68DA">
      <w:pPr>
        <w:pStyle w:val="plansubcta"/>
        <w:ind w:hanging="567"/>
        <w:rPr>
          <w:rFonts w:ascii="Arial Narrow" w:hAnsi="Arial Narrow"/>
          <w:b w:val="0"/>
          <w:sz w:val="20"/>
          <w:lang w:val="es-PE"/>
        </w:rPr>
      </w:pPr>
    </w:p>
    <w:p w14:paraId="188890DE" w14:textId="77777777" w:rsidR="001E68DA" w:rsidRPr="008C6216" w:rsidRDefault="001E68DA" w:rsidP="008B0785">
      <w:pPr>
        <w:tabs>
          <w:tab w:val="left" w:pos="1418"/>
        </w:tabs>
        <w:spacing w:after="120"/>
        <w:ind w:left="1701" w:hanging="1699"/>
        <w:jc w:val="both"/>
        <w:rPr>
          <w:sz w:val="20"/>
          <w:szCs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t>Comprende las remuneraciones al trabajador tanto en efectivo como en especie, así como las distintas contribuciones para seguridad y previsión social, las asignaciones familiares y, en general, todas las cargas que beneficien al personal. Incluye por extensión, las dietas a los miembros del directorio de la empresa.</w:t>
      </w:r>
    </w:p>
    <w:p w14:paraId="4A2A5397" w14:textId="77777777" w:rsidR="001E68DA" w:rsidRPr="008C6216" w:rsidRDefault="001E68DA">
      <w:pPr>
        <w:pStyle w:val="plansubcta"/>
        <w:rPr>
          <w:rFonts w:ascii="Arial Narrow" w:hAnsi="Arial Narrow"/>
          <w:b w:val="0"/>
          <w:sz w:val="20"/>
          <w:lang w:val="es-PE"/>
        </w:rPr>
      </w:pPr>
      <w:r w:rsidRPr="008C6216">
        <w:rPr>
          <w:rFonts w:ascii="Arial Narrow" w:hAnsi="Arial Narrow"/>
          <w:b w:val="0"/>
          <w:sz w:val="20"/>
          <w:lang w:val="es-PE"/>
        </w:rPr>
        <w:tab/>
      </w:r>
    </w:p>
    <w:p w14:paraId="54D59182" w14:textId="01C1BDFD" w:rsidR="001E68DA" w:rsidRPr="008C6216" w:rsidRDefault="000F70C8" w:rsidP="000F70C8">
      <w:pPr>
        <w:ind w:left="1701"/>
        <w:rPr>
          <w:b/>
          <w:bCs/>
          <w:sz w:val="20"/>
          <w:szCs w:val="22"/>
        </w:rPr>
      </w:pPr>
      <w:r w:rsidRPr="008C6216">
        <w:rPr>
          <w:b/>
          <w:bCs/>
          <w:sz w:val="20"/>
          <w:szCs w:val="22"/>
        </w:rPr>
        <w:t>CUENTAS</w:t>
      </w:r>
      <w:r w:rsidR="00EC1E1C" w:rsidRPr="008C6216">
        <w:rPr>
          <w:b/>
          <w:bCs/>
          <w:sz w:val="20"/>
          <w:szCs w:val="22"/>
        </w:rPr>
        <w:t>, SUBCUENTAS Y CUENTAS ANALÍTICAS</w:t>
      </w:r>
      <w:r w:rsidR="001E68DA" w:rsidRPr="008C6216">
        <w:rPr>
          <w:b/>
          <w:bCs/>
          <w:sz w:val="20"/>
          <w:szCs w:val="22"/>
        </w:rPr>
        <w:t>:</w:t>
      </w:r>
    </w:p>
    <w:p w14:paraId="203C1746" w14:textId="77777777" w:rsidR="001E68DA" w:rsidRPr="008C6216" w:rsidRDefault="001E68DA" w:rsidP="000F70C8">
      <w:pPr>
        <w:ind w:left="1701"/>
        <w:rPr>
          <w:b/>
          <w:bCs/>
          <w:sz w:val="20"/>
          <w:szCs w:val="22"/>
        </w:rPr>
      </w:pPr>
    </w:p>
    <w:p w14:paraId="3C559340" w14:textId="77777777" w:rsidR="001E68DA" w:rsidRPr="008C6216" w:rsidRDefault="001E68DA" w:rsidP="00EC1E1C">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40621</w:t>
      </w:r>
      <w:r w:rsidRPr="008C6216">
        <w:rPr>
          <w:rFonts w:ascii="Arial Narrow" w:hAnsi="Arial Narrow"/>
          <w:bCs/>
          <w:lang w:val="es-PE"/>
        </w:rPr>
        <w:tab/>
        <w:t>Sueldos</w:t>
      </w:r>
    </w:p>
    <w:p w14:paraId="39FEC848" w14:textId="77777777" w:rsidR="001E68DA" w:rsidRPr="008C6216" w:rsidRDefault="001E68DA" w:rsidP="00EC1E1C">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406211</w:t>
      </w:r>
      <w:r w:rsidRPr="008C6216">
        <w:rPr>
          <w:rFonts w:ascii="Arial Narrow" w:hAnsi="Arial Narrow"/>
          <w:bCs/>
          <w:lang w:val="es-PE"/>
        </w:rPr>
        <w:tab/>
        <w:t>Remuneración básica</w:t>
      </w:r>
    </w:p>
    <w:p w14:paraId="7E563750" w14:textId="77777777" w:rsidR="001E68DA" w:rsidRPr="008C6216" w:rsidRDefault="001E68DA" w:rsidP="00EC1E1C">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406212</w:t>
      </w:r>
      <w:r w:rsidRPr="008C6216">
        <w:rPr>
          <w:rFonts w:ascii="Arial Narrow" w:hAnsi="Arial Narrow"/>
          <w:bCs/>
          <w:lang w:val="es-PE"/>
        </w:rPr>
        <w:tab/>
        <w:t>Movilidad</w:t>
      </w:r>
    </w:p>
    <w:p w14:paraId="4C94EB01" w14:textId="77777777" w:rsidR="001E68DA" w:rsidRPr="008C6216" w:rsidRDefault="001E68DA" w:rsidP="00EC1E1C">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406213</w:t>
      </w:r>
      <w:r w:rsidRPr="008C6216">
        <w:rPr>
          <w:rFonts w:ascii="Arial Narrow" w:hAnsi="Arial Narrow"/>
          <w:bCs/>
          <w:lang w:val="es-PE"/>
        </w:rPr>
        <w:tab/>
        <w:t>Bonificaciones</w:t>
      </w:r>
    </w:p>
    <w:p w14:paraId="0808516B" w14:textId="77777777" w:rsidR="001E68DA" w:rsidRPr="008C6216" w:rsidRDefault="001E68DA" w:rsidP="00EC1E1C">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40623</w:t>
      </w:r>
      <w:r w:rsidRPr="008C6216">
        <w:rPr>
          <w:rFonts w:ascii="Arial Narrow" w:hAnsi="Arial Narrow"/>
          <w:bCs/>
          <w:lang w:val="es-PE"/>
        </w:rPr>
        <w:tab/>
        <w:t>Comisiones</w:t>
      </w:r>
    </w:p>
    <w:p w14:paraId="4228375C" w14:textId="77777777" w:rsidR="001E68DA" w:rsidRPr="008C6216" w:rsidRDefault="001E68DA" w:rsidP="00EC1E1C">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406231</w:t>
      </w:r>
      <w:r w:rsidRPr="008C6216">
        <w:rPr>
          <w:rFonts w:ascii="Arial Narrow" w:hAnsi="Arial Narrow"/>
          <w:bCs/>
          <w:lang w:val="es-PE"/>
        </w:rPr>
        <w:tab/>
        <w:t>Comisiones por afiliaciones</w:t>
      </w:r>
    </w:p>
    <w:p w14:paraId="1BE094D3" w14:textId="77777777" w:rsidR="001E68DA" w:rsidRPr="008C6216" w:rsidRDefault="001E68DA" w:rsidP="00EC1E1C">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406232</w:t>
      </w:r>
      <w:r w:rsidRPr="008C6216">
        <w:rPr>
          <w:rFonts w:ascii="Arial Narrow" w:hAnsi="Arial Narrow"/>
          <w:bCs/>
          <w:lang w:val="es-PE"/>
        </w:rPr>
        <w:tab/>
        <w:t>Comisiones por traspasos</w:t>
      </w:r>
    </w:p>
    <w:p w14:paraId="11BA124F" w14:textId="77777777" w:rsidR="001E68DA" w:rsidRPr="008C6216" w:rsidRDefault="001E68DA" w:rsidP="00EC1E1C">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406233</w:t>
      </w:r>
      <w:r w:rsidRPr="008C6216">
        <w:rPr>
          <w:rFonts w:ascii="Arial Narrow" w:hAnsi="Arial Narrow"/>
          <w:bCs/>
          <w:lang w:val="es-PE"/>
        </w:rPr>
        <w:tab/>
        <w:t>Otras comisiones</w:t>
      </w:r>
    </w:p>
    <w:p w14:paraId="2A5D2842" w14:textId="77777777" w:rsidR="001E68DA" w:rsidRPr="008C6216" w:rsidRDefault="001E68DA" w:rsidP="00EC1E1C">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40624</w:t>
      </w:r>
      <w:r w:rsidRPr="008C6216">
        <w:rPr>
          <w:rFonts w:ascii="Arial Narrow" w:hAnsi="Arial Narrow"/>
          <w:bCs/>
          <w:lang w:val="es-PE"/>
        </w:rPr>
        <w:tab/>
        <w:t>Remuneraciones en especie</w:t>
      </w:r>
    </w:p>
    <w:p w14:paraId="52DE315C" w14:textId="77777777" w:rsidR="001E68DA" w:rsidRPr="008C6216" w:rsidRDefault="001E68DA" w:rsidP="00EC1E1C">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40625</w:t>
      </w:r>
      <w:r w:rsidRPr="008C6216">
        <w:rPr>
          <w:rFonts w:ascii="Arial Narrow" w:hAnsi="Arial Narrow"/>
          <w:bCs/>
          <w:lang w:val="es-PE"/>
        </w:rPr>
        <w:tab/>
        <w:t>Otras remuneraciones</w:t>
      </w:r>
    </w:p>
    <w:p w14:paraId="311877E8" w14:textId="77777777" w:rsidR="001E68DA" w:rsidRPr="008C6216" w:rsidRDefault="001E68DA" w:rsidP="00EC1E1C">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406251</w:t>
      </w:r>
      <w:r w:rsidRPr="008C6216">
        <w:rPr>
          <w:rFonts w:ascii="Arial Narrow" w:hAnsi="Arial Narrow"/>
          <w:bCs/>
          <w:lang w:val="es-PE"/>
        </w:rPr>
        <w:tab/>
        <w:t>Gratificaciones ordinarias</w:t>
      </w:r>
    </w:p>
    <w:p w14:paraId="12BCBED3" w14:textId="77777777" w:rsidR="001E68DA" w:rsidRPr="008C6216" w:rsidRDefault="001E68DA" w:rsidP="00EC1E1C">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406252</w:t>
      </w:r>
      <w:r w:rsidRPr="008C6216">
        <w:rPr>
          <w:rFonts w:ascii="Arial Narrow" w:hAnsi="Arial Narrow"/>
          <w:bCs/>
          <w:lang w:val="es-PE"/>
        </w:rPr>
        <w:tab/>
        <w:t>Gratificaciones extraordinarias</w:t>
      </w:r>
    </w:p>
    <w:p w14:paraId="6DF15953" w14:textId="77777777" w:rsidR="001E68DA" w:rsidRPr="008C6216" w:rsidRDefault="001E68DA" w:rsidP="00EC1E1C">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406253</w:t>
      </w:r>
      <w:r w:rsidRPr="008C6216">
        <w:rPr>
          <w:rFonts w:ascii="Arial Narrow" w:hAnsi="Arial Narrow"/>
          <w:bCs/>
          <w:lang w:val="es-PE"/>
        </w:rPr>
        <w:tab/>
        <w:t>Horas extras</w:t>
      </w:r>
    </w:p>
    <w:p w14:paraId="5EFCB997" w14:textId="77777777" w:rsidR="001E68DA" w:rsidRPr="008C6216" w:rsidRDefault="001E68DA" w:rsidP="00EC1E1C">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406254</w:t>
      </w:r>
      <w:r w:rsidRPr="008C6216">
        <w:rPr>
          <w:rFonts w:ascii="Arial Narrow" w:hAnsi="Arial Narrow"/>
          <w:bCs/>
          <w:lang w:val="es-PE"/>
        </w:rPr>
        <w:tab/>
        <w:t>Incentivos</w:t>
      </w:r>
    </w:p>
    <w:p w14:paraId="2068BA30" w14:textId="77777777" w:rsidR="001E68DA" w:rsidRPr="008C6216" w:rsidRDefault="001E68DA" w:rsidP="00EC1E1C">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40626</w:t>
      </w:r>
      <w:r w:rsidRPr="008C6216">
        <w:rPr>
          <w:rFonts w:ascii="Arial Narrow" w:hAnsi="Arial Narrow"/>
          <w:bCs/>
          <w:lang w:val="es-PE"/>
        </w:rPr>
        <w:tab/>
        <w:t>Vacaciones</w:t>
      </w:r>
    </w:p>
    <w:p w14:paraId="6CBB7F3A" w14:textId="77777777" w:rsidR="001E68DA" w:rsidRPr="008C6216" w:rsidRDefault="001E68DA" w:rsidP="00EC1E1C">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406261</w:t>
      </w:r>
      <w:r w:rsidRPr="008C6216">
        <w:rPr>
          <w:rFonts w:ascii="Arial Narrow" w:hAnsi="Arial Narrow"/>
          <w:bCs/>
          <w:lang w:val="es-PE"/>
        </w:rPr>
        <w:tab/>
        <w:t>Vacaciones</w:t>
      </w:r>
    </w:p>
    <w:p w14:paraId="700CD252" w14:textId="77777777" w:rsidR="001E68DA" w:rsidRPr="008C6216" w:rsidRDefault="001E68DA" w:rsidP="00EC1E1C">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406262</w:t>
      </w:r>
      <w:r w:rsidRPr="008C6216">
        <w:rPr>
          <w:rFonts w:ascii="Arial Narrow" w:hAnsi="Arial Narrow"/>
          <w:bCs/>
          <w:lang w:val="es-PE"/>
        </w:rPr>
        <w:tab/>
        <w:t>Compensación vacacional</w:t>
      </w:r>
    </w:p>
    <w:p w14:paraId="36ED968A" w14:textId="77777777" w:rsidR="001E68DA" w:rsidRPr="008C6216" w:rsidRDefault="001E68DA" w:rsidP="00EC1E1C">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40627</w:t>
      </w:r>
      <w:r w:rsidRPr="008C6216">
        <w:rPr>
          <w:rFonts w:ascii="Arial Narrow" w:hAnsi="Arial Narrow"/>
          <w:bCs/>
          <w:lang w:val="es-PE"/>
        </w:rPr>
        <w:tab/>
        <w:t>Seguridad y previsión social</w:t>
      </w:r>
    </w:p>
    <w:p w14:paraId="53B5049F" w14:textId="77777777" w:rsidR="001E68DA" w:rsidRPr="008C6216" w:rsidRDefault="001E68DA" w:rsidP="00EC1E1C">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406271</w:t>
      </w:r>
      <w:r w:rsidRPr="008C6216">
        <w:rPr>
          <w:rFonts w:ascii="Arial Narrow" w:hAnsi="Arial Narrow"/>
          <w:bCs/>
          <w:lang w:val="es-PE"/>
        </w:rPr>
        <w:tab/>
        <w:t>Régimen de Prestaciones de Salud</w:t>
      </w:r>
    </w:p>
    <w:p w14:paraId="627F3574" w14:textId="77777777" w:rsidR="001E68DA" w:rsidRPr="008C6216" w:rsidRDefault="001E68DA" w:rsidP="00EC1E1C">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406272</w:t>
      </w:r>
      <w:r w:rsidRPr="008C6216">
        <w:rPr>
          <w:rFonts w:ascii="Arial Narrow" w:hAnsi="Arial Narrow"/>
          <w:bCs/>
          <w:lang w:val="es-PE"/>
        </w:rPr>
        <w:tab/>
        <w:t>Sistema Nacional de Pensiones</w:t>
      </w:r>
    </w:p>
    <w:p w14:paraId="4532A059" w14:textId="77777777" w:rsidR="001E68DA" w:rsidRPr="008C6216" w:rsidRDefault="001E68DA" w:rsidP="00EC1E1C">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406273</w:t>
      </w:r>
      <w:r w:rsidRPr="008C6216">
        <w:rPr>
          <w:rFonts w:ascii="Arial Narrow" w:hAnsi="Arial Narrow"/>
          <w:bCs/>
          <w:lang w:val="es-PE"/>
        </w:rPr>
        <w:tab/>
        <w:t>Accidentes de trabajo y enfermedades profesionales</w:t>
      </w:r>
    </w:p>
    <w:p w14:paraId="423E3DD0" w14:textId="77777777" w:rsidR="001E68DA" w:rsidRPr="008C6216" w:rsidRDefault="001E68DA" w:rsidP="00EC1E1C">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406274</w:t>
      </w:r>
      <w:r w:rsidRPr="008C6216">
        <w:rPr>
          <w:rFonts w:ascii="Arial Narrow" w:hAnsi="Arial Narrow"/>
          <w:bCs/>
          <w:lang w:val="es-PE"/>
        </w:rPr>
        <w:tab/>
        <w:t>Seguro de vida</w:t>
      </w:r>
    </w:p>
    <w:p w14:paraId="68D63957" w14:textId="77777777" w:rsidR="001E68DA" w:rsidRPr="008C6216" w:rsidRDefault="001E68DA" w:rsidP="00EC1E1C">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406275</w:t>
      </w:r>
      <w:r w:rsidRPr="008C6216">
        <w:rPr>
          <w:rFonts w:ascii="Arial Narrow" w:hAnsi="Arial Narrow"/>
          <w:bCs/>
          <w:lang w:val="es-PE"/>
        </w:rPr>
        <w:tab/>
        <w:t>Seguros particulares de prestaciones de salud</w:t>
      </w:r>
    </w:p>
    <w:p w14:paraId="7D62A434" w14:textId="77777777" w:rsidR="001E68DA" w:rsidRPr="008C6216" w:rsidRDefault="001E68DA" w:rsidP="00EC1E1C">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40628</w:t>
      </w:r>
      <w:r w:rsidRPr="008C6216">
        <w:rPr>
          <w:rFonts w:ascii="Arial Narrow" w:hAnsi="Arial Narrow"/>
          <w:bCs/>
          <w:lang w:val="es-PE"/>
        </w:rPr>
        <w:tab/>
        <w:t>Participaciones y dietas al directorio</w:t>
      </w:r>
    </w:p>
    <w:p w14:paraId="4C426AC8" w14:textId="77777777" w:rsidR="001E68DA" w:rsidRPr="008C6216" w:rsidRDefault="001E68DA" w:rsidP="00EC1E1C">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406281</w:t>
      </w:r>
      <w:r w:rsidRPr="008C6216">
        <w:rPr>
          <w:rFonts w:ascii="Arial Narrow" w:hAnsi="Arial Narrow"/>
          <w:bCs/>
          <w:lang w:val="es-PE"/>
        </w:rPr>
        <w:tab/>
        <w:t>Participaciones al directorio</w:t>
      </w:r>
    </w:p>
    <w:p w14:paraId="2B07594B" w14:textId="77777777" w:rsidR="001E68DA" w:rsidRPr="008C6216" w:rsidRDefault="001E68DA" w:rsidP="00EC1E1C">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406282</w:t>
      </w:r>
      <w:r w:rsidRPr="008C6216">
        <w:rPr>
          <w:rFonts w:ascii="Arial Narrow" w:hAnsi="Arial Narrow"/>
          <w:bCs/>
          <w:lang w:val="es-PE"/>
        </w:rPr>
        <w:tab/>
        <w:t>Dietas al directorio</w:t>
      </w:r>
    </w:p>
    <w:p w14:paraId="53F95588" w14:textId="77777777" w:rsidR="001E68DA" w:rsidRPr="008C6216" w:rsidRDefault="001E68DA" w:rsidP="00EC1E1C">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40629</w:t>
      </w:r>
      <w:r w:rsidRPr="008C6216">
        <w:rPr>
          <w:rFonts w:ascii="Arial Narrow" w:hAnsi="Arial Narrow"/>
          <w:bCs/>
          <w:lang w:val="es-PE"/>
        </w:rPr>
        <w:tab/>
        <w:t>Otras cargas de personal</w:t>
      </w:r>
    </w:p>
    <w:p w14:paraId="1F532098" w14:textId="77777777" w:rsidR="001E68DA" w:rsidRPr="008C6216" w:rsidRDefault="001E68DA" w:rsidP="00EC1E1C">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406291</w:t>
      </w:r>
      <w:r w:rsidRPr="008C6216">
        <w:rPr>
          <w:rFonts w:ascii="Arial Narrow" w:hAnsi="Arial Narrow"/>
          <w:bCs/>
          <w:lang w:val="es-PE"/>
        </w:rPr>
        <w:tab/>
        <w:t>Capacitación al Personal</w:t>
      </w:r>
    </w:p>
    <w:p w14:paraId="5316270F" w14:textId="77777777" w:rsidR="001E68DA" w:rsidRPr="008C6216" w:rsidRDefault="001E68DA" w:rsidP="00FD5599">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4062911</w:t>
      </w:r>
      <w:r w:rsidRPr="008C6216">
        <w:rPr>
          <w:rFonts w:ascii="Arial Narrow" w:hAnsi="Arial Narrow"/>
          <w:bCs/>
          <w:lang w:val="es-PE"/>
        </w:rPr>
        <w:tab/>
        <w:t>Capacitación por la propia institución</w:t>
      </w:r>
    </w:p>
    <w:p w14:paraId="13E53B00" w14:textId="77777777" w:rsidR="001E68DA" w:rsidRPr="008C6216" w:rsidRDefault="001E68DA" w:rsidP="00FD5599">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4062912</w:t>
      </w:r>
      <w:r w:rsidRPr="008C6216">
        <w:rPr>
          <w:rFonts w:ascii="Arial Narrow" w:hAnsi="Arial Narrow"/>
          <w:bCs/>
          <w:lang w:val="es-PE"/>
        </w:rPr>
        <w:tab/>
        <w:t>Capacitación, cursos y seminarios en otras instituciones</w:t>
      </w:r>
    </w:p>
    <w:p w14:paraId="5C152C97" w14:textId="77777777" w:rsidR="001E68DA" w:rsidRPr="008C6216" w:rsidRDefault="001E68DA" w:rsidP="00EC1E1C">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406292</w:t>
      </w:r>
      <w:r w:rsidRPr="008C6216">
        <w:rPr>
          <w:rFonts w:ascii="Arial Narrow" w:hAnsi="Arial Narrow"/>
          <w:bCs/>
          <w:lang w:val="es-PE"/>
        </w:rPr>
        <w:tab/>
        <w:t>Atenciones, agasajos y/o premios al personal</w:t>
      </w:r>
    </w:p>
    <w:p w14:paraId="335C8289" w14:textId="77777777" w:rsidR="001E68DA" w:rsidRPr="008C6216" w:rsidRDefault="001E68DA" w:rsidP="00FD5599">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4062921</w:t>
      </w:r>
      <w:r w:rsidRPr="008C6216">
        <w:rPr>
          <w:rFonts w:ascii="Arial Narrow" w:hAnsi="Arial Narrow"/>
          <w:bCs/>
          <w:lang w:val="es-PE"/>
        </w:rPr>
        <w:tab/>
        <w:t>Asistencia médica no cubierta por el Seguro</w:t>
      </w:r>
    </w:p>
    <w:p w14:paraId="7F0887E6" w14:textId="77777777" w:rsidR="001E68DA" w:rsidRPr="008C6216" w:rsidRDefault="001E68DA" w:rsidP="00FD5599">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4062922</w:t>
      </w:r>
      <w:r w:rsidRPr="008C6216">
        <w:rPr>
          <w:rFonts w:ascii="Arial Narrow" w:hAnsi="Arial Narrow"/>
          <w:bCs/>
          <w:lang w:val="es-PE"/>
        </w:rPr>
        <w:tab/>
        <w:t>Botiquín</w:t>
      </w:r>
    </w:p>
    <w:p w14:paraId="0552835C" w14:textId="77777777" w:rsidR="001E68DA" w:rsidRPr="008C6216" w:rsidRDefault="001E68DA" w:rsidP="00FD5599">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4062923</w:t>
      </w:r>
      <w:r w:rsidRPr="008C6216">
        <w:rPr>
          <w:rFonts w:ascii="Arial Narrow" w:hAnsi="Arial Narrow"/>
          <w:bCs/>
          <w:lang w:val="es-PE"/>
        </w:rPr>
        <w:tab/>
        <w:t>Agasajos, obsequios y premios al personal</w:t>
      </w:r>
    </w:p>
    <w:p w14:paraId="49861D30" w14:textId="77777777" w:rsidR="001E68DA" w:rsidRPr="008C6216" w:rsidRDefault="001E68DA" w:rsidP="00EC1E1C">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406293</w:t>
      </w:r>
      <w:r w:rsidRPr="008C6216">
        <w:rPr>
          <w:rFonts w:ascii="Arial Narrow" w:hAnsi="Arial Narrow"/>
          <w:bCs/>
          <w:lang w:val="es-PE"/>
        </w:rPr>
        <w:tab/>
        <w:t>Refrigerios al personal</w:t>
      </w:r>
    </w:p>
    <w:p w14:paraId="391AA031" w14:textId="77777777" w:rsidR="001E68DA" w:rsidRPr="008C6216" w:rsidRDefault="001E68DA" w:rsidP="00EC1E1C">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406294</w:t>
      </w:r>
      <w:r w:rsidRPr="008C6216">
        <w:rPr>
          <w:rFonts w:ascii="Arial Narrow" w:hAnsi="Arial Narrow"/>
          <w:bCs/>
          <w:lang w:val="es-PE"/>
        </w:rPr>
        <w:tab/>
        <w:t>Uniformes para el personal</w:t>
      </w:r>
    </w:p>
    <w:p w14:paraId="4D8044E7" w14:textId="77777777" w:rsidR="001E68DA" w:rsidRPr="008C6216" w:rsidRDefault="001E68DA" w:rsidP="00EC1E1C">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lastRenderedPageBreak/>
        <w:t>406295</w:t>
      </w:r>
      <w:r w:rsidRPr="008C6216">
        <w:rPr>
          <w:rFonts w:ascii="Arial Narrow" w:hAnsi="Arial Narrow"/>
          <w:bCs/>
          <w:lang w:val="es-PE"/>
        </w:rPr>
        <w:tab/>
        <w:t>Aporte voluntario por CTS</w:t>
      </w:r>
    </w:p>
    <w:p w14:paraId="4CE0283C" w14:textId="77777777" w:rsidR="00C4098E" w:rsidRPr="008C6216" w:rsidRDefault="00C4098E" w:rsidP="00EC1E1C">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406296</w:t>
      </w:r>
      <w:r w:rsidRPr="008C6216">
        <w:rPr>
          <w:rFonts w:ascii="Arial Narrow" w:hAnsi="Arial Narrow"/>
          <w:bCs/>
          <w:lang w:val="es-PE"/>
        </w:rPr>
        <w:tab/>
        <w:t>Compensación por tiempo de servicios</w:t>
      </w:r>
      <w:r w:rsidRPr="008C6216">
        <w:rPr>
          <w:rFonts w:ascii="Arial Narrow" w:hAnsi="Arial Narrow"/>
          <w:bCs/>
          <w:vertAlign w:val="superscript"/>
          <w:lang w:val="es-PE"/>
        </w:rPr>
        <w:footnoteReference w:id="98"/>
      </w:r>
    </w:p>
    <w:p w14:paraId="4E74693A" w14:textId="14FEDF4C" w:rsidR="008A0304" w:rsidRPr="008C6216" w:rsidRDefault="008A0304" w:rsidP="00EC1E1C">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406297</w:t>
      </w:r>
      <w:r w:rsidR="00EC1E1C" w:rsidRPr="008C6216">
        <w:rPr>
          <w:rFonts w:ascii="Arial Narrow" w:hAnsi="Arial Narrow"/>
          <w:bCs/>
          <w:lang w:val="es-PE"/>
        </w:rPr>
        <w:tab/>
      </w:r>
      <w:r w:rsidR="00CB1D17" w:rsidRPr="008C6216">
        <w:rPr>
          <w:rFonts w:ascii="Arial Narrow" w:hAnsi="Arial Narrow"/>
          <w:bCs/>
          <w:lang w:val="es-PE"/>
        </w:rPr>
        <w:t>Participación de los trabajadores en las utilidades</w:t>
      </w:r>
      <w:r w:rsidR="00CB1D17" w:rsidRPr="008C6216">
        <w:rPr>
          <w:rFonts w:ascii="Arial Narrow" w:hAnsi="Arial Narrow"/>
          <w:bCs/>
          <w:vertAlign w:val="superscript"/>
          <w:lang w:val="es-PE"/>
        </w:rPr>
        <w:footnoteReference w:id="99"/>
      </w:r>
      <w:r w:rsidRPr="008C6216">
        <w:rPr>
          <w:rFonts w:ascii="Arial Narrow" w:hAnsi="Arial Narrow"/>
          <w:bCs/>
          <w:vertAlign w:val="superscript"/>
          <w:lang w:val="es-PE"/>
        </w:rPr>
        <w:t xml:space="preserve"> </w:t>
      </w:r>
    </w:p>
    <w:p w14:paraId="62F5B155" w14:textId="64E81B8B" w:rsidR="00CB1D17" w:rsidRPr="008C6216" w:rsidRDefault="00CB1D17" w:rsidP="004E29E4">
      <w:pPr>
        <w:pStyle w:val="NORMALSUB-CUENTAS"/>
        <w:tabs>
          <w:tab w:val="clear" w:pos="3906"/>
        </w:tabs>
        <w:spacing w:after="120"/>
        <w:ind w:left="3260" w:firstLine="0"/>
        <w:rPr>
          <w:rFonts w:ascii="Arial Narrow" w:hAnsi="Arial Narrow"/>
          <w:lang w:val="es-PE"/>
        </w:rPr>
      </w:pPr>
      <w:r w:rsidRPr="008C6216">
        <w:rPr>
          <w:rFonts w:ascii="Arial Narrow" w:hAnsi="Arial Narrow"/>
          <w:lang w:val="es-PE"/>
        </w:rPr>
        <w:t>En esta cuenta analítica se registra el gasto correspondiente a la participación de los trabajadores en la utilidad de la empresa, según los dispositivos legales vigentes, con abono a la subcuenta 204141 “Participación de utilidades por pagar”</w:t>
      </w:r>
    </w:p>
    <w:p w14:paraId="06A0ECDD" w14:textId="77777777" w:rsidR="001E68DA" w:rsidRPr="008C6216" w:rsidRDefault="001E68DA" w:rsidP="00EC1E1C">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406299</w:t>
      </w:r>
      <w:r w:rsidRPr="008C6216">
        <w:rPr>
          <w:rFonts w:ascii="Arial Narrow" w:hAnsi="Arial Narrow"/>
          <w:bCs/>
          <w:lang w:val="es-PE"/>
        </w:rPr>
        <w:tab/>
        <w:t>Otras cargas del personal</w:t>
      </w:r>
    </w:p>
    <w:p w14:paraId="66AB8BBC" w14:textId="77777777" w:rsidR="001E68DA" w:rsidRPr="008C6216" w:rsidRDefault="001E68DA">
      <w:pPr>
        <w:pStyle w:val="plandescr"/>
        <w:ind w:left="0" w:firstLine="0"/>
        <w:rPr>
          <w:rFonts w:ascii="Arial Narrow" w:hAnsi="Arial Narrow"/>
          <w:b w:val="0"/>
          <w:sz w:val="20"/>
          <w:u w:val="single"/>
          <w:lang w:val="es-PE"/>
        </w:rPr>
      </w:pPr>
    </w:p>
    <w:p w14:paraId="5E1CA701" w14:textId="77777777" w:rsidR="001E68DA" w:rsidRPr="008C6216" w:rsidRDefault="001E68DA">
      <w:pPr>
        <w:pStyle w:val="plandescr"/>
        <w:tabs>
          <w:tab w:val="clear" w:pos="2552"/>
        </w:tabs>
        <w:ind w:hanging="2552"/>
        <w:rPr>
          <w:rFonts w:ascii="Arial Narrow" w:hAnsi="Arial Narrow"/>
          <w:b w:val="0"/>
          <w:sz w:val="20"/>
          <w:lang w:val="es-PE"/>
        </w:rPr>
      </w:pPr>
      <w:r w:rsidRPr="008C6216">
        <w:rPr>
          <w:rFonts w:ascii="Arial Narrow" w:hAnsi="Arial Narrow"/>
          <w:b w:val="0"/>
          <w:sz w:val="20"/>
          <w:u w:val="single"/>
          <w:lang w:val="es-PE"/>
        </w:rPr>
        <w:t>DINÁMICA</w:t>
      </w:r>
      <w:r w:rsidRPr="008C6216">
        <w:rPr>
          <w:rFonts w:ascii="Arial Narrow" w:hAnsi="Arial Narrow"/>
          <w:b w:val="0"/>
          <w:sz w:val="20"/>
          <w:lang w:val="es-PE"/>
        </w:rPr>
        <w:tab/>
      </w:r>
    </w:p>
    <w:p w14:paraId="0C3FA6EF" w14:textId="77777777" w:rsidR="001E68DA" w:rsidRPr="008C6216" w:rsidRDefault="001E68DA">
      <w:pPr>
        <w:pStyle w:val="planseg"/>
        <w:ind w:left="0"/>
        <w:rPr>
          <w:rFonts w:ascii="Arial Narrow" w:hAnsi="Arial Narrow"/>
          <w:lang w:val="es-PE"/>
        </w:rPr>
      </w:pPr>
    </w:p>
    <w:p w14:paraId="00F3E2F0" w14:textId="208B46DA" w:rsidR="001E68DA" w:rsidRPr="008C6216" w:rsidRDefault="001E68DA" w:rsidP="00FD5599">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r>
      <w:r w:rsidR="0088609F" w:rsidRPr="008C6216">
        <w:rPr>
          <w:sz w:val="20"/>
          <w:szCs w:val="20"/>
          <w:lang w:val="es-ES_tradnl"/>
        </w:rPr>
        <w:t>Por e</w:t>
      </w:r>
      <w:r w:rsidRPr="008C6216">
        <w:rPr>
          <w:sz w:val="20"/>
          <w:szCs w:val="20"/>
          <w:lang w:val="es-ES_tradnl"/>
        </w:rPr>
        <w:t>l monto bruto de las remuneraciones del personal fijo o eventual que corresponde pagar en efectivo o en especie.</w:t>
      </w:r>
    </w:p>
    <w:p w14:paraId="4ACB5A2B" w14:textId="1A29E7F3" w:rsidR="00FD5599" w:rsidRPr="008C6216" w:rsidRDefault="00FD5599" w:rsidP="00FD5599">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88609F" w:rsidRPr="008C6216">
        <w:rPr>
          <w:sz w:val="20"/>
          <w:szCs w:val="20"/>
          <w:lang w:val="es-ES_tradnl"/>
        </w:rPr>
        <w:t>Por e</w:t>
      </w:r>
      <w:r w:rsidR="001E68DA" w:rsidRPr="008C6216">
        <w:rPr>
          <w:sz w:val="20"/>
          <w:szCs w:val="20"/>
          <w:lang w:val="es-ES_tradnl"/>
        </w:rPr>
        <w:t>l importe total de las contribuciones devengadas a cargo del empleador que recae sobre remuneraciones.</w:t>
      </w:r>
    </w:p>
    <w:p w14:paraId="210A5810" w14:textId="54B40515" w:rsidR="001E68DA" w:rsidRPr="008C6216" w:rsidRDefault="00FD5599" w:rsidP="00FD5599">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88609F" w:rsidRPr="008C6216">
        <w:rPr>
          <w:sz w:val="20"/>
          <w:szCs w:val="20"/>
          <w:lang w:val="es-ES_tradnl"/>
        </w:rPr>
        <w:t>Por e</w:t>
      </w:r>
      <w:r w:rsidR="001E68DA" w:rsidRPr="008C6216">
        <w:rPr>
          <w:sz w:val="20"/>
          <w:szCs w:val="20"/>
          <w:lang w:val="es-ES_tradnl"/>
        </w:rPr>
        <w:t>l monto bruto de las comisiones por afiliaciones pagadas a los Promotores de Ventas de AFP en efectivo o especie.</w:t>
      </w:r>
    </w:p>
    <w:p w14:paraId="24E1179F" w14:textId="1933CC20" w:rsidR="001E68DA" w:rsidRPr="008C6216" w:rsidRDefault="00FD5599" w:rsidP="00FD5599">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88609F" w:rsidRPr="008C6216">
        <w:rPr>
          <w:sz w:val="20"/>
          <w:szCs w:val="20"/>
          <w:lang w:val="es-ES_tradnl"/>
        </w:rPr>
        <w:t>Por e</w:t>
      </w:r>
      <w:r w:rsidR="001E68DA" w:rsidRPr="008C6216">
        <w:rPr>
          <w:sz w:val="20"/>
          <w:szCs w:val="20"/>
          <w:lang w:val="es-ES_tradnl"/>
        </w:rPr>
        <w:t>l monto bruto de las comisiones por traspasos pagadas a los Promotores de Ventas de AFP en efectivo o especie.</w:t>
      </w:r>
    </w:p>
    <w:p w14:paraId="6A53FAA0" w14:textId="732AA4C4" w:rsidR="001E68DA" w:rsidRPr="008C6216" w:rsidRDefault="00FD5599" w:rsidP="00FD5599">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88609F" w:rsidRPr="008C6216">
        <w:rPr>
          <w:sz w:val="20"/>
          <w:szCs w:val="20"/>
          <w:lang w:val="es-ES_tradnl"/>
        </w:rPr>
        <w:t>Por o</w:t>
      </w:r>
      <w:r w:rsidR="001E68DA" w:rsidRPr="008C6216">
        <w:rPr>
          <w:sz w:val="20"/>
          <w:szCs w:val="20"/>
          <w:lang w:val="es-ES_tradnl"/>
        </w:rPr>
        <w:t>tras cargas de personal.</w:t>
      </w:r>
    </w:p>
    <w:p w14:paraId="32C2B5BD" w14:textId="77777777" w:rsidR="001E68DA" w:rsidRPr="008C6216" w:rsidRDefault="001E68DA">
      <w:pPr>
        <w:pStyle w:val="RAYA--TABSANGR"/>
        <w:ind w:left="2547" w:hanging="2547"/>
        <w:rPr>
          <w:rFonts w:ascii="Arial Narrow" w:hAnsi="Arial Narrow"/>
          <w:lang w:val="es-PE"/>
        </w:rPr>
      </w:pPr>
    </w:p>
    <w:p w14:paraId="72C2DB24" w14:textId="45FFD56F" w:rsidR="001E68DA" w:rsidRPr="008C6216" w:rsidRDefault="001E68DA" w:rsidP="00FD5599">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r>
      <w:r w:rsidR="0088609F" w:rsidRPr="008C6216">
        <w:rPr>
          <w:sz w:val="20"/>
          <w:szCs w:val="20"/>
          <w:lang w:val="es-ES_tradnl"/>
        </w:rPr>
        <w:t>Por e</w:t>
      </w:r>
      <w:r w:rsidRPr="008C6216">
        <w:rPr>
          <w:sz w:val="20"/>
          <w:szCs w:val="20"/>
          <w:lang w:val="es-ES_tradnl"/>
        </w:rPr>
        <w:t>l total de cargas de personal, al cierre del período con cargo al rubro 5079 “Cargas Imputables a Cuentas de Costos”.</w:t>
      </w:r>
    </w:p>
    <w:p w14:paraId="385DD8DC" w14:textId="77777777" w:rsidR="001E68DA" w:rsidRPr="008C6216" w:rsidRDefault="001E68DA">
      <w:pPr>
        <w:pStyle w:val="plandebit"/>
        <w:tabs>
          <w:tab w:val="clear" w:pos="2126"/>
          <w:tab w:val="clear" w:pos="2552"/>
          <w:tab w:val="clear" w:pos="3119"/>
          <w:tab w:val="clear" w:pos="3240"/>
          <w:tab w:val="clear" w:pos="5103"/>
          <w:tab w:val="clear" w:pos="7796"/>
          <w:tab w:val="clear" w:pos="8222"/>
          <w:tab w:val="clear" w:pos="8647"/>
          <w:tab w:val="left" w:pos="567"/>
        </w:tabs>
        <w:ind w:hanging="567"/>
        <w:rPr>
          <w:rFonts w:ascii="Arial Narrow" w:hAnsi="Arial Narrow"/>
          <w:sz w:val="20"/>
          <w:lang w:val="es-PE"/>
        </w:rPr>
      </w:pPr>
      <w:r w:rsidRPr="008C6216">
        <w:rPr>
          <w:rFonts w:ascii="Arial Narrow" w:hAnsi="Arial Narrow"/>
          <w:sz w:val="20"/>
          <w:lang w:val="es-PE"/>
        </w:rPr>
        <w:br w:type="page"/>
      </w:r>
    </w:p>
    <w:p w14:paraId="03552F3E" w14:textId="6A4AF746" w:rsidR="001E68DA" w:rsidRPr="008C6216" w:rsidRDefault="001E68DA" w:rsidP="006C60A3">
      <w:pPr>
        <w:pStyle w:val="Ttulo2"/>
        <w:tabs>
          <w:tab w:val="clear" w:pos="1985"/>
        </w:tabs>
        <w:spacing w:before="0"/>
        <w:ind w:left="2127" w:hanging="2127"/>
      </w:pPr>
      <w:r w:rsidRPr="008C6216">
        <w:lastRenderedPageBreak/>
        <w:t>RUBRO</w:t>
      </w:r>
      <w:r w:rsidRPr="008C6216">
        <w:tab/>
        <w:t>:</w:t>
      </w:r>
      <w:r w:rsidRPr="008C6216">
        <w:tab/>
        <w:t>4063</w:t>
      </w:r>
      <w:r w:rsidRPr="008C6216">
        <w:tab/>
        <w:t>SERVICIOS PRESTADOS POR TERCEROS</w:t>
      </w:r>
    </w:p>
    <w:p w14:paraId="7601FD4A" w14:textId="77777777" w:rsidR="001E68DA" w:rsidRPr="008C6216" w:rsidRDefault="001E68DA">
      <w:pPr>
        <w:pStyle w:val="BODYCUENTAS"/>
        <w:tabs>
          <w:tab w:val="clear" w:pos="2126"/>
          <w:tab w:val="left" w:pos="1800"/>
        </w:tabs>
        <w:ind w:hanging="3515"/>
        <w:rPr>
          <w:rFonts w:ascii="Arial Narrow" w:hAnsi="Arial Narrow"/>
          <w:b w:val="0"/>
          <w:lang w:val="es-PE"/>
        </w:rPr>
      </w:pPr>
    </w:p>
    <w:p w14:paraId="455F00B0" w14:textId="77777777" w:rsidR="001E68DA" w:rsidRPr="008C6216" w:rsidRDefault="001E68DA" w:rsidP="006C60A3">
      <w:pPr>
        <w:tabs>
          <w:tab w:val="left" w:pos="1418"/>
        </w:tabs>
        <w:spacing w:after="120"/>
        <w:ind w:left="1701" w:hanging="1699"/>
        <w:jc w:val="both"/>
        <w:rPr>
          <w:sz w:val="20"/>
          <w:szCs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t>Comprende la acumulación de las cargas por servicios prestados a la empresa, por terceras personas.</w:t>
      </w:r>
    </w:p>
    <w:p w14:paraId="68AA33A1" w14:textId="77777777" w:rsidR="001E68DA" w:rsidRPr="008C6216" w:rsidRDefault="001E68DA">
      <w:pPr>
        <w:pStyle w:val="plansubcta"/>
        <w:rPr>
          <w:rFonts w:ascii="Arial Narrow" w:hAnsi="Arial Narrow"/>
          <w:b w:val="0"/>
          <w:sz w:val="20"/>
          <w:lang w:val="es-PE"/>
        </w:rPr>
      </w:pPr>
    </w:p>
    <w:p w14:paraId="648BA391" w14:textId="1CA30B71" w:rsidR="001E68DA" w:rsidRPr="008C6216" w:rsidRDefault="001E68DA" w:rsidP="006C60A3">
      <w:pPr>
        <w:ind w:left="1701"/>
        <w:rPr>
          <w:b/>
          <w:bCs/>
          <w:sz w:val="20"/>
          <w:szCs w:val="22"/>
        </w:rPr>
      </w:pPr>
      <w:r w:rsidRPr="008C6216">
        <w:rPr>
          <w:b/>
          <w:bCs/>
          <w:sz w:val="20"/>
          <w:szCs w:val="22"/>
        </w:rPr>
        <w:t>CUENTAS, SUBCUENTAS Y CUENTAS ANALÍTICAS:</w:t>
      </w:r>
    </w:p>
    <w:p w14:paraId="5C0EEA16" w14:textId="77777777" w:rsidR="001E68DA" w:rsidRPr="008C6216" w:rsidRDefault="001E68DA">
      <w:pPr>
        <w:pStyle w:val="plansubcta"/>
        <w:rPr>
          <w:rFonts w:ascii="Arial Narrow" w:hAnsi="Arial Narrow"/>
          <w:sz w:val="20"/>
          <w:lang w:val="es-PE"/>
        </w:rPr>
      </w:pPr>
    </w:p>
    <w:p w14:paraId="433723DC" w14:textId="77777777" w:rsidR="001E68DA" w:rsidRPr="008C6216" w:rsidRDefault="001E68DA" w:rsidP="006C60A3">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40631</w:t>
      </w:r>
      <w:r w:rsidRPr="008C6216">
        <w:rPr>
          <w:rFonts w:ascii="Arial Narrow" w:hAnsi="Arial Narrow"/>
          <w:bCs/>
          <w:lang w:val="es-PE"/>
        </w:rPr>
        <w:tab/>
      </w:r>
      <w:bookmarkStart w:id="37" w:name="_Hlk178331057"/>
      <w:r w:rsidRPr="008C6216">
        <w:rPr>
          <w:rFonts w:ascii="Arial Narrow" w:hAnsi="Arial Narrow"/>
          <w:bCs/>
          <w:lang w:val="es-PE"/>
        </w:rPr>
        <w:t>Correos, telecomunicaciones y transporte</w:t>
      </w:r>
      <w:bookmarkEnd w:id="37"/>
    </w:p>
    <w:p w14:paraId="35678EE8"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406311</w:t>
      </w:r>
      <w:r w:rsidRPr="008C6216">
        <w:rPr>
          <w:rFonts w:ascii="Arial Narrow" w:hAnsi="Arial Narrow"/>
          <w:bCs/>
          <w:lang w:val="es-PE"/>
        </w:rPr>
        <w:tab/>
      </w:r>
      <w:bookmarkStart w:id="38" w:name="_Hlk178331096"/>
      <w:r w:rsidRPr="008C6216">
        <w:rPr>
          <w:rFonts w:ascii="Arial Narrow" w:hAnsi="Arial Narrow"/>
          <w:bCs/>
          <w:lang w:val="es-PE"/>
        </w:rPr>
        <w:t>Correo</w:t>
      </w:r>
      <w:bookmarkEnd w:id="38"/>
    </w:p>
    <w:p w14:paraId="60E227E8"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406312</w:t>
      </w:r>
      <w:r w:rsidRPr="008C6216">
        <w:rPr>
          <w:rFonts w:ascii="Arial Narrow" w:hAnsi="Arial Narrow"/>
          <w:bCs/>
          <w:lang w:val="es-PE"/>
        </w:rPr>
        <w:tab/>
      </w:r>
      <w:bookmarkStart w:id="39" w:name="_Hlk178331109"/>
      <w:r w:rsidRPr="008C6216">
        <w:rPr>
          <w:rFonts w:ascii="Arial Narrow" w:hAnsi="Arial Narrow"/>
          <w:bCs/>
          <w:lang w:val="es-PE"/>
        </w:rPr>
        <w:t>Teléfono</w:t>
      </w:r>
      <w:bookmarkEnd w:id="39"/>
    </w:p>
    <w:p w14:paraId="5F21D003"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4063121</w:t>
      </w:r>
      <w:r w:rsidRPr="008C6216">
        <w:rPr>
          <w:rFonts w:ascii="Arial Narrow" w:hAnsi="Arial Narrow"/>
          <w:bCs/>
          <w:lang w:val="es-PE"/>
        </w:rPr>
        <w:tab/>
      </w:r>
      <w:bookmarkStart w:id="40" w:name="_Hlk178330918"/>
      <w:r w:rsidRPr="008C6216">
        <w:rPr>
          <w:rFonts w:ascii="Arial Narrow" w:hAnsi="Arial Narrow"/>
          <w:bCs/>
          <w:lang w:val="es-PE"/>
        </w:rPr>
        <w:t>Telefonía fija</w:t>
      </w:r>
      <w:bookmarkEnd w:id="40"/>
    </w:p>
    <w:p w14:paraId="586AAA45" w14:textId="3CC1F309" w:rsidR="00280FF7" w:rsidRPr="008C6216" w:rsidRDefault="0089308C"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ab/>
      </w:r>
      <w:r w:rsidR="001E68DA" w:rsidRPr="008C6216">
        <w:rPr>
          <w:rFonts w:ascii="Arial Narrow" w:hAnsi="Arial Narrow"/>
          <w:bCs/>
          <w:lang w:val="es-PE"/>
        </w:rPr>
        <w:t>4063122</w:t>
      </w:r>
      <w:r w:rsidRPr="008C6216">
        <w:rPr>
          <w:rFonts w:ascii="Arial Narrow" w:hAnsi="Arial Narrow"/>
          <w:bCs/>
          <w:lang w:val="es-PE"/>
        </w:rPr>
        <w:t xml:space="preserve">  </w:t>
      </w:r>
      <w:bookmarkStart w:id="41" w:name="_Hlk178330923"/>
      <w:r w:rsidR="001E68DA" w:rsidRPr="008C6216">
        <w:rPr>
          <w:rFonts w:ascii="Arial Narrow" w:hAnsi="Arial Narrow"/>
          <w:bCs/>
          <w:lang w:val="es-PE"/>
        </w:rPr>
        <w:t>Teléfonos celulares</w:t>
      </w:r>
      <w:bookmarkEnd w:id="41"/>
    </w:p>
    <w:p w14:paraId="43466728"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406313</w:t>
      </w:r>
      <w:r w:rsidRPr="008C6216">
        <w:rPr>
          <w:rFonts w:ascii="Arial Narrow" w:hAnsi="Arial Narrow"/>
          <w:bCs/>
          <w:lang w:val="es-PE"/>
        </w:rPr>
        <w:tab/>
      </w:r>
      <w:bookmarkStart w:id="42" w:name="_Hlk178330945"/>
      <w:r w:rsidRPr="008C6216">
        <w:rPr>
          <w:rFonts w:ascii="Arial Narrow" w:hAnsi="Arial Narrow"/>
          <w:bCs/>
          <w:lang w:val="es-PE"/>
        </w:rPr>
        <w:t>Servicio de mensajería</w:t>
      </w:r>
      <w:bookmarkEnd w:id="42"/>
    </w:p>
    <w:p w14:paraId="7EF033DB"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406314</w:t>
      </w:r>
      <w:r w:rsidRPr="008C6216">
        <w:rPr>
          <w:rFonts w:ascii="Arial Narrow" w:hAnsi="Arial Narrow"/>
          <w:bCs/>
          <w:lang w:val="es-PE"/>
        </w:rPr>
        <w:tab/>
      </w:r>
      <w:bookmarkStart w:id="43" w:name="_Hlk178330951"/>
      <w:r w:rsidRPr="008C6216">
        <w:rPr>
          <w:rFonts w:ascii="Arial Narrow" w:hAnsi="Arial Narrow"/>
          <w:bCs/>
          <w:lang w:val="es-PE"/>
        </w:rPr>
        <w:t>Servicio de comunicación radial</w:t>
      </w:r>
      <w:bookmarkEnd w:id="43"/>
    </w:p>
    <w:p w14:paraId="60025FF4"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bookmarkStart w:id="44" w:name="_Hlk178331215"/>
      <w:bookmarkStart w:id="45" w:name="_Hlk178330958"/>
      <w:r w:rsidRPr="008C6216">
        <w:rPr>
          <w:rFonts w:ascii="Arial Narrow" w:hAnsi="Arial Narrow"/>
          <w:bCs/>
          <w:lang w:val="es-PE"/>
        </w:rPr>
        <w:t>406315</w:t>
      </w:r>
      <w:r w:rsidRPr="008C6216">
        <w:rPr>
          <w:rFonts w:ascii="Arial Narrow" w:hAnsi="Arial Narrow"/>
          <w:bCs/>
          <w:lang w:val="es-PE"/>
        </w:rPr>
        <w:tab/>
        <w:t>Servicio de interconexión electrónica</w:t>
      </w:r>
      <w:bookmarkEnd w:id="44"/>
    </w:p>
    <w:p w14:paraId="5627F62C"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bookmarkStart w:id="46" w:name="_Hlk178331233"/>
      <w:r w:rsidRPr="008C6216">
        <w:rPr>
          <w:rFonts w:ascii="Arial Narrow" w:hAnsi="Arial Narrow"/>
          <w:bCs/>
          <w:lang w:val="es-PE"/>
        </w:rPr>
        <w:t>406316</w:t>
      </w:r>
      <w:r w:rsidRPr="008C6216">
        <w:rPr>
          <w:rFonts w:ascii="Arial Narrow" w:hAnsi="Arial Narrow"/>
          <w:bCs/>
          <w:lang w:val="es-PE"/>
        </w:rPr>
        <w:tab/>
        <w:t>Transporte</w:t>
      </w:r>
      <w:bookmarkEnd w:id="45"/>
      <w:bookmarkEnd w:id="46"/>
    </w:p>
    <w:p w14:paraId="561BCA5A"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bookmarkStart w:id="47" w:name="_Hlk178331739"/>
      <w:r w:rsidRPr="008C6216">
        <w:rPr>
          <w:rFonts w:ascii="Arial Narrow" w:hAnsi="Arial Narrow"/>
          <w:bCs/>
          <w:lang w:val="es-PE"/>
        </w:rPr>
        <w:t>4063161</w:t>
      </w:r>
      <w:r w:rsidRPr="008C6216">
        <w:rPr>
          <w:rFonts w:ascii="Arial Narrow" w:hAnsi="Arial Narrow"/>
          <w:bCs/>
          <w:lang w:val="es-PE"/>
        </w:rPr>
        <w:tab/>
      </w:r>
      <w:bookmarkStart w:id="48" w:name="_Hlk178331769"/>
      <w:r w:rsidRPr="008C6216">
        <w:rPr>
          <w:rFonts w:ascii="Arial Narrow" w:hAnsi="Arial Narrow"/>
          <w:bCs/>
          <w:lang w:val="es-PE"/>
        </w:rPr>
        <w:t>Movilidades urbanas</w:t>
      </w:r>
      <w:bookmarkEnd w:id="48"/>
    </w:p>
    <w:p w14:paraId="032ECCC5"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4063162</w:t>
      </w:r>
      <w:r w:rsidRPr="008C6216">
        <w:rPr>
          <w:rFonts w:ascii="Arial Narrow" w:hAnsi="Arial Narrow"/>
          <w:bCs/>
          <w:lang w:val="es-PE"/>
        </w:rPr>
        <w:tab/>
      </w:r>
      <w:bookmarkStart w:id="49" w:name="_Hlk178331780"/>
      <w:r w:rsidRPr="008C6216">
        <w:rPr>
          <w:rFonts w:ascii="Arial Narrow" w:hAnsi="Arial Narrow"/>
          <w:bCs/>
          <w:lang w:val="es-PE"/>
        </w:rPr>
        <w:t>Movilidades fuerza de ventas</w:t>
      </w:r>
      <w:bookmarkEnd w:id="49"/>
    </w:p>
    <w:p w14:paraId="35724E86"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4063163</w:t>
      </w:r>
      <w:r w:rsidRPr="008C6216">
        <w:rPr>
          <w:rFonts w:ascii="Arial Narrow" w:hAnsi="Arial Narrow"/>
          <w:bCs/>
          <w:lang w:val="es-PE"/>
        </w:rPr>
        <w:tab/>
      </w:r>
      <w:bookmarkStart w:id="50" w:name="_Hlk178331796"/>
      <w:r w:rsidRPr="008C6216">
        <w:rPr>
          <w:rFonts w:ascii="Arial Narrow" w:hAnsi="Arial Narrow"/>
          <w:bCs/>
          <w:lang w:val="es-PE"/>
        </w:rPr>
        <w:t>Transporte de valores - bonos</w:t>
      </w:r>
      <w:bookmarkEnd w:id="50"/>
    </w:p>
    <w:p w14:paraId="7D3B43EB" w14:textId="77777777" w:rsidR="00463109" w:rsidRPr="008C6216" w:rsidRDefault="00463109"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bookmarkStart w:id="51" w:name="_Hlk178331817"/>
      <w:r w:rsidRPr="008C6216">
        <w:rPr>
          <w:rFonts w:ascii="Arial Narrow" w:hAnsi="Arial Narrow"/>
          <w:bCs/>
          <w:lang w:val="es-PE"/>
        </w:rPr>
        <w:t>4063164</w:t>
      </w:r>
      <w:r w:rsidRPr="008C6216">
        <w:rPr>
          <w:rFonts w:ascii="Arial Narrow" w:hAnsi="Arial Narrow"/>
          <w:bCs/>
          <w:lang w:val="es-PE"/>
        </w:rPr>
        <w:tab/>
        <w:t>Transporte de bienes</w:t>
      </w:r>
      <w:bookmarkEnd w:id="47"/>
      <w:bookmarkEnd w:id="51"/>
      <w:r w:rsidRPr="008C6216">
        <w:rPr>
          <w:rFonts w:ascii="Arial Narrow" w:hAnsi="Arial Narrow"/>
          <w:bCs/>
          <w:vertAlign w:val="superscript"/>
          <w:lang w:val="es-PE"/>
        </w:rPr>
        <w:footnoteReference w:id="100"/>
      </w:r>
    </w:p>
    <w:p w14:paraId="65A98C06" w14:textId="77777777" w:rsidR="001E68DA" w:rsidRPr="008C6216" w:rsidRDefault="001E68DA" w:rsidP="006C60A3">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40632</w:t>
      </w:r>
      <w:r w:rsidRPr="008C6216">
        <w:rPr>
          <w:rFonts w:ascii="Arial Narrow" w:hAnsi="Arial Narrow"/>
          <w:bCs/>
          <w:lang w:val="es-PE"/>
        </w:rPr>
        <w:tab/>
      </w:r>
      <w:bookmarkStart w:id="52" w:name="_Hlk178331867"/>
      <w:r w:rsidRPr="008C6216">
        <w:rPr>
          <w:rFonts w:ascii="Arial Narrow" w:hAnsi="Arial Narrow"/>
          <w:bCs/>
          <w:lang w:val="es-PE"/>
        </w:rPr>
        <w:t>Honorarios, comisiones y corretajes</w:t>
      </w:r>
      <w:bookmarkEnd w:id="52"/>
    </w:p>
    <w:p w14:paraId="346DB38C"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406321</w:t>
      </w:r>
      <w:r w:rsidRPr="008C6216">
        <w:rPr>
          <w:rFonts w:ascii="Arial Narrow" w:hAnsi="Arial Narrow"/>
          <w:bCs/>
          <w:lang w:val="es-PE"/>
        </w:rPr>
        <w:tab/>
      </w:r>
      <w:bookmarkStart w:id="53" w:name="_Hlk178331896"/>
      <w:r w:rsidRPr="008C6216">
        <w:rPr>
          <w:rFonts w:ascii="Arial Narrow" w:hAnsi="Arial Narrow"/>
          <w:bCs/>
          <w:lang w:val="es-PE"/>
        </w:rPr>
        <w:t>Honorarios</w:t>
      </w:r>
      <w:bookmarkEnd w:id="53"/>
    </w:p>
    <w:p w14:paraId="6F8DD4E1"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bookmarkStart w:id="54" w:name="_Hlk178331280"/>
      <w:r w:rsidRPr="008C6216">
        <w:rPr>
          <w:rFonts w:ascii="Arial Narrow" w:hAnsi="Arial Narrow"/>
          <w:bCs/>
          <w:lang w:val="es-PE"/>
        </w:rPr>
        <w:t>4063211</w:t>
      </w:r>
      <w:r w:rsidRPr="008C6216">
        <w:rPr>
          <w:rFonts w:ascii="Arial Narrow" w:hAnsi="Arial Narrow"/>
          <w:bCs/>
          <w:lang w:val="es-PE"/>
        </w:rPr>
        <w:tab/>
        <w:t>Honorarios y comisiones por cobranzas judiciales</w:t>
      </w:r>
    </w:p>
    <w:p w14:paraId="2F2C9F78"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4063212</w:t>
      </w:r>
      <w:r w:rsidRPr="008C6216">
        <w:rPr>
          <w:rFonts w:ascii="Arial Narrow" w:hAnsi="Arial Narrow"/>
          <w:bCs/>
          <w:lang w:val="es-PE"/>
        </w:rPr>
        <w:tab/>
        <w:t>Honorarios por evaluaciones médicas a afiliados</w:t>
      </w:r>
    </w:p>
    <w:p w14:paraId="5DEE8F71"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4063213</w:t>
      </w:r>
      <w:r w:rsidRPr="008C6216">
        <w:rPr>
          <w:rFonts w:ascii="Arial Narrow" w:hAnsi="Arial Narrow"/>
          <w:bCs/>
          <w:lang w:val="es-PE"/>
        </w:rPr>
        <w:tab/>
        <w:t>Honorarios por selección de personal</w:t>
      </w:r>
    </w:p>
    <w:p w14:paraId="2401BB84"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4063214</w:t>
      </w:r>
      <w:r w:rsidRPr="008C6216">
        <w:rPr>
          <w:rFonts w:ascii="Arial Narrow" w:hAnsi="Arial Narrow"/>
          <w:bCs/>
          <w:lang w:val="es-PE"/>
        </w:rPr>
        <w:tab/>
        <w:t>Honorarios por asesorías internas y externas</w:t>
      </w:r>
    </w:p>
    <w:bookmarkEnd w:id="54"/>
    <w:p w14:paraId="71838C25" w14:textId="77777777" w:rsidR="001E68DA" w:rsidRPr="008C6216" w:rsidRDefault="001E68DA" w:rsidP="001722D0">
      <w:pPr>
        <w:pStyle w:val="planseg"/>
        <w:tabs>
          <w:tab w:val="clear" w:pos="2126"/>
          <w:tab w:val="clear" w:pos="2552"/>
          <w:tab w:val="clear" w:pos="3119"/>
          <w:tab w:val="clear" w:pos="3969"/>
          <w:tab w:val="clear" w:pos="5103"/>
          <w:tab w:val="clear" w:pos="7796"/>
          <w:tab w:val="clear" w:pos="8222"/>
          <w:tab w:val="clear" w:pos="8647"/>
          <w:tab w:val="left" w:pos="4536"/>
          <w:tab w:val="left" w:pos="4820"/>
        </w:tabs>
        <w:ind w:left="4678" w:hanging="709"/>
        <w:jc w:val="left"/>
        <w:rPr>
          <w:rFonts w:ascii="Arial Narrow" w:hAnsi="Arial Narrow"/>
          <w:bCs/>
          <w:lang w:val="es-PE"/>
        </w:rPr>
      </w:pPr>
      <w:r w:rsidRPr="008C6216">
        <w:rPr>
          <w:rFonts w:ascii="Arial Narrow" w:hAnsi="Arial Narrow"/>
          <w:bCs/>
          <w:lang w:val="es-PE"/>
        </w:rPr>
        <w:t>40632141</w:t>
      </w:r>
      <w:r w:rsidRPr="008C6216">
        <w:rPr>
          <w:rFonts w:ascii="Arial Narrow" w:hAnsi="Arial Narrow"/>
          <w:bCs/>
          <w:lang w:val="es-PE"/>
        </w:rPr>
        <w:tab/>
      </w:r>
      <w:bookmarkStart w:id="55" w:name="_Hlk178331472"/>
      <w:r w:rsidRPr="008C6216">
        <w:rPr>
          <w:rFonts w:ascii="Arial Narrow" w:hAnsi="Arial Narrow"/>
          <w:bCs/>
          <w:lang w:val="es-PE"/>
        </w:rPr>
        <w:t>Honorarios por asesorías internas</w:t>
      </w:r>
      <w:bookmarkEnd w:id="55"/>
    </w:p>
    <w:p w14:paraId="5EA4556F" w14:textId="77777777" w:rsidR="001E68DA" w:rsidRPr="008C6216" w:rsidRDefault="001E68DA" w:rsidP="001722D0">
      <w:pPr>
        <w:pStyle w:val="planseg"/>
        <w:tabs>
          <w:tab w:val="clear" w:pos="2126"/>
          <w:tab w:val="clear" w:pos="2552"/>
          <w:tab w:val="clear" w:pos="3119"/>
          <w:tab w:val="clear" w:pos="3969"/>
          <w:tab w:val="clear" w:pos="5103"/>
          <w:tab w:val="clear" w:pos="7796"/>
          <w:tab w:val="clear" w:pos="8222"/>
          <w:tab w:val="clear" w:pos="8647"/>
          <w:tab w:val="left" w:pos="4536"/>
          <w:tab w:val="left" w:pos="4820"/>
        </w:tabs>
        <w:ind w:left="4678" w:hanging="709"/>
        <w:jc w:val="left"/>
        <w:rPr>
          <w:rFonts w:ascii="Arial Narrow" w:hAnsi="Arial Narrow"/>
          <w:bCs/>
          <w:lang w:val="es-PE"/>
        </w:rPr>
      </w:pPr>
      <w:r w:rsidRPr="008C6216">
        <w:rPr>
          <w:rFonts w:ascii="Arial Narrow" w:hAnsi="Arial Narrow"/>
          <w:bCs/>
          <w:lang w:val="es-PE"/>
        </w:rPr>
        <w:t>40632142</w:t>
      </w:r>
      <w:r w:rsidRPr="008C6216">
        <w:rPr>
          <w:rFonts w:ascii="Arial Narrow" w:hAnsi="Arial Narrow"/>
          <w:bCs/>
          <w:lang w:val="es-PE"/>
        </w:rPr>
        <w:tab/>
      </w:r>
      <w:bookmarkStart w:id="56" w:name="_Hlk178331497"/>
      <w:r w:rsidRPr="008C6216">
        <w:rPr>
          <w:rFonts w:ascii="Arial Narrow" w:hAnsi="Arial Narrow"/>
          <w:bCs/>
          <w:lang w:val="es-PE"/>
        </w:rPr>
        <w:t>Honorarios por asesorías externas</w:t>
      </w:r>
      <w:bookmarkEnd w:id="56"/>
    </w:p>
    <w:p w14:paraId="616E760A"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4063215</w:t>
      </w:r>
      <w:r w:rsidRPr="008C6216">
        <w:rPr>
          <w:rFonts w:ascii="Arial Narrow" w:hAnsi="Arial Narrow"/>
          <w:bCs/>
          <w:lang w:val="es-PE"/>
        </w:rPr>
        <w:tab/>
      </w:r>
      <w:bookmarkStart w:id="57" w:name="_Hlk178331573"/>
      <w:r w:rsidRPr="008C6216">
        <w:rPr>
          <w:rFonts w:ascii="Arial Narrow" w:hAnsi="Arial Narrow"/>
          <w:bCs/>
          <w:lang w:val="es-PE"/>
        </w:rPr>
        <w:t>Honorarios de empresas auditoras</w:t>
      </w:r>
      <w:bookmarkEnd w:id="57"/>
    </w:p>
    <w:p w14:paraId="65B33AFE"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bookmarkStart w:id="58" w:name="_Hlk178331580"/>
      <w:r w:rsidRPr="008C6216">
        <w:rPr>
          <w:rFonts w:ascii="Arial Narrow" w:hAnsi="Arial Narrow"/>
          <w:bCs/>
          <w:lang w:val="es-PE"/>
        </w:rPr>
        <w:t>4063216</w:t>
      </w:r>
      <w:r w:rsidRPr="008C6216">
        <w:rPr>
          <w:rFonts w:ascii="Arial Narrow" w:hAnsi="Arial Narrow"/>
          <w:bCs/>
          <w:lang w:val="es-PE"/>
        </w:rPr>
        <w:tab/>
        <w:t>Honorarios notariales, de registro y legalizaciones</w:t>
      </w:r>
    </w:p>
    <w:p w14:paraId="27EB088D"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4063217</w:t>
      </w:r>
      <w:r w:rsidRPr="008C6216">
        <w:rPr>
          <w:rFonts w:ascii="Arial Narrow" w:hAnsi="Arial Narrow"/>
          <w:bCs/>
          <w:lang w:val="es-PE"/>
        </w:rPr>
        <w:tab/>
        <w:t>Honorarios de comisionistas</w:t>
      </w:r>
    </w:p>
    <w:p w14:paraId="7EB3E0BC"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4063218</w:t>
      </w:r>
      <w:r w:rsidRPr="008C6216">
        <w:rPr>
          <w:rFonts w:ascii="Arial Narrow" w:hAnsi="Arial Narrow"/>
          <w:bCs/>
          <w:lang w:val="es-PE"/>
        </w:rPr>
        <w:tab/>
        <w:t>Estudios de mercado</w:t>
      </w:r>
    </w:p>
    <w:p w14:paraId="55C1927E"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4063219</w:t>
      </w:r>
      <w:r w:rsidRPr="008C6216">
        <w:rPr>
          <w:rFonts w:ascii="Arial Narrow" w:hAnsi="Arial Narrow"/>
          <w:bCs/>
          <w:lang w:val="es-PE"/>
        </w:rPr>
        <w:tab/>
        <w:t>Honorarios varios</w:t>
      </w:r>
      <w:bookmarkEnd w:id="58"/>
    </w:p>
    <w:p w14:paraId="7E1DD1E6"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406322</w:t>
      </w:r>
      <w:r w:rsidRPr="008C6216">
        <w:rPr>
          <w:rFonts w:ascii="Arial Narrow" w:hAnsi="Arial Narrow"/>
          <w:bCs/>
          <w:lang w:val="es-PE"/>
        </w:rPr>
        <w:tab/>
      </w:r>
      <w:bookmarkStart w:id="59" w:name="_Hlk178332089"/>
      <w:r w:rsidRPr="008C6216">
        <w:rPr>
          <w:rFonts w:ascii="Arial Narrow" w:hAnsi="Arial Narrow"/>
          <w:bCs/>
          <w:lang w:val="es-PE"/>
        </w:rPr>
        <w:t>Gastos y comisiones en la compra y venta de valores</w:t>
      </w:r>
      <w:bookmarkEnd w:id="59"/>
    </w:p>
    <w:p w14:paraId="590A547F"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bookmarkStart w:id="60" w:name="_Hlk178332102"/>
      <w:r w:rsidRPr="008C6216">
        <w:rPr>
          <w:rFonts w:ascii="Arial Narrow" w:hAnsi="Arial Narrow"/>
          <w:bCs/>
          <w:lang w:val="es-PE"/>
        </w:rPr>
        <w:t>4063221</w:t>
      </w:r>
      <w:r w:rsidRPr="008C6216">
        <w:rPr>
          <w:rFonts w:ascii="Arial Narrow" w:hAnsi="Arial Narrow"/>
          <w:bCs/>
          <w:lang w:val="es-PE"/>
        </w:rPr>
        <w:tab/>
        <w:t>Comisión Sociedad Agente de Bolsa - Renta Fija</w:t>
      </w:r>
    </w:p>
    <w:p w14:paraId="7C58745C"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4063222</w:t>
      </w:r>
      <w:r w:rsidRPr="008C6216">
        <w:rPr>
          <w:rFonts w:ascii="Arial Narrow" w:hAnsi="Arial Narrow"/>
          <w:bCs/>
          <w:lang w:val="es-PE"/>
        </w:rPr>
        <w:tab/>
        <w:t>Comisión Sociedad Agente de Bolsa - Renta Variable</w:t>
      </w:r>
    </w:p>
    <w:p w14:paraId="6874E0A9"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4063223</w:t>
      </w:r>
      <w:r w:rsidRPr="008C6216">
        <w:rPr>
          <w:rFonts w:ascii="Arial Narrow" w:hAnsi="Arial Narrow"/>
          <w:bCs/>
          <w:lang w:val="es-PE"/>
        </w:rPr>
        <w:tab/>
        <w:t>Cuota Bolsa de Valores de Lima</w:t>
      </w:r>
    </w:p>
    <w:p w14:paraId="66DB9B51"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4063224</w:t>
      </w:r>
      <w:r w:rsidRPr="008C6216">
        <w:rPr>
          <w:rFonts w:ascii="Arial Narrow" w:hAnsi="Arial Narrow"/>
          <w:bCs/>
          <w:lang w:val="es-PE"/>
        </w:rPr>
        <w:tab/>
        <w:t xml:space="preserve">Contribución </w:t>
      </w:r>
      <w:r w:rsidR="00DA6B58" w:rsidRPr="008C6216">
        <w:rPr>
          <w:rFonts w:ascii="Arial Narrow" w:hAnsi="Arial Narrow"/>
          <w:bCs/>
          <w:lang w:val="es-PE"/>
        </w:rPr>
        <w:t>SMV</w:t>
      </w:r>
    </w:p>
    <w:p w14:paraId="11E27029"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4063225</w:t>
      </w:r>
      <w:r w:rsidRPr="008C6216">
        <w:rPr>
          <w:rFonts w:ascii="Arial Narrow" w:hAnsi="Arial Narrow"/>
          <w:bCs/>
          <w:lang w:val="es-PE"/>
        </w:rPr>
        <w:tab/>
        <w:t>Contribución CAVALI</w:t>
      </w:r>
    </w:p>
    <w:p w14:paraId="36F5806E"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4063226</w:t>
      </w:r>
      <w:r w:rsidRPr="008C6216">
        <w:rPr>
          <w:rFonts w:ascii="Arial Narrow" w:hAnsi="Arial Narrow"/>
          <w:bCs/>
          <w:lang w:val="es-PE"/>
        </w:rPr>
        <w:tab/>
        <w:t xml:space="preserve">Fondo de </w:t>
      </w:r>
      <w:r w:rsidR="00EA1EB9" w:rsidRPr="008C6216">
        <w:rPr>
          <w:rFonts w:ascii="Arial Narrow" w:hAnsi="Arial Narrow"/>
          <w:bCs/>
          <w:lang w:val="es-PE"/>
        </w:rPr>
        <w:t>Garantía</w:t>
      </w:r>
    </w:p>
    <w:bookmarkEnd w:id="60"/>
    <w:p w14:paraId="034CC3E5"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406323</w:t>
      </w:r>
      <w:r w:rsidRPr="008C6216">
        <w:rPr>
          <w:rFonts w:ascii="Arial Narrow" w:hAnsi="Arial Narrow"/>
          <w:bCs/>
          <w:lang w:val="es-PE"/>
        </w:rPr>
        <w:tab/>
      </w:r>
      <w:bookmarkStart w:id="61" w:name="_Hlk178332253"/>
      <w:r w:rsidRPr="008C6216">
        <w:rPr>
          <w:rFonts w:ascii="Arial Narrow" w:hAnsi="Arial Narrow"/>
          <w:bCs/>
          <w:lang w:val="es-PE"/>
        </w:rPr>
        <w:t>Comisiones pagadas por la negociación de cuotas de fondos mutuos</w:t>
      </w:r>
      <w:bookmarkEnd w:id="61"/>
    </w:p>
    <w:p w14:paraId="3303EA0E"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406324</w:t>
      </w:r>
      <w:r w:rsidRPr="008C6216">
        <w:rPr>
          <w:rFonts w:ascii="Arial Narrow" w:hAnsi="Arial Narrow"/>
          <w:bCs/>
          <w:lang w:val="es-PE"/>
        </w:rPr>
        <w:tab/>
      </w:r>
      <w:bookmarkStart w:id="62" w:name="_Hlk178332268"/>
      <w:r w:rsidRPr="008C6216">
        <w:rPr>
          <w:rFonts w:ascii="Arial Narrow" w:hAnsi="Arial Narrow"/>
          <w:bCs/>
          <w:lang w:val="es-PE"/>
        </w:rPr>
        <w:t>Comisiones por la negociación de certificados de participación de cuotas de fondos de inversión</w:t>
      </w:r>
      <w:bookmarkEnd w:id="62"/>
    </w:p>
    <w:p w14:paraId="3836E7F7" w14:textId="77777777" w:rsidR="001E68DA" w:rsidRPr="008C6216" w:rsidRDefault="001E68DA" w:rsidP="006C60A3">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40633</w:t>
      </w:r>
      <w:r w:rsidRPr="008C6216">
        <w:rPr>
          <w:rFonts w:ascii="Arial Narrow" w:hAnsi="Arial Narrow"/>
          <w:bCs/>
          <w:lang w:val="es-PE"/>
        </w:rPr>
        <w:tab/>
      </w:r>
      <w:bookmarkStart w:id="63" w:name="_Hlk178332690"/>
      <w:r w:rsidRPr="008C6216">
        <w:rPr>
          <w:rFonts w:ascii="Arial Narrow" w:hAnsi="Arial Narrow"/>
          <w:bCs/>
          <w:lang w:val="es-PE"/>
        </w:rPr>
        <w:t>Servicios prestados por los bancos</w:t>
      </w:r>
      <w:bookmarkEnd w:id="63"/>
    </w:p>
    <w:p w14:paraId="2D6DC726"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lastRenderedPageBreak/>
        <w:t>406331</w:t>
      </w:r>
      <w:r w:rsidRPr="008C6216">
        <w:rPr>
          <w:rFonts w:ascii="Arial Narrow" w:hAnsi="Arial Narrow"/>
          <w:bCs/>
          <w:lang w:val="es-PE"/>
        </w:rPr>
        <w:tab/>
      </w:r>
      <w:bookmarkStart w:id="64" w:name="_Hlk178332703"/>
      <w:r w:rsidRPr="008C6216">
        <w:rPr>
          <w:rFonts w:ascii="Arial Narrow" w:hAnsi="Arial Narrow"/>
          <w:bCs/>
          <w:lang w:val="es-PE"/>
        </w:rPr>
        <w:t>Custodia</w:t>
      </w:r>
      <w:bookmarkEnd w:id="64"/>
    </w:p>
    <w:p w14:paraId="677DBD2A"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bookmarkStart w:id="65" w:name="_Hlk178332724"/>
      <w:r w:rsidRPr="008C6216">
        <w:rPr>
          <w:rFonts w:ascii="Arial Narrow" w:hAnsi="Arial Narrow"/>
          <w:bCs/>
          <w:lang w:val="es-PE"/>
        </w:rPr>
        <w:t>4063311</w:t>
      </w:r>
      <w:r w:rsidRPr="008C6216">
        <w:rPr>
          <w:rFonts w:ascii="Arial Narrow" w:hAnsi="Arial Narrow"/>
          <w:bCs/>
          <w:lang w:val="es-PE"/>
        </w:rPr>
        <w:tab/>
        <w:t>Custodia de valores</w:t>
      </w:r>
    </w:p>
    <w:p w14:paraId="5DCEF595"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4063312</w:t>
      </w:r>
      <w:r w:rsidRPr="008C6216">
        <w:rPr>
          <w:rFonts w:ascii="Arial Narrow" w:hAnsi="Arial Narrow"/>
          <w:bCs/>
          <w:lang w:val="es-PE"/>
        </w:rPr>
        <w:tab/>
        <w:t>Custodia de Bonos de Reconocimiento</w:t>
      </w:r>
    </w:p>
    <w:p w14:paraId="67B04299"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4063313</w:t>
      </w:r>
      <w:r w:rsidRPr="008C6216">
        <w:rPr>
          <w:rFonts w:ascii="Arial Narrow" w:hAnsi="Arial Narrow"/>
          <w:bCs/>
          <w:lang w:val="es-PE"/>
        </w:rPr>
        <w:tab/>
        <w:t>Custodia de Bonos Brady</w:t>
      </w:r>
      <w:bookmarkEnd w:id="65"/>
    </w:p>
    <w:p w14:paraId="6FF7CFE1"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bookmarkStart w:id="66" w:name="_Hlk178332770"/>
      <w:r w:rsidRPr="008C6216">
        <w:rPr>
          <w:rFonts w:ascii="Arial Narrow" w:hAnsi="Arial Narrow"/>
          <w:bCs/>
          <w:lang w:val="es-PE"/>
        </w:rPr>
        <w:t>406332</w:t>
      </w:r>
      <w:r w:rsidRPr="008C6216">
        <w:rPr>
          <w:rFonts w:ascii="Arial Narrow" w:hAnsi="Arial Narrow"/>
          <w:bCs/>
          <w:lang w:val="es-PE"/>
        </w:rPr>
        <w:tab/>
        <w:t>Gastos por cartas fianza</w:t>
      </w:r>
    </w:p>
    <w:p w14:paraId="10EEE4F3"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406333</w:t>
      </w:r>
      <w:r w:rsidRPr="008C6216">
        <w:rPr>
          <w:rFonts w:ascii="Arial Narrow" w:hAnsi="Arial Narrow"/>
          <w:bCs/>
          <w:lang w:val="es-PE"/>
        </w:rPr>
        <w:tab/>
        <w:t>Retribución a los bancos por recaudación</w:t>
      </w:r>
    </w:p>
    <w:p w14:paraId="37D1FBA5"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406334</w:t>
      </w:r>
      <w:r w:rsidRPr="008C6216">
        <w:rPr>
          <w:rFonts w:ascii="Arial Narrow" w:hAnsi="Arial Narrow"/>
          <w:bCs/>
          <w:lang w:val="es-PE"/>
        </w:rPr>
        <w:tab/>
        <w:t>Otros servicios</w:t>
      </w:r>
      <w:bookmarkEnd w:id="66"/>
    </w:p>
    <w:p w14:paraId="0DAFB9B8" w14:textId="77777777" w:rsidR="001E68DA" w:rsidRPr="008C6216" w:rsidRDefault="001E68DA" w:rsidP="006C60A3">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40634</w:t>
      </w:r>
      <w:r w:rsidRPr="008C6216">
        <w:rPr>
          <w:rFonts w:ascii="Arial Narrow" w:hAnsi="Arial Narrow"/>
          <w:bCs/>
          <w:lang w:val="es-PE"/>
        </w:rPr>
        <w:tab/>
      </w:r>
      <w:bookmarkStart w:id="67" w:name="_Hlk178332820"/>
      <w:r w:rsidRPr="008C6216">
        <w:rPr>
          <w:rFonts w:ascii="Arial Narrow" w:hAnsi="Arial Narrow"/>
          <w:bCs/>
          <w:lang w:val="es-PE"/>
        </w:rPr>
        <w:t>Mantenimiento y reparación</w:t>
      </w:r>
      <w:bookmarkEnd w:id="67"/>
    </w:p>
    <w:p w14:paraId="297473FA"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406341</w:t>
      </w:r>
      <w:r w:rsidRPr="008C6216">
        <w:rPr>
          <w:rFonts w:ascii="Arial Narrow" w:hAnsi="Arial Narrow"/>
          <w:bCs/>
          <w:lang w:val="es-PE"/>
        </w:rPr>
        <w:tab/>
      </w:r>
      <w:bookmarkStart w:id="68" w:name="_Hlk178332861"/>
      <w:r w:rsidRPr="008C6216">
        <w:rPr>
          <w:rFonts w:ascii="Arial Narrow" w:hAnsi="Arial Narrow"/>
          <w:bCs/>
          <w:lang w:val="es-PE"/>
        </w:rPr>
        <w:t>Servicio de limpieza</w:t>
      </w:r>
      <w:bookmarkEnd w:id="68"/>
    </w:p>
    <w:p w14:paraId="73921722" w14:textId="77957D8D" w:rsidR="001E68DA" w:rsidRPr="008C6216" w:rsidRDefault="001E68DA">
      <w:pPr>
        <w:pStyle w:val="NORMALSUB-CUENTAS"/>
        <w:rPr>
          <w:rFonts w:ascii="Arial Narrow" w:hAnsi="Arial Narrow"/>
          <w:lang w:val="es-PE"/>
        </w:rPr>
      </w:pPr>
      <w:bookmarkStart w:id="69" w:name="_Hlk178332868"/>
      <w:r w:rsidRPr="008C6216">
        <w:rPr>
          <w:rFonts w:ascii="Arial Narrow" w:hAnsi="Arial Narrow"/>
          <w:lang w:val="es-PE"/>
        </w:rPr>
        <w:t>406343</w:t>
      </w:r>
      <w:r w:rsidR="00A30921" w:rsidRPr="008C6216">
        <w:rPr>
          <w:rFonts w:ascii="Arial Narrow" w:hAnsi="Arial Narrow"/>
          <w:lang w:val="es-PE"/>
        </w:rPr>
        <w:t xml:space="preserve">   </w:t>
      </w:r>
      <w:r w:rsidRPr="008C6216">
        <w:rPr>
          <w:rFonts w:ascii="Arial Narrow" w:hAnsi="Arial Narrow"/>
          <w:lang w:val="es-PE"/>
        </w:rPr>
        <w:t>Mantenimiento y reparación</w:t>
      </w:r>
      <w:bookmarkEnd w:id="69"/>
    </w:p>
    <w:p w14:paraId="468E60F9"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bookmarkStart w:id="70" w:name="_Hlk178332885"/>
      <w:r w:rsidRPr="008C6216">
        <w:rPr>
          <w:rFonts w:ascii="Arial Narrow" w:hAnsi="Arial Narrow"/>
          <w:bCs/>
          <w:lang w:val="es-PE"/>
        </w:rPr>
        <w:t>4063431</w:t>
      </w:r>
      <w:r w:rsidRPr="008C6216">
        <w:rPr>
          <w:rFonts w:ascii="Arial Narrow" w:hAnsi="Arial Narrow"/>
          <w:bCs/>
          <w:lang w:val="es-PE"/>
        </w:rPr>
        <w:tab/>
        <w:t>Mantenimiento y reparación de locales</w:t>
      </w:r>
    </w:p>
    <w:p w14:paraId="5F2B0067"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4063432</w:t>
      </w:r>
      <w:r w:rsidRPr="008C6216">
        <w:rPr>
          <w:rFonts w:ascii="Arial Narrow" w:hAnsi="Arial Narrow"/>
          <w:bCs/>
          <w:lang w:val="es-PE"/>
        </w:rPr>
        <w:tab/>
        <w:t>Mantenimiento y reparación de equipos de oficina</w:t>
      </w:r>
    </w:p>
    <w:p w14:paraId="0FBB685B"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4063433</w:t>
      </w:r>
      <w:r w:rsidRPr="008C6216">
        <w:rPr>
          <w:rFonts w:ascii="Arial Narrow" w:hAnsi="Arial Narrow"/>
          <w:bCs/>
          <w:lang w:val="es-PE"/>
        </w:rPr>
        <w:tab/>
        <w:t>Mantenimiento y reparación de muebles y enseres</w:t>
      </w:r>
    </w:p>
    <w:p w14:paraId="239F24FB"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4063434</w:t>
      </w:r>
      <w:r w:rsidRPr="008C6216">
        <w:rPr>
          <w:rFonts w:ascii="Arial Narrow" w:hAnsi="Arial Narrow"/>
          <w:bCs/>
          <w:lang w:val="es-PE"/>
        </w:rPr>
        <w:tab/>
        <w:t>Mantenimiento y reparación de equipos de cómputo</w:t>
      </w:r>
    </w:p>
    <w:p w14:paraId="2B5A7452"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4063435</w:t>
      </w:r>
      <w:r w:rsidRPr="008C6216">
        <w:rPr>
          <w:rFonts w:ascii="Arial Narrow" w:hAnsi="Arial Narrow"/>
          <w:bCs/>
          <w:lang w:val="es-PE"/>
        </w:rPr>
        <w:tab/>
        <w:t>Mantenimiento y reparación de vehículos</w:t>
      </w:r>
      <w:bookmarkEnd w:id="70"/>
    </w:p>
    <w:p w14:paraId="482D3E09" w14:textId="77777777" w:rsidR="001E68DA" w:rsidRPr="008C6216" w:rsidRDefault="001E68DA" w:rsidP="006C60A3">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40635</w:t>
      </w:r>
      <w:r w:rsidRPr="008C6216">
        <w:rPr>
          <w:rFonts w:ascii="Arial Narrow" w:hAnsi="Arial Narrow"/>
          <w:bCs/>
          <w:lang w:val="es-PE"/>
        </w:rPr>
        <w:tab/>
      </w:r>
      <w:bookmarkStart w:id="71" w:name="_Hlk178332951"/>
      <w:r w:rsidRPr="008C6216">
        <w:rPr>
          <w:rFonts w:ascii="Arial Narrow" w:hAnsi="Arial Narrow"/>
          <w:bCs/>
          <w:lang w:val="es-PE"/>
        </w:rPr>
        <w:t>Alquileres</w:t>
      </w:r>
      <w:bookmarkEnd w:id="71"/>
    </w:p>
    <w:p w14:paraId="0AB1CDB8"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406351</w:t>
      </w:r>
      <w:r w:rsidRPr="008C6216">
        <w:rPr>
          <w:rFonts w:ascii="Arial Narrow" w:hAnsi="Arial Narrow"/>
          <w:bCs/>
          <w:lang w:val="es-PE"/>
        </w:rPr>
        <w:tab/>
      </w:r>
      <w:bookmarkStart w:id="72" w:name="_Hlk178332956"/>
      <w:r w:rsidRPr="008C6216">
        <w:rPr>
          <w:rFonts w:ascii="Arial Narrow" w:hAnsi="Arial Narrow"/>
          <w:bCs/>
          <w:lang w:val="es-PE"/>
        </w:rPr>
        <w:t>Alquileres de bienes muebles</w:t>
      </w:r>
      <w:bookmarkEnd w:id="72"/>
    </w:p>
    <w:p w14:paraId="622DB547"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406352</w:t>
      </w:r>
      <w:r w:rsidRPr="008C6216">
        <w:rPr>
          <w:rFonts w:ascii="Arial Narrow" w:hAnsi="Arial Narrow"/>
          <w:bCs/>
          <w:lang w:val="es-PE"/>
        </w:rPr>
        <w:tab/>
      </w:r>
      <w:bookmarkStart w:id="73" w:name="_Hlk178332962"/>
      <w:r w:rsidRPr="008C6216">
        <w:rPr>
          <w:rFonts w:ascii="Arial Narrow" w:hAnsi="Arial Narrow"/>
          <w:bCs/>
          <w:lang w:val="es-PE"/>
        </w:rPr>
        <w:t>Alquileres de bienes inmuebles</w:t>
      </w:r>
      <w:bookmarkEnd w:id="73"/>
    </w:p>
    <w:p w14:paraId="0E904FCB" w14:textId="77777777" w:rsidR="001E68DA" w:rsidRPr="008C6216" w:rsidRDefault="001E68DA" w:rsidP="006C60A3">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bookmarkStart w:id="74" w:name="_Hlk178332978"/>
      <w:r w:rsidRPr="008C6216">
        <w:rPr>
          <w:rFonts w:ascii="Arial Narrow" w:hAnsi="Arial Narrow"/>
          <w:bCs/>
          <w:lang w:val="es-PE"/>
        </w:rPr>
        <w:t>40636</w:t>
      </w:r>
      <w:r w:rsidRPr="008C6216">
        <w:rPr>
          <w:rFonts w:ascii="Arial Narrow" w:hAnsi="Arial Narrow"/>
          <w:bCs/>
          <w:lang w:val="es-PE"/>
        </w:rPr>
        <w:tab/>
        <w:t>Electricidad y agua</w:t>
      </w:r>
    </w:p>
    <w:p w14:paraId="5151E0E8"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406361</w:t>
      </w:r>
      <w:r w:rsidRPr="008C6216">
        <w:rPr>
          <w:rFonts w:ascii="Arial Narrow" w:hAnsi="Arial Narrow"/>
          <w:bCs/>
          <w:lang w:val="es-PE"/>
        </w:rPr>
        <w:tab/>
        <w:t>Servicio de agua</w:t>
      </w:r>
    </w:p>
    <w:p w14:paraId="4D2E0D08"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406362</w:t>
      </w:r>
      <w:r w:rsidRPr="008C6216">
        <w:rPr>
          <w:rFonts w:ascii="Arial Narrow" w:hAnsi="Arial Narrow"/>
          <w:bCs/>
          <w:lang w:val="es-PE"/>
        </w:rPr>
        <w:tab/>
        <w:t>Suministro de energía eléctrica</w:t>
      </w:r>
    </w:p>
    <w:p w14:paraId="7AB6C332" w14:textId="77777777" w:rsidR="001E68DA" w:rsidRPr="008C6216" w:rsidRDefault="001E68DA" w:rsidP="006C60A3">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bookmarkStart w:id="75" w:name="_Hlk178333018"/>
      <w:bookmarkEnd w:id="74"/>
      <w:r w:rsidRPr="008C6216">
        <w:rPr>
          <w:rFonts w:ascii="Arial Narrow" w:hAnsi="Arial Narrow"/>
          <w:bCs/>
          <w:lang w:val="es-PE"/>
        </w:rPr>
        <w:t>40637</w:t>
      </w:r>
      <w:r w:rsidRPr="008C6216">
        <w:rPr>
          <w:rFonts w:ascii="Arial Narrow" w:hAnsi="Arial Narrow"/>
          <w:bCs/>
          <w:lang w:val="es-PE"/>
        </w:rPr>
        <w:tab/>
        <w:t>Publicidad, publicaciones, relaciones públicas</w:t>
      </w:r>
    </w:p>
    <w:p w14:paraId="506B4674"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406371</w:t>
      </w:r>
      <w:r w:rsidRPr="008C6216">
        <w:rPr>
          <w:rFonts w:ascii="Arial Narrow" w:hAnsi="Arial Narrow"/>
          <w:bCs/>
          <w:lang w:val="es-PE"/>
        </w:rPr>
        <w:tab/>
        <w:t>Publicidad en medios</w:t>
      </w:r>
    </w:p>
    <w:p w14:paraId="3E7AC28E"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4063711</w:t>
      </w:r>
      <w:r w:rsidRPr="008C6216">
        <w:rPr>
          <w:rFonts w:ascii="Arial Narrow" w:hAnsi="Arial Narrow"/>
          <w:bCs/>
          <w:lang w:val="es-PE"/>
        </w:rPr>
        <w:tab/>
        <w:t>Publicidad en diarios</w:t>
      </w:r>
    </w:p>
    <w:p w14:paraId="0686A971"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4063712</w:t>
      </w:r>
      <w:r w:rsidRPr="008C6216">
        <w:rPr>
          <w:rFonts w:ascii="Arial Narrow" w:hAnsi="Arial Narrow"/>
          <w:bCs/>
          <w:lang w:val="es-PE"/>
        </w:rPr>
        <w:tab/>
        <w:t>Publicidad en revistas</w:t>
      </w:r>
    </w:p>
    <w:p w14:paraId="771EFE15"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4063713</w:t>
      </w:r>
      <w:r w:rsidRPr="008C6216">
        <w:rPr>
          <w:rFonts w:ascii="Arial Narrow" w:hAnsi="Arial Narrow"/>
          <w:bCs/>
          <w:lang w:val="es-PE"/>
        </w:rPr>
        <w:tab/>
        <w:t>Publicidad en televisión</w:t>
      </w:r>
    </w:p>
    <w:p w14:paraId="7B066802"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4063714</w:t>
      </w:r>
      <w:r w:rsidRPr="008C6216">
        <w:rPr>
          <w:rFonts w:ascii="Arial Narrow" w:hAnsi="Arial Narrow"/>
          <w:bCs/>
          <w:lang w:val="es-PE"/>
        </w:rPr>
        <w:tab/>
        <w:t>Publicidad en radio</w:t>
      </w:r>
    </w:p>
    <w:p w14:paraId="3FD102A6"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4063715</w:t>
      </w:r>
      <w:r w:rsidRPr="008C6216">
        <w:rPr>
          <w:rFonts w:ascii="Arial Narrow" w:hAnsi="Arial Narrow"/>
          <w:bCs/>
          <w:lang w:val="es-PE"/>
        </w:rPr>
        <w:tab/>
        <w:t>Publicidad en otros medios</w:t>
      </w:r>
    </w:p>
    <w:p w14:paraId="505F5FC3"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bookmarkStart w:id="76" w:name="_Hlk178333091"/>
      <w:bookmarkEnd w:id="75"/>
      <w:r w:rsidRPr="008C6216">
        <w:rPr>
          <w:rFonts w:ascii="Arial Narrow" w:hAnsi="Arial Narrow"/>
          <w:bCs/>
          <w:lang w:val="es-PE"/>
        </w:rPr>
        <w:t>406372</w:t>
      </w:r>
      <w:r w:rsidRPr="008C6216">
        <w:rPr>
          <w:rFonts w:ascii="Arial Narrow" w:hAnsi="Arial Narrow"/>
          <w:bCs/>
          <w:lang w:val="es-PE"/>
        </w:rPr>
        <w:tab/>
        <w:t>Publicaciones</w:t>
      </w:r>
    </w:p>
    <w:p w14:paraId="75E9A449"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4063721</w:t>
      </w:r>
      <w:r w:rsidRPr="008C6216">
        <w:rPr>
          <w:rFonts w:ascii="Arial Narrow" w:hAnsi="Arial Narrow"/>
          <w:bCs/>
          <w:lang w:val="es-PE"/>
        </w:rPr>
        <w:tab/>
        <w:t>Publicaciones de avisos diversos</w:t>
      </w:r>
    </w:p>
    <w:p w14:paraId="1F508CAB"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406373</w:t>
      </w:r>
      <w:r w:rsidRPr="008C6216">
        <w:rPr>
          <w:rFonts w:ascii="Arial Narrow" w:hAnsi="Arial Narrow"/>
          <w:bCs/>
          <w:lang w:val="es-PE"/>
        </w:rPr>
        <w:tab/>
        <w:t>Gastos de representación</w:t>
      </w:r>
    </w:p>
    <w:p w14:paraId="7031313E"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4063731</w:t>
      </w:r>
      <w:r w:rsidRPr="008C6216">
        <w:rPr>
          <w:rFonts w:ascii="Arial Narrow" w:hAnsi="Arial Narrow"/>
          <w:bCs/>
          <w:lang w:val="es-PE"/>
        </w:rPr>
        <w:tab/>
        <w:t>Atención a empleadores</w:t>
      </w:r>
    </w:p>
    <w:p w14:paraId="2A3B0F69"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4063732</w:t>
      </w:r>
      <w:r w:rsidRPr="008C6216">
        <w:rPr>
          <w:rFonts w:ascii="Arial Narrow" w:hAnsi="Arial Narrow"/>
          <w:bCs/>
          <w:lang w:val="es-PE"/>
        </w:rPr>
        <w:tab/>
        <w:t>Otros gastos de representación</w:t>
      </w:r>
      <w:bookmarkEnd w:id="76"/>
    </w:p>
    <w:p w14:paraId="36CAFA99"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bookmarkStart w:id="77" w:name="_Hlk178333192"/>
      <w:r w:rsidRPr="008C6216">
        <w:rPr>
          <w:rFonts w:ascii="Arial Narrow" w:hAnsi="Arial Narrow"/>
          <w:bCs/>
          <w:lang w:val="es-PE"/>
        </w:rPr>
        <w:t>406374</w:t>
      </w:r>
      <w:r w:rsidRPr="008C6216">
        <w:rPr>
          <w:rFonts w:ascii="Arial Narrow" w:hAnsi="Arial Narrow"/>
          <w:bCs/>
          <w:lang w:val="es-PE"/>
        </w:rPr>
        <w:tab/>
        <w:t>Producción publicitaria, comisión de agencia</w:t>
      </w:r>
    </w:p>
    <w:p w14:paraId="23FC960D"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4063741</w:t>
      </w:r>
      <w:r w:rsidRPr="008C6216">
        <w:rPr>
          <w:rFonts w:ascii="Arial Narrow" w:hAnsi="Arial Narrow"/>
          <w:bCs/>
          <w:lang w:val="es-PE"/>
        </w:rPr>
        <w:tab/>
        <w:t>Producción publicitaria</w:t>
      </w:r>
    </w:p>
    <w:p w14:paraId="2C153BBA"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4063742</w:t>
      </w:r>
      <w:r w:rsidRPr="008C6216">
        <w:rPr>
          <w:rFonts w:ascii="Arial Narrow" w:hAnsi="Arial Narrow"/>
          <w:bCs/>
          <w:lang w:val="es-PE"/>
        </w:rPr>
        <w:tab/>
        <w:t>Comisión de agencia</w:t>
      </w:r>
    </w:p>
    <w:p w14:paraId="45A12197"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406375</w:t>
      </w:r>
      <w:r w:rsidRPr="008C6216">
        <w:rPr>
          <w:rFonts w:ascii="Arial Narrow" w:hAnsi="Arial Narrow"/>
          <w:bCs/>
          <w:lang w:val="es-PE"/>
        </w:rPr>
        <w:tab/>
        <w:t>Auspicios, convenciones, eventos y foros</w:t>
      </w:r>
    </w:p>
    <w:p w14:paraId="51928196"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4063751</w:t>
      </w:r>
      <w:r w:rsidRPr="008C6216">
        <w:rPr>
          <w:rFonts w:ascii="Arial Narrow" w:hAnsi="Arial Narrow"/>
          <w:bCs/>
          <w:lang w:val="es-PE"/>
        </w:rPr>
        <w:tab/>
        <w:t>Auspicios</w:t>
      </w:r>
    </w:p>
    <w:p w14:paraId="7C822843"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4063752</w:t>
      </w:r>
      <w:r w:rsidRPr="008C6216">
        <w:rPr>
          <w:rFonts w:ascii="Arial Narrow" w:hAnsi="Arial Narrow"/>
          <w:bCs/>
          <w:lang w:val="es-PE"/>
        </w:rPr>
        <w:tab/>
        <w:t>Convenciones</w:t>
      </w:r>
    </w:p>
    <w:p w14:paraId="284F8B33"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4063753</w:t>
      </w:r>
      <w:r w:rsidRPr="008C6216">
        <w:rPr>
          <w:rFonts w:ascii="Arial Narrow" w:hAnsi="Arial Narrow"/>
          <w:bCs/>
          <w:lang w:val="es-PE"/>
        </w:rPr>
        <w:tab/>
        <w:t>Eventos</w:t>
      </w:r>
    </w:p>
    <w:p w14:paraId="0E9BFCEC"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bookmarkStart w:id="78" w:name="_Hlk178333261"/>
      <w:bookmarkEnd w:id="77"/>
      <w:r w:rsidRPr="008C6216">
        <w:rPr>
          <w:rFonts w:ascii="Arial Narrow" w:hAnsi="Arial Narrow"/>
          <w:bCs/>
          <w:lang w:val="es-PE"/>
        </w:rPr>
        <w:t>4063754</w:t>
      </w:r>
      <w:r w:rsidRPr="008C6216">
        <w:rPr>
          <w:rFonts w:ascii="Arial Narrow" w:hAnsi="Arial Narrow"/>
          <w:bCs/>
          <w:lang w:val="es-PE"/>
        </w:rPr>
        <w:tab/>
        <w:t>Foros</w:t>
      </w:r>
    </w:p>
    <w:p w14:paraId="11429199" w14:textId="77777777" w:rsidR="001E68DA" w:rsidRPr="008C6216" w:rsidRDefault="001E68DA" w:rsidP="006C60A3">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bookmarkStart w:id="79" w:name="_Hlk178333294"/>
      <w:bookmarkEnd w:id="78"/>
      <w:r w:rsidRPr="008C6216">
        <w:rPr>
          <w:rFonts w:ascii="Arial Narrow" w:hAnsi="Arial Narrow"/>
          <w:bCs/>
          <w:lang w:val="es-PE"/>
        </w:rPr>
        <w:t>40638</w:t>
      </w:r>
      <w:r w:rsidRPr="008C6216">
        <w:rPr>
          <w:rFonts w:ascii="Arial Narrow" w:hAnsi="Arial Narrow"/>
          <w:bCs/>
          <w:lang w:val="es-PE"/>
        </w:rPr>
        <w:tab/>
        <w:t>Servicios de personal</w:t>
      </w:r>
    </w:p>
    <w:p w14:paraId="41D86656"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406381</w:t>
      </w:r>
      <w:r w:rsidRPr="008C6216">
        <w:rPr>
          <w:rFonts w:ascii="Arial Narrow" w:hAnsi="Arial Narrow"/>
          <w:bCs/>
          <w:lang w:val="es-PE"/>
        </w:rPr>
        <w:tab/>
        <w:t>Servicios de digitación</w:t>
      </w:r>
    </w:p>
    <w:p w14:paraId="25DABD39"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406382</w:t>
      </w:r>
      <w:r w:rsidRPr="008C6216">
        <w:rPr>
          <w:rFonts w:ascii="Arial Narrow" w:hAnsi="Arial Narrow"/>
          <w:bCs/>
          <w:lang w:val="es-PE"/>
        </w:rPr>
        <w:tab/>
        <w:t>Servicio de vigilancia</w:t>
      </w:r>
    </w:p>
    <w:p w14:paraId="5399EE3A"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lastRenderedPageBreak/>
        <w:t>406383</w:t>
      </w:r>
      <w:r w:rsidRPr="008C6216">
        <w:rPr>
          <w:rFonts w:ascii="Arial Narrow" w:hAnsi="Arial Narrow"/>
          <w:bCs/>
          <w:lang w:val="es-PE"/>
        </w:rPr>
        <w:tab/>
        <w:t>Servicio de Personal Administrativo</w:t>
      </w:r>
    </w:p>
    <w:p w14:paraId="5354FB97" w14:textId="77777777" w:rsidR="001E68DA" w:rsidRPr="008C6216" w:rsidRDefault="001E68DA" w:rsidP="006C60A3">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bookmarkStart w:id="80" w:name="_Hlk178333392"/>
      <w:bookmarkEnd w:id="79"/>
      <w:r w:rsidRPr="008C6216">
        <w:rPr>
          <w:rFonts w:ascii="Arial Narrow" w:hAnsi="Arial Narrow"/>
          <w:bCs/>
          <w:lang w:val="es-PE"/>
        </w:rPr>
        <w:t>40639</w:t>
      </w:r>
      <w:r w:rsidRPr="008C6216">
        <w:rPr>
          <w:rFonts w:ascii="Arial Narrow" w:hAnsi="Arial Narrow"/>
          <w:bCs/>
          <w:lang w:val="es-PE"/>
        </w:rPr>
        <w:tab/>
        <w:t>Otros servicios</w:t>
      </w:r>
    </w:p>
    <w:p w14:paraId="7E44A57F"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406391</w:t>
      </w:r>
      <w:r w:rsidRPr="008C6216">
        <w:rPr>
          <w:rFonts w:ascii="Arial Narrow" w:hAnsi="Arial Narrow"/>
          <w:bCs/>
          <w:lang w:val="es-PE"/>
        </w:rPr>
        <w:tab/>
        <w:t>Servicio de microfilmado</w:t>
      </w:r>
    </w:p>
    <w:p w14:paraId="2A8DEA94"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406392</w:t>
      </w:r>
      <w:r w:rsidRPr="008C6216">
        <w:rPr>
          <w:rFonts w:ascii="Arial Narrow" w:hAnsi="Arial Narrow"/>
          <w:bCs/>
          <w:lang w:val="es-PE"/>
        </w:rPr>
        <w:tab/>
        <w:t>Servicio de impresión</w:t>
      </w:r>
    </w:p>
    <w:p w14:paraId="216D09E8"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406393</w:t>
      </w:r>
      <w:r w:rsidRPr="008C6216">
        <w:rPr>
          <w:rFonts w:ascii="Arial Narrow" w:hAnsi="Arial Narrow"/>
          <w:bCs/>
          <w:lang w:val="es-PE"/>
        </w:rPr>
        <w:tab/>
        <w:t>Servicio de clasificación de inversiones</w:t>
      </w:r>
    </w:p>
    <w:p w14:paraId="6F21D076"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406394</w:t>
      </w:r>
      <w:r w:rsidRPr="008C6216">
        <w:rPr>
          <w:rFonts w:ascii="Arial Narrow" w:hAnsi="Arial Narrow"/>
          <w:bCs/>
          <w:lang w:val="es-PE"/>
        </w:rPr>
        <w:tab/>
        <w:t>Servicio de empastado y encuadernación</w:t>
      </w:r>
    </w:p>
    <w:p w14:paraId="7F472E22"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406395</w:t>
      </w:r>
      <w:r w:rsidRPr="008C6216">
        <w:rPr>
          <w:rFonts w:ascii="Arial Narrow" w:hAnsi="Arial Narrow"/>
          <w:bCs/>
          <w:lang w:val="es-PE"/>
        </w:rPr>
        <w:tab/>
        <w:t>Servicio de fotocopiadoras</w:t>
      </w:r>
      <w:bookmarkEnd w:id="80"/>
    </w:p>
    <w:p w14:paraId="68C1C483" w14:textId="77777777" w:rsidR="00D668B3" w:rsidRPr="008C6216" w:rsidRDefault="00D668B3"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bookmarkStart w:id="81" w:name="_Hlk178333438"/>
      <w:r w:rsidRPr="008C6216">
        <w:rPr>
          <w:rFonts w:ascii="Arial Narrow" w:hAnsi="Arial Narrow"/>
          <w:bCs/>
          <w:lang w:val="es-PE"/>
        </w:rPr>
        <w:t>406396</w:t>
      </w:r>
      <w:r w:rsidRPr="008C6216">
        <w:rPr>
          <w:rFonts w:ascii="Arial Narrow" w:hAnsi="Arial Narrow"/>
          <w:bCs/>
          <w:lang w:val="es-PE"/>
        </w:rPr>
        <w:tab/>
        <w:t>Servicios Informáticos</w:t>
      </w:r>
      <w:bookmarkStart w:id="82" w:name="_Ref199166560"/>
      <w:bookmarkEnd w:id="81"/>
      <w:r w:rsidR="00AB5F8A" w:rsidRPr="008C6216">
        <w:rPr>
          <w:rFonts w:ascii="Arial Narrow" w:hAnsi="Arial Narrow"/>
          <w:bCs/>
          <w:vertAlign w:val="superscript"/>
          <w:lang w:val="es-PE"/>
        </w:rPr>
        <w:footnoteReference w:id="101"/>
      </w:r>
      <w:bookmarkEnd w:id="82"/>
    </w:p>
    <w:p w14:paraId="6C9CC0A9" w14:textId="77777777" w:rsidR="00D668B3" w:rsidRPr="008C6216" w:rsidRDefault="00D668B3"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bookmarkStart w:id="83" w:name="_Hlk178333451"/>
      <w:r w:rsidRPr="008C6216">
        <w:rPr>
          <w:rFonts w:ascii="Arial Narrow" w:hAnsi="Arial Narrow"/>
          <w:bCs/>
          <w:lang w:val="es-PE"/>
        </w:rPr>
        <w:t>4063961</w:t>
      </w:r>
      <w:r w:rsidRPr="008C6216">
        <w:rPr>
          <w:rFonts w:ascii="Arial Narrow" w:hAnsi="Arial Narrow"/>
          <w:bCs/>
          <w:lang w:val="es-PE"/>
        </w:rPr>
        <w:tab/>
        <w:t>Servicios de Hosting</w:t>
      </w:r>
      <w:bookmarkStart w:id="84" w:name="_Ref199166420"/>
      <w:bookmarkEnd w:id="83"/>
      <w:r w:rsidR="00AB5F8A" w:rsidRPr="008C6216">
        <w:rPr>
          <w:rFonts w:ascii="Arial Narrow" w:hAnsi="Arial Narrow"/>
          <w:bCs/>
          <w:vertAlign w:val="superscript"/>
          <w:lang w:val="es-PE"/>
        </w:rPr>
        <w:footnoteReference w:id="102"/>
      </w:r>
      <w:bookmarkEnd w:id="84"/>
    </w:p>
    <w:p w14:paraId="549802E3" w14:textId="24BC19A2" w:rsidR="00D668B3" w:rsidRPr="008C6216" w:rsidRDefault="00D668B3"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bookmarkStart w:id="85" w:name="_Hlk178333469"/>
      <w:r w:rsidRPr="008C6216">
        <w:rPr>
          <w:rFonts w:ascii="Arial Narrow" w:hAnsi="Arial Narrow"/>
          <w:bCs/>
          <w:lang w:val="es-PE"/>
        </w:rPr>
        <w:t>4063962</w:t>
      </w:r>
      <w:r w:rsidRPr="008C6216">
        <w:rPr>
          <w:rFonts w:ascii="Arial Narrow" w:hAnsi="Arial Narrow"/>
          <w:bCs/>
          <w:lang w:val="es-PE"/>
        </w:rPr>
        <w:tab/>
        <w:t>Servicio de Housing</w:t>
      </w:r>
      <w:bookmarkEnd w:id="85"/>
      <w:r w:rsidR="00A61C63" w:rsidRPr="008C6216">
        <w:rPr>
          <w:rFonts w:ascii="Arial Narrow" w:hAnsi="Arial Narrow"/>
          <w:bCs/>
          <w:vertAlign w:val="superscript"/>
          <w:lang w:val="es-PE"/>
        </w:rPr>
        <w:fldChar w:fldCharType="begin"/>
      </w:r>
      <w:r w:rsidR="00A61C63" w:rsidRPr="008C6216">
        <w:rPr>
          <w:rFonts w:ascii="Arial Narrow" w:hAnsi="Arial Narrow"/>
          <w:bCs/>
          <w:vertAlign w:val="superscript"/>
          <w:lang w:val="es-PE"/>
        </w:rPr>
        <w:instrText xml:space="preserve"> NOTEREF _Ref199166420 \h  \* MERGEFORMAT </w:instrText>
      </w:r>
      <w:r w:rsidR="00A61C63" w:rsidRPr="008C6216">
        <w:rPr>
          <w:rFonts w:ascii="Arial Narrow" w:hAnsi="Arial Narrow"/>
          <w:bCs/>
          <w:vertAlign w:val="superscript"/>
          <w:lang w:val="es-PE"/>
        </w:rPr>
      </w:r>
      <w:r w:rsidR="00A61C63" w:rsidRPr="008C6216">
        <w:rPr>
          <w:rFonts w:ascii="Arial Narrow" w:hAnsi="Arial Narrow"/>
          <w:bCs/>
          <w:vertAlign w:val="superscript"/>
          <w:lang w:val="es-PE"/>
        </w:rPr>
        <w:fldChar w:fldCharType="separate"/>
      </w:r>
      <w:r w:rsidR="00F76633">
        <w:rPr>
          <w:rFonts w:ascii="Arial Narrow" w:hAnsi="Arial Narrow"/>
          <w:bCs/>
          <w:vertAlign w:val="superscript"/>
          <w:lang w:val="es-PE"/>
        </w:rPr>
        <w:t>93</w:t>
      </w:r>
      <w:r w:rsidR="00A61C63" w:rsidRPr="008C6216">
        <w:rPr>
          <w:rFonts w:ascii="Arial Narrow" w:hAnsi="Arial Narrow"/>
          <w:bCs/>
          <w:vertAlign w:val="superscript"/>
          <w:lang w:val="es-PE"/>
        </w:rPr>
        <w:fldChar w:fldCharType="end"/>
      </w:r>
    </w:p>
    <w:p w14:paraId="66B3A317" w14:textId="53D9C364" w:rsidR="00D668B3" w:rsidRPr="008C6216" w:rsidRDefault="00D668B3"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bookmarkStart w:id="86" w:name="_Hlk178333490"/>
      <w:r w:rsidRPr="008C6216">
        <w:rPr>
          <w:rFonts w:ascii="Arial Narrow" w:hAnsi="Arial Narrow"/>
          <w:bCs/>
          <w:lang w:val="es-PE"/>
        </w:rPr>
        <w:t>4063963</w:t>
      </w:r>
      <w:r w:rsidRPr="008C6216">
        <w:rPr>
          <w:rFonts w:ascii="Arial Narrow" w:hAnsi="Arial Narrow"/>
          <w:bCs/>
          <w:lang w:val="es-PE"/>
        </w:rPr>
        <w:tab/>
        <w:t>Mant</w:t>
      </w:r>
      <w:r w:rsidR="00AB5F8A" w:rsidRPr="008C6216">
        <w:rPr>
          <w:rFonts w:ascii="Arial Narrow" w:hAnsi="Arial Narrow"/>
          <w:bCs/>
          <w:lang w:val="es-PE"/>
        </w:rPr>
        <w:t>enimiento y soporte de software, antivirus y otros</w:t>
      </w:r>
      <w:bookmarkEnd w:id="86"/>
      <w:r w:rsidR="00A61C63" w:rsidRPr="008C6216">
        <w:rPr>
          <w:rFonts w:ascii="Arial Narrow" w:hAnsi="Arial Narrow"/>
          <w:bCs/>
          <w:vertAlign w:val="superscript"/>
          <w:lang w:val="es-PE"/>
        </w:rPr>
        <w:fldChar w:fldCharType="begin"/>
      </w:r>
      <w:r w:rsidR="00A61C63" w:rsidRPr="008C6216">
        <w:rPr>
          <w:rFonts w:ascii="Arial Narrow" w:hAnsi="Arial Narrow"/>
          <w:bCs/>
          <w:vertAlign w:val="superscript"/>
          <w:lang w:val="es-PE"/>
        </w:rPr>
        <w:instrText xml:space="preserve"> NOTEREF _Ref199166420 \h  \* MERGEFORMAT </w:instrText>
      </w:r>
      <w:r w:rsidR="00A61C63" w:rsidRPr="008C6216">
        <w:rPr>
          <w:rFonts w:ascii="Arial Narrow" w:hAnsi="Arial Narrow"/>
          <w:bCs/>
          <w:vertAlign w:val="superscript"/>
          <w:lang w:val="es-PE"/>
        </w:rPr>
      </w:r>
      <w:r w:rsidR="00A61C63" w:rsidRPr="008C6216">
        <w:rPr>
          <w:rFonts w:ascii="Arial Narrow" w:hAnsi="Arial Narrow"/>
          <w:bCs/>
          <w:vertAlign w:val="superscript"/>
          <w:lang w:val="es-PE"/>
        </w:rPr>
        <w:fldChar w:fldCharType="separate"/>
      </w:r>
      <w:r w:rsidR="00F76633">
        <w:rPr>
          <w:rFonts w:ascii="Arial Narrow" w:hAnsi="Arial Narrow"/>
          <w:bCs/>
          <w:vertAlign w:val="superscript"/>
          <w:lang w:val="es-PE"/>
        </w:rPr>
        <w:t>93</w:t>
      </w:r>
      <w:r w:rsidR="00A61C63" w:rsidRPr="008C6216">
        <w:rPr>
          <w:rFonts w:ascii="Arial Narrow" w:hAnsi="Arial Narrow"/>
          <w:bCs/>
          <w:vertAlign w:val="superscript"/>
          <w:lang w:val="es-PE"/>
        </w:rPr>
        <w:fldChar w:fldCharType="end"/>
      </w:r>
    </w:p>
    <w:p w14:paraId="1484A763" w14:textId="2F2CCD8D" w:rsidR="00AB5F8A" w:rsidRPr="008C6216" w:rsidRDefault="00AB5F8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bookmarkStart w:id="87" w:name="_Hlk178333502"/>
      <w:r w:rsidRPr="008C6216">
        <w:rPr>
          <w:rFonts w:ascii="Arial Narrow" w:hAnsi="Arial Narrow"/>
          <w:bCs/>
          <w:lang w:val="es-PE"/>
        </w:rPr>
        <w:t>4096969</w:t>
      </w:r>
      <w:r w:rsidRPr="008C6216">
        <w:rPr>
          <w:rFonts w:ascii="Arial Narrow" w:hAnsi="Arial Narrow"/>
          <w:bCs/>
          <w:lang w:val="es-PE"/>
        </w:rPr>
        <w:tab/>
        <w:t>Otros servicios Informáticos</w:t>
      </w:r>
      <w:bookmarkEnd w:id="87"/>
      <w:r w:rsidR="00A61C63" w:rsidRPr="008C6216">
        <w:rPr>
          <w:rFonts w:ascii="Arial Narrow" w:hAnsi="Arial Narrow"/>
          <w:bCs/>
          <w:vertAlign w:val="superscript"/>
          <w:lang w:val="es-PE"/>
        </w:rPr>
        <w:fldChar w:fldCharType="begin"/>
      </w:r>
      <w:r w:rsidR="00A61C63" w:rsidRPr="008C6216">
        <w:rPr>
          <w:rFonts w:ascii="Arial Narrow" w:hAnsi="Arial Narrow"/>
          <w:bCs/>
          <w:vertAlign w:val="superscript"/>
          <w:lang w:val="es-PE"/>
        </w:rPr>
        <w:instrText xml:space="preserve"> NOTEREF _Ref199166420 \h  \* MERGEFORMAT </w:instrText>
      </w:r>
      <w:r w:rsidR="00A61C63" w:rsidRPr="008C6216">
        <w:rPr>
          <w:rFonts w:ascii="Arial Narrow" w:hAnsi="Arial Narrow"/>
          <w:bCs/>
          <w:vertAlign w:val="superscript"/>
          <w:lang w:val="es-PE"/>
        </w:rPr>
      </w:r>
      <w:r w:rsidR="00A61C63" w:rsidRPr="008C6216">
        <w:rPr>
          <w:rFonts w:ascii="Arial Narrow" w:hAnsi="Arial Narrow"/>
          <w:bCs/>
          <w:vertAlign w:val="superscript"/>
          <w:lang w:val="es-PE"/>
        </w:rPr>
        <w:fldChar w:fldCharType="separate"/>
      </w:r>
      <w:r w:rsidR="00F76633">
        <w:rPr>
          <w:rFonts w:ascii="Arial Narrow" w:hAnsi="Arial Narrow"/>
          <w:bCs/>
          <w:vertAlign w:val="superscript"/>
          <w:lang w:val="es-PE"/>
        </w:rPr>
        <w:t>93</w:t>
      </w:r>
      <w:r w:rsidR="00A61C63" w:rsidRPr="008C6216">
        <w:rPr>
          <w:rFonts w:ascii="Arial Narrow" w:hAnsi="Arial Narrow"/>
          <w:bCs/>
          <w:vertAlign w:val="superscript"/>
          <w:lang w:val="es-PE"/>
        </w:rPr>
        <w:fldChar w:fldCharType="end"/>
      </w:r>
    </w:p>
    <w:p w14:paraId="4016485F" w14:textId="10B3EC8F" w:rsidR="00AB5F8A" w:rsidRPr="008C6216" w:rsidRDefault="00AB5F8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bookmarkStart w:id="88" w:name="_Hlk178333519"/>
      <w:r w:rsidRPr="008C6216">
        <w:rPr>
          <w:rFonts w:ascii="Arial Narrow" w:hAnsi="Arial Narrow"/>
          <w:bCs/>
          <w:lang w:val="es-PE"/>
        </w:rPr>
        <w:t>406397</w:t>
      </w:r>
      <w:r w:rsidRPr="008C6216">
        <w:rPr>
          <w:rFonts w:ascii="Arial Narrow" w:hAnsi="Arial Narrow"/>
          <w:bCs/>
          <w:lang w:val="es-PE"/>
        </w:rPr>
        <w:tab/>
        <w:t>Servicios de Archivo y resguardo</w:t>
      </w:r>
      <w:bookmarkEnd w:id="88"/>
      <w:r w:rsidR="006C0F26" w:rsidRPr="008C6216">
        <w:rPr>
          <w:rFonts w:ascii="Arial Narrow" w:hAnsi="Arial Narrow"/>
          <w:bCs/>
          <w:vertAlign w:val="superscript"/>
          <w:lang w:val="es-PE"/>
        </w:rPr>
        <w:fldChar w:fldCharType="begin"/>
      </w:r>
      <w:r w:rsidR="006C0F26" w:rsidRPr="008C6216">
        <w:rPr>
          <w:rFonts w:ascii="Arial Narrow" w:hAnsi="Arial Narrow"/>
          <w:bCs/>
          <w:vertAlign w:val="superscript"/>
          <w:lang w:val="es-PE"/>
        </w:rPr>
        <w:instrText xml:space="preserve"> NOTEREF _Ref199166560 \h  \* MERGEFORMAT </w:instrText>
      </w:r>
      <w:r w:rsidR="006C0F26" w:rsidRPr="008C6216">
        <w:rPr>
          <w:rFonts w:ascii="Arial Narrow" w:hAnsi="Arial Narrow"/>
          <w:bCs/>
          <w:vertAlign w:val="superscript"/>
          <w:lang w:val="es-PE"/>
        </w:rPr>
      </w:r>
      <w:r w:rsidR="006C0F26" w:rsidRPr="008C6216">
        <w:rPr>
          <w:rFonts w:ascii="Arial Narrow" w:hAnsi="Arial Narrow"/>
          <w:bCs/>
          <w:vertAlign w:val="superscript"/>
          <w:lang w:val="es-PE"/>
        </w:rPr>
        <w:fldChar w:fldCharType="separate"/>
      </w:r>
      <w:r w:rsidR="00F76633">
        <w:rPr>
          <w:rFonts w:ascii="Arial Narrow" w:hAnsi="Arial Narrow"/>
          <w:bCs/>
          <w:vertAlign w:val="superscript"/>
          <w:lang w:val="es-PE"/>
        </w:rPr>
        <w:t>92</w:t>
      </w:r>
      <w:r w:rsidR="006C0F26" w:rsidRPr="008C6216">
        <w:rPr>
          <w:rFonts w:ascii="Arial Narrow" w:hAnsi="Arial Narrow"/>
          <w:bCs/>
          <w:vertAlign w:val="superscript"/>
          <w:lang w:val="es-PE"/>
        </w:rPr>
        <w:fldChar w:fldCharType="end"/>
      </w:r>
    </w:p>
    <w:p w14:paraId="31E34253" w14:textId="0EE0A527" w:rsidR="00AB5F8A" w:rsidRPr="008C6216" w:rsidRDefault="00AB5F8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bookmarkStart w:id="89" w:name="_Hlk178333538"/>
      <w:r w:rsidRPr="008C6216">
        <w:rPr>
          <w:rFonts w:ascii="Arial Narrow" w:hAnsi="Arial Narrow"/>
          <w:bCs/>
          <w:lang w:val="es-PE"/>
        </w:rPr>
        <w:t>4063971</w:t>
      </w:r>
      <w:r w:rsidRPr="008C6216">
        <w:rPr>
          <w:rFonts w:ascii="Arial Narrow" w:hAnsi="Arial Narrow"/>
          <w:bCs/>
          <w:lang w:val="es-PE"/>
        </w:rPr>
        <w:tab/>
        <w:t>Servicio de archivo y almacenaje</w:t>
      </w:r>
      <w:bookmarkEnd w:id="89"/>
      <w:r w:rsidR="006C0F26" w:rsidRPr="008C6216">
        <w:rPr>
          <w:rFonts w:ascii="Arial Narrow" w:hAnsi="Arial Narrow"/>
          <w:bCs/>
          <w:vertAlign w:val="superscript"/>
          <w:lang w:val="es-PE"/>
        </w:rPr>
        <w:fldChar w:fldCharType="begin"/>
      </w:r>
      <w:r w:rsidR="006C0F26" w:rsidRPr="008C6216">
        <w:rPr>
          <w:rFonts w:ascii="Arial Narrow" w:hAnsi="Arial Narrow"/>
          <w:bCs/>
          <w:vertAlign w:val="superscript"/>
          <w:lang w:val="es-PE"/>
        </w:rPr>
        <w:instrText xml:space="preserve"> NOTEREF _Ref199166420 \h  \* MERGEFORMAT </w:instrText>
      </w:r>
      <w:r w:rsidR="006C0F26" w:rsidRPr="008C6216">
        <w:rPr>
          <w:rFonts w:ascii="Arial Narrow" w:hAnsi="Arial Narrow"/>
          <w:bCs/>
          <w:vertAlign w:val="superscript"/>
          <w:lang w:val="es-PE"/>
        </w:rPr>
      </w:r>
      <w:r w:rsidR="006C0F26" w:rsidRPr="008C6216">
        <w:rPr>
          <w:rFonts w:ascii="Arial Narrow" w:hAnsi="Arial Narrow"/>
          <w:bCs/>
          <w:vertAlign w:val="superscript"/>
          <w:lang w:val="es-PE"/>
        </w:rPr>
        <w:fldChar w:fldCharType="separate"/>
      </w:r>
      <w:r w:rsidR="00F76633">
        <w:rPr>
          <w:rFonts w:ascii="Arial Narrow" w:hAnsi="Arial Narrow"/>
          <w:bCs/>
          <w:vertAlign w:val="superscript"/>
          <w:lang w:val="es-PE"/>
        </w:rPr>
        <w:t>93</w:t>
      </w:r>
      <w:r w:rsidR="006C0F26" w:rsidRPr="008C6216">
        <w:rPr>
          <w:rFonts w:ascii="Arial Narrow" w:hAnsi="Arial Narrow"/>
          <w:bCs/>
          <w:vertAlign w:val="superscript"/>
          <w:lang w:val="es-PE"/>
        </w:rPr>
        <w:fldChar w:fldCharType="end"/>
      </w:r>
    </w:p>
    <w:p w14:paraId="76742D83" w14:textId="5346A82B" w:rsidR="00AB5F8A" w:rsidRPr="008C6216" w:rsidRDefault="00AB5F8A" w:rsidP="006C60A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bookmarkStart w:id="90" w:name="_Hlk178333555"/>
      <w:r w:rsidRPr="008C6216">
        <w:rPr>
          <w:rFonts w:ascii="Arial Narrow" w:hAnsi="Arial Narrow"/>
          <w:bCs/>
          <w:lang w:val="es-PE"/>
        </w:rPr>
        <w:t>4063972</w:t>
      </w:r>
      <w:r w:rsidRPr="008C6216">
        <w:rPr>
          <w:rFonts w:ascii="Arial Narrow" w:hAnsi="Arial Narrow"/>
          <w:bCs/>
          <w:lang w:val="es-PE"/>
        </w:rPr>
        <w:tab/>
        <w:t>Servicio de Resguardo</w:t>
      </w:r>
      <w:bookmarkEnd w:id="90"/>
      <w:r w:rsidR="006C0F26" w:rsidRPr="008C6216">
        <w:rPr>
          <w:rFonts w:ascii="Arial Narrow" w:hAnsi="Arial Narrow"/>
          <w:bCs/>
          <w:vertAlign w:val="superscript"/>
          <w:lang w:val="es-PE"/>
        </w:rPr>
        <w:fldChar w:fldCharType="begin"/>
      </w:r>
      <w:r w:rsidR="006C0F26" w:rsidRPr="008C6216">
        <w:rPr>
          <w:rFonts w:ascii="Arial Narrow" w:hAnsi="Arial Narrow"/>
          <w:bCs/>
          <w:vertAlign w:val="superscript"/>
          <w:lang w:val="es-PE"/>
        </w:rPr>
        <w:instrText xml:space="preserve"> NOTEREF _Ref199166420 \h  \* MERGEFORMAT </w:instrText>
      </w:r>
      <w:r w:rsidR="006C0F26" w:rsidRPr="008C6216">
        <w:rPr>
          <w:rFonts w:ascii="Arial Narrow" w:hAnsi="Arial Narrow"/>
          <w:bCs/>
          <w:vertAlign w:val="superscript"/>
          <w:lang w:val="es-PE"/>
        </w:rPr>
      </w:r>
      <w:r w:rsidR="006C0F26" w:rsidRPr="008C6216">
        <w:rPr>
          <w:rFonts w:ascii="Arial Narrow" w:hAnsi="Arial Narrow"/>
          <w:bCs/>
          <w:vertAlign w:val="superscript"/>
          <w:lang w:val="es-PE"/>
        </w:rPr>
        <w:fldChar w:fldCharType="separate"/>
      </w:r>
      <w:r w:rsidR="00F76633">
        <w:rPr>
          <w:rFonts w:ascii="Arial Narrow" w:hAnsi="Arial Narrow"/>
          <w:bCs/>
          <w:vertAlign w:val="superscript"/>
          <w:lang w:val="es-PE"/>
        </w:rPr>
        <w:t>93</w:t>
      </w:r>
      <w:r w:rsidR="006C0F26" w:rsidRPr="008C6216">
        <w:rPr>
          <w:rFonts w:ascii="Arial Narrow" w:hAnsi="Arial Narrow"/>
          <w:bCs/>
          <w:vertAlign w:val="superscript"/>
          <w:lang w:val="es-PE"/>
        </w:rPr>
        <w:fldChar w:fldCharType="end"/>
      </w:r>
    </w:p>
    <w:p w14:paraId="6202DFBE" w14:textId="314378DF" w:rsidR="00AB5F8A" w:rsidRPr="008C6216" w:rsidRDefault="00AB5F8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bookmarkStart w:id="91" w:name="_Hlk178333573"/>
      <w:r w:rsidRPr="008C6216">
        <w:rPr>
          <w:rFonts w:ascii="Arial Narrow" w:hAnsi="Arial Narrow"/>
          <w:bCs/>
          <w:lang w:val="es-PE"/>
        </w:rPr>
        <w:t>406398</w:t>
      </w:r>
      <w:r w:rsidRPr="008C6216">
        <w:rPr>
          <w:rFonts w:ascii="Arial Narrow" w:hAnsi="Arial Narrow"/>
          <w:bCs/>
          <w:lang w:val="es-PE"/>
        </w:rPr>
        <w:tab/>
        <w:t xml:space="preserve">Servicio de </w:t>
      </w:r>
      <w:proofErr w:type="gramStart"/>
      <w:r w:rsidRPr="008C6216">
        <w:rPr>
          <w:rFonts w:ascii="Arial Narrow" w:hAnsi="Arial Narrow"/>
          <w:bCs/>
          <w:lang w:val="es-PE"/>
        </w:rPr>
        <w:t>Call Center</w:t>
      </w:r>
      <w:bookmarkEnd w:id="91"/>
      <w:proofErr w:type="gramEnd"/>
      <w:r w:rsidR="006C0F26" w:rsidRPr="008C6216">
        <w:rPr>
          <w:rFonts w:ascii="Arial Narrow" w:hAnsi="Arial Narrow"/>
          <w:bCs/>
          <w:vertAlign w:val="superscript"/>
          <w:lang w:val="es-PE"/>
        </w:rPr>
        <w:fldChar w:fldCharType="begin"/>
      </w:r>
      <w:r w:rsidR="006C0F26" w:rsidRPr="008C6216">
        <w:rPr>
          <w:rFonts w:ascii="Arial Narrow" w:hAnsi="Arial Narrow"/>
          <w:bCs/>
          <w:vertAlign w:val="superscript"/>
          <w:lang w:val="es-PE"/>
        </w:rPr>
        <w:instrText xml:space="preserve"> NOTEREF _Ref199166560 \h  \* MERGEFORMAT </w:instrText>
      </w:r>
      <w:r w:rsidR="006C0F26" w:rsidRPr="008C6216">
        <w:rPr>
          <w:rFonts w:ascii="Arial Narrow" w:hAnsi="Arial Narrow"/>
          <w:bCs/>
          <w:vertAlign w:val="superscript"/>
          <w:lang w:val="es-PE"/>
        </w:rPr>
      </w:r>
      <w:r w:rsidR="006C0F26" w:rsidRPr="008C6216">
        <w:rPr>
          <w:rFonts w:ascii="Arial Narrow" w:hAnsi="Arial Narrow"/>
          <w:bCs/>
          <w:vertAlign w:val="superscript"/>
          <w:lang w:val="es-PE"/>
        </w:rPr>
        <w:fldChar w:fldCharType="separate"/>
      </w:r>
      <w:r w:rsidR="00F76633">
        <w:rPr>
          <w:rFonts w:ascii="Arial Narrow" w:hAnsi="Arial Narrow"/>
          <w:bCs/>
          <w:vertAlign w:val="superscript"/>
          <w:lang w:val="es-PE"/>
        </w:rPr>
        <w:t>92</w:t>
      </w:r>
      <w:r w:rsidR="006C0F26" w:rsidRPr="008C6216">
        <w:rPr>
          <w:rFonts w:ascii="Arial Narrow" w:hAnsi="Arial Narrow"/>
          <w:bCs/>
          <w:vertAlign w:val="superscript"/>
          <w:lang w:val="es-PE"/>
        </w:rPr>
        <w:fldChar w:fldCharType="end"/>
      </w:r>
    </w:p>
    <w:p w14:paraId="234E5E42" w14:textId="77777777" w:rsidR="001E68DA" w:rsidRPr="008C6216" w:rsidRDefault="001E68DA" w:rsidP="006C60A3">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bookmarkStart w:id="92" w:name="_Hlk178333590"/>
      <w:r w:rsidRPr="008C6216">
        <w:rPr>
          <w:rFonts w:ascii="Arial Narrow" w:hAnsi="Arial Narrow"/>
          <w:bCs/>
          <w:lang w:val="es-PE"/>
        </w:rPr>
        <w:t>406399</w:t>
      </w:r>
      <w:r w:rsidRPr="008C6216">
        <w:rPr>
          <w:rFonts w:ascii="Arial Narrow" w:hAnsi="Arial Narrow"/>
          <w:bCs/>
          <w:lang w:val="es-PE"/>
        </w:rPr>
        <w:tab/>
        <w:t>Otros servicios</w:t>
      </w:r>
    </w:p>
    <w:bookmarkEnd w:id="92"/>
    <w:p w14:paraId="1082C27A" w14:textId="77777777" w:rsidR="001E68DA" w:rsidRPr="008C6216" w:rsidRDefault="001E68DA">
      <w:pPr>
        <w:pStyle w:val="plandescr"/>
        <w:ind w:hanging="2552"/>
        <w:rPr>
          <w:rFonts w:ascii="Arial Narrow" w:hAnsi="Arial Narrow"/>
          <w:b w:val="0"/>
          <w:sz w:val="20"/>
          <w:u w:val="single"/>
          <w:lang w:val="es-PE"/>
        </w:rPr>
      </w:pPr>
    </w:p>
    <w:p w14:paraId="4329D206" w14:textId="77777777" w:rsidR="000B3BAA" w:rsidRPr="008C6216" w:rsidRDefault="000B3BAA" w:rsidP="000B3BAA">
      <w:pPr>
        <w:pStyle w:val="plandescr"/>
        <w:tabs>
          <w:tab w:val="clear" w:pos="2552"/>
        </w:tabs>
        <w:ind w:hanging="2552"/>
        <w:rPr>
          <w:rFonts w:ascii="Arial Narrow" w:hAnsi="Arial Narrow"/>
          <w:b w:val="0"/>
          <w:sz w:val="20"/>
          <w:lang w:val="es-PE"/>
        </w:rPr>
      </w:pPr>
      <w:r w:rsidRPr="008C6216">
        <w:rPr>
          <w:rFonts w:ascii="Arial Narrow" w:hAnsi="Arial Narrow"/>
          <w:b w:val="0"/>
          <w:sz w:val="20"/>
          <w:u w:val="single"/>
          <w:lang w:val="es-PE"/>
        </w:rPr>
        <w:t>DINÁMICA</w:t>
      </w:r>
      <w:r w:rsidRPr="008C6216">
        <w:rPr>
          <w:rFonts w:ascii="Arial Narrow" w:hAnsi="Arial Narrow"/>
          <w:b w:val="0"/>
          <w:sz w:val="20"/>
          <w:lang w:val="es-PE"/>
        </w:rPr>
        <w:tab/>
      </w:r>
    </w:p>
    <w:p w14:paraId="4C53A7A0" w14:textId="77777777" w:rsidR="001E68DA" w:rsidRPr="008C6216" w:rsidRDefault="001E68DA">
      <w:pPr>
        <w:pStyle w:val="planseg"/>
        <w:ind w:hanging="567"/>
        <w:rPr>
          <w:rFonts w:ascii="Arial Narrow" w:hAnsi="Arial Narrow"/>
          <w:lang w:val="es-PE"/>
        </w:rPr>
      </w:pPr>
    </w:p>
    <w:p w14:paraId="40528C74" w14:textId="77777777" w:rsidR="001E68DA" w:rsidRPr="008C6216" w:rsidRDefault="001E68DA" w:rsidP="000B3BAA">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t>Por el importe de las comisiones de administración pagadas a los Fondos Mutuos.</w:t>
      </w:r>
    </w:p>
    <w:p w14:paraId="39E30420" w14:textId="3FBCBE35" w:rsidR="001E68DA" w:rsidRPr="008C6216" w:rsidRDefault="000B3BAA" w:rsidP="000B3BAA">
      <w:pPr>
        <w:tabs>
          <w:tab w:val="left" w:pos="1701"/>
          <w:tab w:val="left" w:pos="1985"/>
        </w:tabs>
        <w:spacing w:after="60"/>
        <w:ind w:left="1843" w:hanging="142"/>
        <w:jc w:val="both"/>
        <w:rPr>
          <w:sz w:val="20"/>
          <w:szCs w:val="20"/>
          <w:lang w:val="es-ES_tradnl"/>
        </w:rPr>
      </w:pPr>
      <w:r w:rsidRPr="008C6216">
        <w:rPr>
          <w:sz w:val="20"/>
          <w:szCs w:val="20"/>
          <w:lang w:val="es-ES_tradnl"/>
        </w:rPr>
        <w:t>-</w:t>
      </w:r>
      <w:r w:rsidRPr="008C6216">
        <w:rPr>
          <w:sz w:val="20"/>
          <w:szCs w:val="20"/>
          <w:lang w:val="es-ES_tradnl"/>
        </w:rPr>
        <w:tab/>
      </w:r>
      <w:r w:rsidR="001E68DA" w:rsidRPr="008C6216">
        <w:rPr>
          <w:sz w:val="20"/>
          <w:szCs w:val="20"/>
          <w:lang w:val="es-ES_tradnl"/>
        </w:rPr>
        <w:t>Por el importe de comisiones pagadas a los agentes de bolsa en la negociación de las cuotas de los Fondos Mutuos.</w:t>
      </w:r>
    </w:p>
    <w:p w14:paraId="55220C20" w14:textId="157ECDF4" w:rsidR="001E68DA" w:rsidRPr="008C6216" w:rsidRDefault="000B3BAA" w:rsidP="000B3BAA">
      <w:pPr>
        <w:tabs>
          <w:tab w:val="left" w:pos="1701"/>
          <w:tab w:val="left" w:pos="1985"/>
        </w:tabs>
        <w:spacing w:after="60"/>
        <w:ind w:left="1843" w:hanging="142"/>
        <w:jc w:val="both"/>
        <w:rPr>
          <w:sz w:val="20"/>
          <w:szCs w:val="20"/>
          <w:lang w:val="es-ES_tradnl"/>
        </w:rPr>
      </w:pPr>
      <w:r w:rsidRPr="008C6216">
        <w:rPr>
          <w:sz w:val="20"/>
          <w:szCs w:val="20"/>
          <w:lang w:val="es-ES_tradnl"/>
        </w:rPr>
        <w:t>-</w:t>
      </w:r>
      <w:r w:rsidRPr="008C6216">
        <w:rPr>
          <w:sz w:val="20"/>
          <w:szCs w:val="20"/>
          <w:lang w:val="es-ES_tradnl"/>
        </w:rPr>
        <w:tab/>
      </w:r>
      <w:r w:rsidR="001E68DA" w:rsidRPr="008C6216">
        <w:rPr>
          <w:sz w:val="20"/>
          <w:szCs w:val="20"/>
          <w:lang w:val="es-ES_tradnl"/>
        </w:rPr>
        <w:t>Por el importe pagado a Cavali o Bolsa de Valores.</w:t>
      </w:r>
    </w:p>
    <w:p w14:paraId="163812ED" w14:textId="748936A1" w:rsidR="001E68DA" w:rsidRPr="008C6216" w:rsidRDefault="000B3BAA" w:rsidP="000B3BAA">
      <w:pPr>
        <w:tabs>
          <w:tab w:val="left" w:pos="1701"/>
          <w:tab w:val="left" w:pos="1985"/>
        </w:tabs>
        <w:spacing w:after="60"/>
        <w:ind w:left="1843" w:hanging="142"/>
        <w:jc w:val="both"/>
        <w:rPr>
          <w:sz w:val="20"/>
          <w:szCs w:val="20"/>
          <w:lang w:val="es-ES_tradnl"/>
        </w:rPr>
      </w:pPr>
      <w:r w:rsidRPr="008C6216">
        <w:rPr>
          <w:sz w:val="20"/>
          <w:szCs w:val="20"/>
          <w:lang w:val="es-ES_tradnl"/>
        </w:rPr>
        <w:t>-</w:t>
      </w:r>
      <w:r w:rsidRPr="008C6216">
        <w:rPr>
          <w:sz w:val="20"/>
          <w:szCs w:val="20"/>
          <w:lang w:val="es-ES_tradnl"/>
        </w:rPr>
        <w:tab/>
      </w:r>
      <w:r w:rsidR="001E68DA" w:rsidRPr="008C6216">
        <w:rPr>
          <w:sz w:val="20"/>
          <w:szCs w:val="20"/>
          <w:lang w:val="es-ES_tradnl"/>
        </w:rPr>
        <w:t>Por el Importe de las comisiones de negociación de los Certificados de Cuotas de los Fondos de Inversión.</w:t>
      </w:r>
    </w:p>
    <w:p w14:paraId="003AC5C6" w14:textId="5BBC9F35" w:rsidR="001E68DA" w:rsidRPr="008C6216" w:rsidRDefault="001E68DA" w:rsidP="000B3BAA">
      <w:pPr>
        <w:tabs>
          <w:tab w:val="left" w:pos="1701"/>
          <w:tab w:val="left" w:pos="1985"/>
        </w:tabs>
        <w:spacing w:after="60"/>
        <w:ind w:left="1843" w:hanging="142"/>
        <w:jc w:val="both"/>
        <w:rPr>
          <w:sz w:val="20"/>
          <w:szCs w:val="20"/>
          <w:lang w:val="es-ES_tradnl"/>
        </w:rPr>
      </w:pPr>
      <w:r w:rsidRPr="008C6216">
        <w:rPr>
          <w:sz w:val="20"/>
          <w:szCs w:val="20"/>
          <w:lang w:val="es-ES_tradnl"/>
        </w:rPr>
        <w:tab/>
        <w:t>-</w:t>
      </w:r>
      <w:r w:rsidRPr="008C6216">
        <w:rPr>
          <w:sz w:val="20"/>
          <w:szCs w:val="20"/>
          <w:lang w:val="es-ES_tradnl"/>
        </w:rPr>
        <w:tab/>
      </w:r>
      <w:r w:rsidR="006B5738" w:rsidRPr="008C6216">
        <w:rPr>
          <w:sz w:val="20"/>
          <w:szCs w:val="20"/>
          <w:lang w:val="es-ES_tradnl"/>
        </w:rPr>
        <w:t>Por e</w:t>
      </w:r>
      <w:r w:rsidRPr="008C6216">
        <w:rPr>
          <w:sz w:val="20"/>
          <w:szCs w:val="20"/>
          <w:lang w:val="es-ES_tradnl"/>
        </w:rPr>
        <w:t>l importe de otros servicios prestados a la empresa por terceros.</w:t>
      </w:r>
    </w:p>
    <w:p w14:paraId="69C1EED4" w14:textId="77777777" w:rsidR="001E68DA" w:rsidRPr="008C6216" w:rsidRDefault="001E68DA">
      <w:pPr>
        <w:pStyle w:val="RAYA--TABSANGR"/>
        <w:rPr>
          <w:rFonts w:ascii="Arial Narrow" w:hAnsi="Arial Narrow"/>
          <w:lang w:val="es-PE"/>
        </w:rPr>
      </w:pPr>
    </w:p>
    <w:p w14:paraId="4FF43A2B" w14:textId="6E348D2F" w:rsidR="001E68DA" w:rsidRPr="008C6216" w:rsidRDefault="001E68DA" w:rsidP="000B3BAA">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r>
      <w:r w:rsidR="006B5738" w:rsidRPr="008C6216">
        <w:rPr>
          <w:sz w:val="20"/>
          <w:szCs w:val="20"/>
          <w:lang w:val="es-ES_tradnl"/>
        </w:rPr>
        <w:t>Por e</w:t>
      </w:r>
      <w:r w:rsidRPr="008C6216">
        <w:rPr>
          <w:sz w:val="20"/>
          <w:szCs w:val="20"/>
          <w:lang w:val="es-ES_tradnl"/>
        </w:rPr>
        <w:t>l total al cierre del período, con cargo al rubro 5079 “Cargas Imputables a Cuentas de Costos”.</w:t>
      </w:r>
    </w:p>
    <w:p w14:paraId="67687536" w14:textId="77777777" w:rsidR="001E68DA" w:rsidRPr="008C6216" w:rsidRDefault="001E68DA">
      <w:pPr>
        <w:pStyle w:val="RAYA--TABSANGR"/>
        <w:ind w:left="2547" w:hanging="2547"/>
        <w:rPr>
          <w:rFonts w:ascii="Arial Narrow" w:hAnsi="Arial Narrow"/>
          <w:lang w:val="es-PE"/>
        </w:rPr>
      </w:pPr>
      <w:r w:rsidRPr="008C6216">
        <w:rPr>
          <w:rFonts w:ascii="Arial Narrow" w:hAnsi="Arial Narrow"/>
          <w:lang w:val="es-PE"/>
        </w:rPr>
        <w:br w:type="page"/>
      </w:r>
    </w:p>
    <w:p w14:paraId="2D65808B" w14:textId="1257B22B" w:rsidR="001E68DA" w:rsidRPr="008C6216" w:rsidRDefault="001E68DA" w:rsidP="006B5738">
      <w:pPr>
        <w:pStyle w:val="Ttulo2"/>
        <w:tabs>
          <w:tab w:val="clear" w:pos="1985"/>
        </w:tabs>
        <w:spacing w:before="0"/>
        <w:ind w:left="2127" w:hanging="2127"/>
      </w:pPr>
      <w:r w:rsidRPr="008C6216">
        <w:lastRenderedPageBreak/>
        <w:t>RUBRO</w:t>
      </w:r>
      <w:r w:rsidRPr="008C6216">
        <w:tab/>
        <w:t>:</w:t>
      </w:r>
      <w:r w:rsidRPr="008C6216">
        <w:tab/>
        <w:t>4064</w:t>
      </w:r>
      <w:r w:rsidRPr="008C6216">
        <w:tab/>
        <w:t>TRIBUTOS Y APORTACIONES</w:t>
      </w:r>
    </w:p>
    <w:p w14:paraId="2A012BDD" w14:textId="77777777" w:rsidR="001E68DA" w:rsidRPr="008C6216" w:rsidRDefault="001E68DA" w:rsidP="006B5738">
      <w:r w:rsidRPr="008C6216">
        <w:tab/>
      </w:r>
      <w:r w:rsidRPr="008C6216">
        <w:tab/>
      </w:r>
    </w:p>
    <w:p w14:paraId="390DC602" w14:textId="1CEB776E" w:rsidR="001E68DA" w:rsidRPr="008C6216" w:rsidRDefault="001E68DA" w:rsidP="006B5738">
      <w:pPr>
        <w:tabs>
          <w:tab w:val="left" w:pos="1418"/>
        </w:tabs>
        <w:spacing w:after="120"/>
        <w:ind w:left="1701" w:hanging="1699"/>
        <w:jc w:val="both"/>
        <w:rPr>
          <w:sz w:val="20"/>
          <w:szCs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t>Comprende la acumulación de los impuestos, contribuciones y tasas a favor del Gobierno Central, gobiernos locales y otras instituciones públicas.</w:t>
      </w:r>
    </w:p>
    <w:p w14:paraId="6071FC96" w14:textId="681A3DA9" w:rsidR="001E68DA" w:rsidRPr="008C6216" w:rsidRDefault="001E68DA" w:rsidP="006B5738">
      <w:pPr>
        <w:spacing w:after="120"/>
        <w:ind w:left="1701"/>
        <w:jc w:val="both"/>
        <w:rPr>
          <w:b/>
          <w:sz w:val="20"/>
          <w:lang w:val="es-PE"/>
        </w:rPr>
      </w:pPr>
      <w:r w:rsidRPr="008C6216">
        <w:rPr>
          <w:sz w:val="20"/>
          <w:szCs w:val="20"/>
          <w:lang w:val="es-ES_tradnl"/>
        </w:rPr>
        <w:t xml:space="preserve">El impuesto a la renta de las personas jurídicas, por su naturaleza, representa una disposición o aplicación de las utilidades que por derecho corresponda al Estado, en consecuencia, será objeto de registro en el rubro 6088 “Impuesto a la </w:t>
      </w:r>
      <w:r w:rsidR="00BE7B8B" w:rsidRPr="008C6216">
        <w:rPr>
          <w:sz w:val="20"/>
          <w:szCs w:val="20"/>
          <w:lang w:val="es-ES_tradnl"/>
        </w:rPr>
        <w:t>r</w:t>
      </w:r>
      <w:r w:rsidRPr="008C6216">
        <w:rPr>
          <w:sz w:val="20"/>
          <w:szCs w:val="20"/>
          <w:lang w:val="es-ES_tradnl"/>
        </w:rPr>
        <w:t>enta”.</w:t>
      </w:r>
    </w:p>
    <w:p w14:paraId="0FF3F9BC" w14:textId="77777777" w:rsidR="001E68DA" w:rsidRPr="008C6216" w:rsidRDefault="001E68DA">
      <w:pPr>
        <w:pStyle w:val="plansubcta"/>
        <w:rPr>
          <w:rFonts w:ascii="Arial Narrow" w:hAnsi="Arial Narrow"/>
          <w:b w:val="0"/>
          <w:sz w:val="20"/>
          <w:lang w:val="es-PE"/>
        </w:rPr>
      </w:pPr>
    </w:p>
    <w:p w14:paraId="1DC062B6" w14:textId="77777777" w:rsidR="001E68DA" w:rsidRPr="008C6216" w:rsidRDefault="001E68DA" w:rsidP="006B5738">
      <w:pPr>
        <w:ind w:left="1701"/>
        <w:rPr>
          <w:b/>
          <w:bCs/>
          <w:sz w:val="20"/>
          <w:szCs w:val="22"/>
        </w:rPr>
      </w:pPr>
      <w:r w:rsidRPr="008C6216">
        <w:rPr>
          <w:b/>
          <w:bCs/>
          <w:sz w:val="20"/>
          <w:szCs w:val="22"/>
        </w:rPr>
        <w:t>CUENTAS Y SUBCUENTAS:</w:t>
      </w:r>
      <w:r w:rsidRPr="008C6216">
        <w:rPr>
          <w:b/>
          <w:bCs/>
          <w:sz w:val="20"/>
          <w:szCs w:val="22"/>
        </w:rPr>
        <w:tab/>
      </w:r>
    </w:p>
    <w:p w14:paraId="7897A98B" w14:textId="77777777" w:rsidR="001E68DA" w:rsidRPr="008C6216" w:rsidRDefault="001E68DA">
      <w:pPr>
        <w:pStyle w:val="plansubcta"/>
        <w:ind w:left="2552"/>
        <w:rPr>
          <w:rFonts w:ascii="Arial Narrow" w:hAnsi="Arial Narrow"/>
          <w:b w:val="0"/>
          <w:sz w:val="20"/>
          <w:lang w:val="es-PE"/>
        </w:rPr>
      </w:pPr>
    </w:p>
    <w:p w14:paraId="6D5039FF" w14:textId="77777777" w:rsidR="001E68DA" w:rsidRPr="008C6216" w:rsidRDefault="001E68DA" w:rsidP="006B5738">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bookmarkStart w:id="93" w:name="_Hlk178333628"/>
      <w:r w:rsidRPr="008C6216">
        <w:rPr>
          <w:rFonts w:ascii="Arial Narrow" w:hAnsi="Arial Narrow"/>
          <w:bCs/>
          <w:lang w:val="es-PE"/>
        </w:rPr>
        <w:t>40641</w:t>
      </w:r>
      <w:r w:rsidRPr="008C6216">
        <w:rPr>
          <w:rFonts w:ascii="Arial Narrow" w:hAnsi="Arial Narrow"/>
          <w:bCs/>
          <w:lang w:val="es-PE"/>
        </w:rPr>
        <w:tab/>
        <w:t>Impuesto General a las Ventas (IGV)</w:t>
      </w:r>
    </w:p>
    <w:p w14:paraId="39CDD942" w14:textId="77777777" w:rsidR="001E68DA" w:rsidRPr="008C6216" w:rsidRDefault="001E68DA" w:rsidP="006B5738">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40642</w:t>
      </w:r>
      <w:r w:rsidRPr="008C6216">
        <w:rPr>
          <w:rFonts w:ascii="Arial Narrow" w:hAnsi="Arial Narrow"/>
          <w:bCs/>
          <w:lang w:val="es-PE"/>
        </w:rPr>
        <w:tab/>
        <w:t>Impuesto Extraordinario de Solidaridad (IES)</w:t>
      </w:r>
    </w:p>
    <w:p w14:paraId="291488ED" w14:textId="77777777" w:rsidR="001E68DA" w:rsidRPr="008C6216" w:rsidRDefault="001E68DA" w:rsidP="006B5738">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40644</w:t>
      </w:r>
      <w:r w:rsidRPr="008C6216">
        <w:rPr>
          <w:rFonts w:ascii="Arial Narrow" w:hAnsi="Arial Narrow"/>
          <w:bCs/>
          <w:lang w:val="es-PE"/>
        </w:rPr>
        <w:tab/>
        <w:t>Derechos aduaneros</w:t>
      </w:r>
    </w:p>
    <w:p w14:paraId="13D5BEAC" w14:textId="77777777" w:rsidR="001E68DA" w:rsidRPr="008C6216" w:rsidRDefault="001E68DA" w:rsidP="006B5738">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40646</w:t>
      </w:r>
      <w:r w:rsidRPr="008C6216">
        <w:rPr>
          <w:rFonts w:ascii="Arial Narrow" w:hAnsi="Arial Narrow"/>
          <w:bCs/>
          <w:lang w:val="es-PE"/>
        </w:rPr>
        <w:tab/>
        <w:t>Tributos a gobiernos locales</w:t>
      </w:r>
    </w:p>
    <w:p w14:paraId="0A008668" w14:textId="77777777" w:rsidR="001E68DA" w:rsidRPr="008C6216" w:rsidRDefault="001E68DA" w:rsidP="006B5738">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406461</w:t>
      </w:r>
      <w:r w:rsidRPr="008C6216">
        <w:rPr>
          <w:rFonts w:ascii="Arial Narrow" w:hAnsi="Arial Narrow"/>
          <w:bCs/>
          <w:lang w:val="es-PE"/>
        </w:rPr>
        <w:tab/>
        <w:t>Arbitrios municipales</w:t>
      </w:r>
    </w:p>
    <w:p w14:paraId="513106EB" w14:textId="77777777" w:rsidR="001E68DA" w:rsidRPr="008C6216" w:rsidRDefault="001E68DA" w:rsidP="006B5738">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406462</w:t>
      </w:r>
      <w:r w:rsidRPr="008C6216">
        <w:rPr>
          <w:rFonts w:ascii="Arial Narrow" w:hAnsi="Arial Narrow"/>
          <w:bCs/>
          <w:lang w:val="es-PE"/>
        </w:rPr>
        <w:tab/>
        <w:t>Impuesto a la propiedad de vehículos</w:t>
      </w:r>
    </w:p>
    <w:p w14:paraId="60E3359E" w14:textId="77777777" w:rsidR="001E68DA" w:rsidRPr="008C6216" w:rsidRDefault="001E68DA" w:rsidP="006B5738">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406463</w:t>
      </w:r>
      <w:r w:rsidRPr="008C6216">
        <w:rPr>
          <w:rFonts w:ascii="Arial Narrow" w:hAnsi="Arial Narrow"/>
          <w:bCs/>
          <w:lang w:val="es-PE"/>
        </w:rPr>
        <w:tab/>
        <w:t>Licencia municipal de funcionamiento</w:t>
      </w:r>
    </w:p>
    <w:p w14:paraId="078CDCD9" w14:textId="77777777" w:rsidR="001E68DA" w:rsidRPr="008C6216" w:rsidRDefault="001E68DA" w:rsidP="006B5738">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bookmarkStart w:id="94" w:name="_Hlk178333708"/>
      <w:r w:rsidRPr="008C6216">
        <w:rPr>
          <w:rFonts w:ascii="Arial Narrow" w:hAnsi="Arial Narrow"/>
          <w:bCs/>
          <w:lang w:val="es-PE"/>
        </w:rPr>
        <w:t>406464</w:t>
      </w:r>
      <w:r w:rsidRPr="008C6216">
        <w:rPr>
          <w:rFonts w:ascii="Arial Narrow" w:hAnsi="Arial Narrow"/>
          <w:bCs/>
          <w:lang w:val="es-PE"/>
        </w:rPr>
        <w:tab/>
        <w:t>Serenazgo</w:t>
      </w:r>
      <w:bookmarkEnd w:id="93"/>
      <w:bookmarkEnd w:id="94"/>
    </w:p>
    <w:p w14:paraId="42011A45" w14:textId="77777777" w:rsidR="005E5CFA" w:rsidRPr="008C6216" w:rsidRDefault="005E5CFA" w:rsidP="006B5738">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bookmarkStart w:id="95" w:name="_Hlk178333722"/>
      <w:r w:rsidRPr="008C6216">
        <w:rPr>
          <w:rFonts w:ascii="Arial Narrow" w:hAnsi="Arial Narrow"/>
          <w:bCs/>
          <w:lang w:val="es-PE"/>
        </w:rPr>
        <w:t>406465</w:t>
      </w:r>
      <w:r w:rsidRPr="008C6216">
        <w:rPr>
          <w:rFonts w:ascii="Arial Narrow" w:hAnsi="Arial Narrow"/>
          <w:bCs/>
          <w:lang w:val="es-PE"/>
        </w:rPr>
        <w:tab/>
      </w:r>
      <w:r w:rsidR="00D668B3" w:rsidRPr="008C6216">
        <w:rPr>
          <w:rFonts w:ascii="Arial Narrow" w:hAnsi="Arial Narrow"/>
          <w:bCs/>
          <w:lang w:val="es-PE"/>
        </w:rPr>
        <w:t>Impuesto predial</w:t>
      </w:r>
      <w:bookmarkEnd w:id="95"/>
      <w:r w:rsidR="00D668B3" w:rsidRPr="008C6216">
        <w:rPr>
          <w:rFonts w:ascii="Arial Narrow" w:hAnsi="Arial Narrow"/>
          <w:bCs/>
          <w:vertAlign w:val="superscript"/>
          <w:lang w:val="es-PE"/>
        </w:rPr>
        <w:footnoteReference w:id="103"/>
      </w:r>
    </w:p>
    <w:p w14:paraId="3F598DB3" w14:textId="77777777" w:rsidR="005E5CFA" w:rsidRPr="008C6216" w:rsidRDefault="005E5CFA" w:rsidP="006B5738">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bookmarkStart w:id="96" w:name="_Hlk178333734"/>
      <w:r w:rsidRPr="008C6216">
        <w:rPr>
          <w:rFonts w:ascii="Arial Narrow" w:hAnsi="Arial Narrow"/>
          <w:bCs/>
          <w:lang w:val="es-PE"/>
        </w:rPr>
        <w:t>406469</w:t>
      </w:r>
      <w:r w:rsidR="00D668B3" w:rsidRPr="008C6216">
        <w:rPr>
          <w:rFonts w:ascii="Arial Narrow" w:hAnsi="Arial Narrow"/>
          <w:bCs/>
          <w:lang w:val="es-PE"/>
        </w:rPr>
        <w:tab/>
        <w:t>Otros tributos</w:t>
      </w:r>
      <w:bookmarkEnd w:id="96"/>
      <w:r w:rsidR="00D668B3" w:rsidRPr="008C6216">
        <w:rPr>
          <w:rFonts w:ascii="Arial Narrow" w:hAnsi="Arial Narrow"/>
          <w:bCs/>
          <w:vertAlign w:val="superscript"/>
          <w:lang w:val="es-PE"/>
        </w:rPr>
        <w:footnoteReference w:id="104"/>
      </w:r>
    </w:p>
    <w:p w14:paraId="699DF48D" w14:textId="77777777" w:rsidR="001E68DA" w:rsidRPr="008C6216" w:rsidRDefault="001E68DA" w:rsidP="006B5738">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bookmarkStart w:id="97" w:name="_Hlk178333748"/>
      <w:r w:rsidRPr="008C6216">
        <w:rPr>
          <w:rFonts w:ascii="Arial Narrow" w:hAnsi="Arial Narrow"/>
          <w:bCs/>
          <w:lang w:val="es-PE"/>
        </w:rPr>
        <w:t>40647</w:t>
      </w:r>
      <w:r w:rsidRPr="008C6216">
        <w:rPr>
          <w:rFonts w:ascii="Arial Narrow" w:hAnsi="Arial Narrow"/>
          <w:bCs/>
          <w:lang w:val="es-PE"/>
        </w:rPr>
        <w:tab/>
        <w:t>Cotizaciones con carácter de tributo</w:t>
      </w:r>
    </w:p>
    <w:p w14:paraId="6BBBADF8" w14:textId="77777777" w:rsidR="001E68DA" w:rsidRPr="008C6216" w:rsidRDefault="001E68DA" w:rsidP="006B5738">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40648</w:t>
      </w:r>
      <w:r w:rsidRPr="008C6216">
        <w:rPr>
          <w:rFonts w:ascii="Arial Narrow" w:hAnsi="Arial Narrow"/>
          <w:bCs/>
          <w:lang w:val="es-PE"/>
        </w:rPr>
        <w:tab/>
        <w:t xml:space="preserve">Contribución a </w:t>
      </w:r>
      <w:smartTag w:uri="urn:schemas-microsoft-com:office:smarttags" w:element="PersonName">
        <w:smartTagPr>
          <w:attr w:name="ProductID" w:val="la SBS"/>
        </w:smartTagPr>
        <w:r w:rsidRPr="008C6216">
          <w:rPr>
            <w:rFonts w:ascii="Arial Narrow" w:hAnsi="Arial Narrow"/>
            <w:bCs/>
            <w:lang w:val="es-PE"/>
          </w:rPr>
          <w:t>la SBS</w:t>
        </w:r>
      </w:smartTag>
    </w:p>
    <w:p w14:paraId="1A0E00C0" w14:textId="77777777" w:rsidR="001E68DA" w:rsidRPr="008C6216" w:rsidRDefault="001E68DA" w:rsidP="006B5738">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40649</w:t>
      </w:r>
      <w:r w:rsidRPr="008C6216">
        <w:rPr>
          <w:rFonts w:ascii="Arial Narrow" w:hAnsi="Arial Narrow"/>
          <w:bCs/>
          <w:lang w:val="es-PE"/>
        </w:rPr>
        <w:tab/>
        <w:t>Otros tributos</w:t>
      </w:r>
    </w:p>
    <w:p w14:paraId="263F90C1" w14:textId="77777777" w:rsidR="001E68DA" w:rsidRPr="008C6216" w:rsidRDefault="001E68DA" w:rsidP="006B5738">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bookmarkStart w:id="98" w:name="_Hlk178333811"/>
      <w:bookmarkEnd w:id="97"/>
      <w:r w:rsidRPr="008C6216">
        <w:rPr>
          <w:rFonts w:ascii="Arial Narrow" w:hAnsi="Arial Narrow"/>
          <w:bCs/>
          <w:lang w:val="es-PE"/>
        </w:rPr>
        <w:t>406491</w:t>
      </w:r>
      <w:r w:rsidRPr="008C6216">
        <w:rPr>
          <w:rFonts w:ascii="Arial Narrow" w:hAnsi="Arial Narrow"/>
          <w:bCs/>
          <w:lang w:val="es-PE"/>
        </w:rPr>
        <w:tab/>
        <w:t>Gastos de inscripción de contratos de trabajo</w:t>
      </w:r>
    </w:p>
    <w:p w14:paraId="6FA10F22" w14:textId="77777777" w:rsidR="00AB5F8A" w:rsidRPr="008C6216" w:rsidRDefault="00AB5F8A" w:rsidP="006B5738">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406492</w:t>
      </w:r>
      <w:r w:rsidRPr="008C6216">
        <w:rPr>
          <w:rFonts w:ascii="Arial Narrow" w:hAnsi="Arial Narrow"/>
          <w:bCs/>
          <w:lang w:val="es-PE"/>
        </w:rPr>
        <w:tab/>
        <w:t>Tasas judiciales</w:t>
      </w:r>
      <w:bookmarkEnd w:id="98"/>
      <w:r w:rsidRPr="008C6216">
        <w:rPr>
          <w:rFonts w:ascii="Arial Narrow" w:hAnsi="Arial Narrow"/>
          <w:bCs/>
          <w:vertAlign w:val="superscript"/>
          <w:lang w:val="es-PE"/>
        </w:rPr>
        <w:footnoteReference w:id="105"/>
      </w:r>
    </w:p>
    <w:p w14:paraId="10CE6F16" w14:textId="77777777" w:rsidR="001E68DA" w:rsidRPr="008C6216" w:rsidRDefault="001E68DA" w:rsidP="006B5738">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bookmarkStart w:id="99" w:name="_Hlk178333835"/>
      <w:r w:rsidRPr="008C6216">
        <w:rPr>
          <w:rFonts w:ascii="Arial Narrow" w:hAnsi="Arial Narrow"/>
          <w:bCs/>
          <w:lang w:val="es-PE"/>
        </w:rPr>
        <w:t>406499</w:t>
      </w:r>
      <w:r w:rsidRPr="008C6216">
        <w:rPr>
          <w:rFonts w:ascii="Arial Narrow" w:hAnsi="Arial Narrow"/>
          <w:bCs/>
          <w:lang w:val="es-PE"/>
        </w:rPr>
        <w:tab/>
        <w:t>Otros tributos</w:t>
      </w:r>
    </w:p>
    <w:bookmarkEnd w:id="99"/>
    <w:p w14:paraId="5A88497A" w14:textId="77777777" w:rsidR="001E68DA" w:rsidRPr="008C6216" w:rsidRDefault="001E68DA">
      <w:pPr>
        <w:pStyle w:val="plansubcta"/>
        <w:ind w:left="2552"/>
        <w:rPr>
          <w:rFonts w:ascii="Arial Narrow" w:hAnsi="Arial Narrow"/>
          <w:sz w:val="20"/>
          <w:lang w:val="es-PE"/>
        </w:rPr>
      </w:pPr>
    </w:p>
    <w:p w14:paraId="3977A6C9" w14:textId="35029FA6" w:rsidR="001E68DA" w:rsidRPr="008C6216" w:rsidRDefault="001265E5">
      <w:pPr>
        <w:pStyle w:val="plandescr"/>
        <w:ind w:hanging="2552"/>
        <w:rPr>
          <w:rFonts w:ascii="Arial Narrow" w:hAnsi="Arial Narrow"/>
          <w:b w:val="0"/>
          <w:sz w:val="20"/>
          <w:lang w:val="es-PE"/>
        </w:rPr>
      </w:pPr>
      <w:r w:rsidRPr="008C6216">
        <w:rPr>
          <w:rFonts w:ascii="Arial Narrow" w:hAnsi="Arial Narrow"/>
          <w:b w:val="0"/>
          <w:sz w:val="20"/>
          <w:u w:val="single"/>
          <w:lang w:val="es-PE"/>
        </w:rPr>
        <w:t>DINÁMICA</w:t>
      </w:r>
      <w:r w:rsidR="001E68DA" w:rsidRPr="008C6216">
        <w:rPr>
          <w:rFonts w:ascii="Arial Narrow" w:hAnsi="Arial Narrow"/>
          <w:b w:val="0"/>
          <w:sz w:val="20"/>
          <w:lang w:val="es-PE"/>
        </w:rPr>
        <w:tab/>
      </w:r>
    </w:p>
    <w:p w14:paraId="3E464237" w14:textId="77777777" w:rsidR="001E68DA" w:rsidRPr="008C6216" w:rsidRDefault="001E68DA">
      <w:pPr>
        <w:pStyle w:val="RAYA--TABSANGR"/>
        <w:ind w:hanging="2976"/>
        <w:rPr>
          <w:rFonts w:ascii="Arial Narrow" w:hAnsi="Arial Narrow"/>
          <w:lang w:val="es-PE"/>
        </w:rPr>
      </w:pPr>
    </w:p>
    <w:p w14:paraId="2866FF9D" w14:textId="77777777" w:rsidR="001E68DA" w:rsidRPr="008C6216" w:rsidRDefault="001E68DA" w:rsidP="001265E5">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t>El importe de los tributos, contribuciones y tasas devengados a cargo de la empresa.</w:t>
      </w:r>
    </w:p>
    <w:p w14:paraId="40848A1C" w14:textId="77777777" w:rsidR="001265E5" w:rsidRPr="008C6216" w:rsidRDefault="001265E5" w:rsidP="001265E5">
      <w:pPr>
        <w:tabs>
          <w:tab w:val="left" w:pos="1701"/>
          <w:tab w:val="left" w:pos="1985"/>
        </w:tabs>
        <w:spacing w:after="60"/>
        <w:ind w:left="1843" w:hanging="1843"/>
        <w:jc w:val="both"/>
        <w:rPr>
          <w:sz w:val="20"/>
          <w:szCs w:val="20"/>
          <w:lang w:val="es-ES_tradnl"/>
        </w:rPr>
      </w:pPr>
    </w:p>
    <w:p w14:paraId="1268F664" w14:textId="77777777" w:rsidR="001E68DA" w:rsidRPr="008C6216" w:rsidRDefault="001E68DA" w:rsidP="001265E5">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t xml:space="preserve">El total al cierre del período, de los tributos, contribuciones y tasas que afectan a </w:t>
      </w:r>
      <w:smartTag w:uri="urn:schemas-microsoft-com:office:smarttags" w:element="PersonName">
        <w:smartTagPr>
          <w:attr w:name="ProductID" w:val="la AFP"/>
        </w:smartTagPr>
        <w:r w:rsidRPr="008C6216">
          <w:rPr>
            <w:sz w:val="20"/>
            <w:szCs w:val="20"/>
            <w:lang w:val="es-ES_tradnl"/>
          </w:rPr>
          <w:t>la AFP</w:t>
        </w:r>
      </w:smartTag>
      <w:r w:rsidRPr="008C6216">
        <w:rPr>
          <w:sz w:val="20"/>
          <w:szCs w:val="20"/>
          <w:lang w:val="es-ES_tradnl"/>
        </w:rPr>
        <w:t xml:space="preserve"> como sujetos de hecho, con cargo al rubro 5079 “Cargas Imputables a Cuentas de Costos”.</w:t>
      </w:r>
    </w:p>
    <w:p w14:paraId="5FC11153" w14:textId="77777777" w:rsidR="001E68DA" w:rsidRPr="008C6216" w:rsidRDefault="001E68DA">
      <w:pPr>
        <w:pStyle w:val="RAYA--TABSANGR"/>
        <w:rPr>
          <w:rFonts w:ascii="Arial Narrow" w:hAnsi="Arial Narrow"/>
          <w:lang w:val="es-PE"/>
        </w:rPr>
      </w:pPr>
      <w:r w:rsidRPr="008C6216">
        <w:rPr>
          <w:rFonts w:ascii="Arial Narrow" w:hAnsi="Arial Narrow"/>
          <w:lang w:val="es-PE"/>
        </w:rPr>
        <w:tab/>
      </w:r>
    </w:p>
    <w:p w14:paraId="0CC2836F" w14:textId="77777777" w:rsidR="001E68DA" w:rsidRPr="008C6216" w:rsidRDefault="001E68DA">
      <w:pPr>
        <w:pStyle w:val="RAYA--TABSANGR"/>
        <w:ind w:hanging="2976"/>
        <w:rPr>
          <w:rFonts w:ascii="Arial Narrow" w:hAnsi="Arial Narrow"/>
          <w:lang w:val="es-PE"/>
        </w:rPr>
      </w:pPr>
      <w:r w:rsidRPr="008C6216">
        <w:rPr>
          <w:rFonts w:ascii="Arial Narrow" w:hAnsi="Arial Narrow"/>
          <w:lang w:val="es-PE"/>
        </w:rPr>
        <w:br w:type="page"/>
      </w:r>
    </w:p>
    <w:p w14:paraId="1D38EA7B" w14:textId="472A68F3" w:rsidR="001E68DA" w:rsidRPr="008C6216" w:rsidRDefault="001E68DA" w:rsidP="001265E5">
      <w:pPr>
        <w:pStyle w:val="Ttulo2"/>
        <w:tabs>
          <w:tab w:val="clear" w:pos="1985"/>
        </w:tabs>
        <w:spacing w:before="0"/>
        <w:ind w:left="2127" w:hanging="2127"/>
      </w:pPr>
      <w:r w:rsidRPr="008C6216">
        <w:lastRenderedPageBreak/>
        <w:t>RUBRO</w:t>
      </w:r>
      <w:r w:rsidRPr="008C6216">
        <w:tab/>
        <w:t>:</w:t>
      </w:r>
      <w:r w:rsidRPr="008C6216">
        <w:tab/>
        <w:t>4065</w:t>
      </w:r>
      <w:r w:rsidRPr="008C6216">
        <w:tab/>
        <w:t>CARGAS DIVERSAS DE GESTION</w:t>
      </w:r>
    </w:p>
    <w:p w14:paraId="2B882A28" w14:textId="77777777" w:rsidR="001E68DA" w:rsidRPr="008C6216" w:rsidRDefault="001E68DA">
      <w:pPr>
        <w:pStyle w:val="plansubcta"/>
        <w:ind w:hanging="567"/>
        <w:rPr>
          <w:rFonts w:ascii="Arial Narrow" w:hAnsi="Arial Narrow"/>
          <w:b w:val="0"/>
          <w:sz w:val="20"/>
          <w:lang w:val="es-PE"/>
        </w:rPr>
      </w:pPr>
      <w:r w:rsidRPr="008C6216">
        <w:rPr>
          <w:rFonts w:ascii="Arial Narrow" w:hAnsi="Arial Narrow"/>
          <w:b w:val="0"/>
          <w:sz w:val="20"/>
          <w:lang w:val="es-PE"/>
        </w:rPr>
        <w:tab/>
      </w:r>
      <w:r w:rsidRPr="008C6216">
        <w:rPr>
          <w:rFonts w:ascii="Arial Narrow" w:hAnsi="Arial Narrow"/>
          <w:b w:val="0"/>
          <w:sz w:val="20"/>
          <w:lang w:val="es-PE"/>
        </w:rPr>
        <w:tab/>
      </w:r>
    </w:p>
    <w:p w14:paraId="21C60039" w14:textId="77777777" w:rsidR="001E68DA" w:rsidRPr="008C6216" w:rsidRDefault="001E68DA" w:rsidP="001265E5">
      <w:pPr>
        <w:tabs>
          <w:tab w:val="left" w:pos="1418"/>
        </w:tabs>
        <w:spacing w:after="120"/>
        <w:ind w:left="1701" w:hanging="1699"/>
        <w:jc w:val="both"/>
        <w:rPr>
          <w:sz w:val="20"/>
          <w:szCs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t>Comprende la acumulación de las cargas de gestión que por su naturaleza no pueden ser consideradas como consumos de bienes o servicios, ni como remuneraciones a los factores de producción.</w:t>
      </w:r>
    </w:p>
    <w:p w14:paraId="44034D52" w14:textId="77777777" w:rsidR="001E68DA" w:rsidRPr="008C6216" w:rsidRDefault="001E68DA">
      <w:pPr>
        <w:pStyle w:val="plansubcta"/>
        <w:rPr>
          <w:rFonts w:ascii="Arial Narrow" w:hAnsi="Arial Narrow"/>
          <w:b w:val="0"/>
          <w:sz w:val="20"/>
          <w:lang w:val="es-PE"/>
        </w:rPr>
      </w:pPr>
    </w:p>
    <w:p w14:paraId="4DBA089F" w14:textId="77777777" w:rsidR="001E68DA" w:rsidRPr="008C6216" w:rsidRDefault="001E68DA" w:rsidP="001265E5">
      <w:pPr>
        <w:ind w:left="1701"/>
        <w:rPr>
          <w:b/>
          <w:bCs/>
          <w:sz w:val="20"/>
          <w:szCs w:val="22"/>
        </w:rPr>
      </w:pPr>
      <w:r w:rsidRPr="008C6216">
        <w:rPr>
          <w:b/>
          <w:bCs/>
          <w:sz w:val="20"/>
          <w:szCs w:val="22"/>
        </w:rPr>
        <w:t>CUENTAS, SUBCUENTAS Y CUENTAS ANALÍTICAS:</w:t>
      </w:r>
    </w:p>
    <w:p w14:paraId="74E9A0B0" w14:textId="77777777" w:rsidR="001E68DA" w:rsidRPr="008C6216" w:rsidRDefault="001E68DA">
      <w:pPr>
        <w:pStyle w:val="plansubcta"/>
        <w:ind w:left="2552"/>
        <w:rPr>
          <w:rFonts w:ascii="Arial Narrow" w:hAnsi="Arial Narrow"/>
          <w:sz w:val="20"/>
          <w:lang w:val="es-PE"/>
        </w:rPr>
      </w:pPr>
    </w:p>
    <w:p w14:paraId="41C6737A" w14:textId="77777777" w:rsidR="001E68DA" w:rsidRPr="008C6216" w:rsidRDefault="001E68DA" w:rsidP="001265E5">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bookmarkStart w:id="100" w:name="_Hlk178333896"/>
      <w:r w:rsidRPr="008C6216">
        <w:rPr>
          <w:rFonts w:ascii="Arial Narrow" w:hAnsi="Arial Narrow"/>
          <w:bCs/>
          <w:lang w:val="es-PE"/>
        </w:rPr>
        <w:t>40651</w:t>
      </w:r>
      <w:r w:rsidRPr="008C6216">
        <w:rPr>
          <w:rFonts w:ascii="Arial Narrow" w:hAnsi="Arial Narrow"/>
          <w:bCs/>
          <w:lang w:val="es-PE"/>
        </w:rPr>
        <w:tab/>
        <w:t>Seguros</w:t>
      </w:r>
    </w:p>
    <w:p w14:paraId="7548ECC1" w14:textId="77777777" w:rsidR="001E68DA" w:rsidRPr="008C6216" w:rsidRDefault="001E68DA" w:rsidP="001265E5">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bookmarkStart w:id="101" w:name="_Hlk178333935"/>
      <w:bookmarkEnd w:id="100"/>
      <w:r w:rsidRPr="008C6216">
        <w:rPr>
          <w:rFonts w:ascii="Arial Narrow" w:hAnsi="Arial Narrow"/>
          <w:bCs/>
          <w:lang w:val="es-PE"/>
        </w:rPr>
        <w:t>406511</w:t>
      </w:r>
      <w:r w:rsidRPr="008C6216">
        <w:rPr>
          <w:rFonts w:ascii="Arial Narrow" w:hAnsi="Arial Narrow"/>
          <w:bCs/>
          <w:lang w:val="es-PE"/>
        </w:rPr>
        <w:tab/>
        <w:t>Seguro de automóviles</w:t>
      </w:r>
    </w:p>
    <w:p w14:paraId="09AF955D" w14:textId="77777777" w:rsidR="001E68DA" w:rsidRPr="008C6216" w:rsidRDefault="001E68DA" w:rsidP="001265E5">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bookmarkStart w:id="102" w:name="_Hlk178333992"/>
      <w:r w:rsidRPr="008C6216">
        <w:rPr>
          <w:rFonts w:ascii="Arial Narrow" w:hAnsi="Arial Narrow"/>
          <w:bCs/>
          <w:lang w:val="es-PE"/>
        </w:rPr>
        <w:t>406512</w:t>
      </w:r>
      <w:r w:rsidRPr="008C6216">
        <w:rPr>
          <w:rFonts w:ascii="Arial Narrow" w:hAnsi="Arial Narrow"/>
          <w:bCs/>
          <w:lang w:val="es-PE"/>
        </w:rPr>
        <w:tab/>
        <w:t>Seguro contra incendio</w:t>
      </w:r>
    </w:p>
    <w:p w14:paraId="3001BDF8" w14:textId="77777777" w:rsidR="001E68DA" w:rsidRPr="008C6216" w:rsidRDefault="001E68DA" w:rsidP="001265E5">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406513</w:t>
      </w:r>
      <w:r w:rsidRPr="008C6216">
        <w:rPr>
          <w:rFonts w:ascii="Arial Narrow" w:hAnsi="Arial Narrow"/>
          <w:bCs/>
          <w:lang w:val="es-PE"/>
        </w:rPr>
        <w:tab/>
        <w:t>Seguro contra robo y asalto</w:t>
      </w:r>
    </w:p>
    <w:bookmarkEnd w:id="102"/>
    <w:p w14:paraId="4DE19AE0" w14:textId="77777777" w:rsidR="001C6441" w:rsidRPr="008C6216" w:rsidRDefault="001C6441" w:rsidP="001265E5">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406519</w:t>
      </w:r>
      <w:r w:rsidRPr="008C6216">
        <w:rPr>
          <w:rFonts w:ascii="Arial Narrow" w:hAnsi="Arial Narrow"/>
          <w:bCs/>
          <w:lang w:val="es-PE"/>
        </w:rPr>
        <w:tab/>
        <w:t>Otros seguros</w:t>
      </w:r>
      <w:bookmarkEnd w:id="101"/>
      <w:r w:rsidRPr="008C6216">
        <w:rPr>
          <w:rFonts w:ascii="Arial Narrow" w:hAnsi="Arial Narrow"/>
          <w:bCs/>
          <w:vertAlign w:val="superscript"/>
          <w:lang w:val="es-PE"/>
        </w:rPr>
        <w:footnoteReference w:id="106"/>
      </w:r>
    </w:p>
    <w:p w14:paraId="62FF5DA9" w14:textId="77777777" w:rsidR="001E68DA" w:rsidRPr="008C6216" w:rsidRDefault="001E68DA" w:rsidP="001265E5">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bookmarkStart w:id="103" w:name="_Hlk178334045"/>
      <w:r w:rsidRPr="008C6216">
        <w:rPr>
          <w:rFonts w:ascii="Arial Narrow" w:hAnsi="Arial Narrow"/>
          <w:bCs/>
          <w:lang w:val="es-PE"/>
        </w:rPr>
        <w:t>40653</w:t>
      </w:r>
      <w:r w:rsidRPr="008C6216">
        <w:rPr>
          <w:rFonts w:ascii="Arial Narrow" w:hAnsi="Arial Narrow"/>
          <w:bCs/>
          <w:lang w:val="es-PE"/>
        </w:rPr>
        <w:tab/>
        <w:t>Suscripciones y cotizaciones</w:t>
      </w:r>
    </w:p>
    <w:p w14:paraId="79B917E0" w14:textId="77777777" w:rsidR="001E68DA" w:rsidRPr="008C6216" w:rsidRDefault="001E68DA" w:rsidP="001265E5">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406531</w:t>
      </w:r>
      <w:r w:rsidRPr="008C6216">
        <w:rPr>
          <w:rFonts w:ascii="Arial Narrow" w:hAnsi="Arial Narrow"/>
          <w:bCs/>
          <w:lang w:val="es-PE"/>
        </w:rPr>
        <w:tab/>
        <w:t>Cotizaciones a instituciones</w:t>
      </w:r>
    </w:p>
    <w:p w14:paraId="4CD5D367" w14:textId="77777777" w:rsidR="001E68DA" w:rsidRPr="008C6216" w:rsidRDefault="001E68DA" w:rsidP="001265E5">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406532</w:t>
      </w:r>
      <w:r w:rsidRPr="008C6216">
        <w:rPr>
          <w:rFonts w:ascii="Arial Narrow" w:hAnsi="Arial Narrow"/>
          <w:bCs/>
          <w:lang w:val="es-PE"/>
        </w:rPr>
        <w:tab/>
        <w:t>Suscripciones a revistas</w:t>
      </w:r>
    </w:p>
    <w:p w14:paraId="421BE6F7" w14:textId="77777777" w:rsidR="001E68DA" w:rsidRPr="008C6216" w:rsidRDefault="001E68DA" w:rsidP="001265E5">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40654</w:t>
      </w:r>
      <w:r w:rsidRPr="008C6216">
        <w:rPr>
          <w:rFonts w:ascii="Arial Narrow" w:hAnsi="Arial Narrow"/>
          <w:bCs/>
          <w:lang w:val="es-PE"/>
        </w:rPr>
        <w:tab/>
        <w:t>Donaciones</w:t>
      </w:r>
    </w:p>
    <w:p w14:paraId="437875AF" w14:textId="77777777" w:rsidR="001C6441" w:rsidRPr="008C6216" w:rsidRDefault="001C6441" w:rsidP="001265E5">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bookmarkStart w:id="104" w:name="_Hlk178334136"/>
      <w:bookmarkEnd w:id="103"/>
      <w:r w:rsidRPr="008C6216">
        <w:rPr>
          <w:rFonts w:ascii="Arial Narrow" w:hAnsi="Arial Narrow"/>
          <w:bCs/>
          <w:lang w:val="es-PE"/>
        </w:rPr>
        <w:t>40655</w:t>
      </w:r>
      <w:r w:rsidRPr="008C6216">
        <w:rPr>
          <w:rFonts w:ascii="Arial Narrow" w:hAnsi="Arial Narrow"/>
          <w:bCs/>
          <w:lang w:val="es-PE"/>
        </w:rPr>
        <w:tab/>
        <w:t>Sanciones Administrativas y Fiscales</w:t>
      </w:r>
      <w:r w:rsidRPr="008C6216">
        <w:rPr>
          <w:rFonts w:ascii="Arial Narrow" w:hAnsi="Arial Narrow"/>
          <w:bCs/>
          <w:vertAlign w:val="superscript"/>
          <w:lang w:val="es-PE"/>
        </w:rPr>
        <w:footnoteReference w:id="107"/>
      </w:r>
    </w:p>
    <w:p w14:paraId="7F47A040" w14:textId="77777777" w:rsidR="001C6441" w:rsidRPr="008C6216" w:rsidRDefault="001C6441" w:rsidP="001265E5">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406551</w:t>
      </w:r>
      <w:r w:rsidRPr="008C6216">
        <w:rPr>
          <w:rFonts w:ascii="Arial Narrow" w:hAnsi="Arial Narrow"/>
          <w:bCs/>
          <w:lang w:val="es-PE"/>
        </w:rPr>
        <w:tab/>
        <w:t>Multas - ESSALUD</w:t>
      </w:r>
    </w:p>
    <w:p w14:paraId="79DBA3BE" w14:textId="77777777" w:rsidR="001C6441" w:rsidRPr="008C6216" w:rsidRDefault="001C6441" w:rsidP="001265E5">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406552</w:t>
      </w:r>
      <w:r w:rsidRPr="008C6216">
        <w:rPr>
          <w:rFonts w:ascii="Arial Narrow" w:hAnsi="Arial Narrow"/>
          <w:bCs/>
          <w:lang w:val="es-PE"/>
        </w:rPr>
        <w:tab/>
        <w:t>Multas - Municipalidad</w:t>
      </w:r>
    </w:p>
    <w:p w14:paraId="7A25B0D2" w14:textId="77777777" w:rsidR="001C6441" w:rsidRPr="008C6216" w:rsidRDefault="001C6441" w:rsidP="001265E5">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406553</w:t>
      </w:r>
      <w:r w:rsidRPr="008C6216">
        <w:rPr>
          <w:rFonts w:ascii="Arial Narrow" w:hAnsi="Arial Narrow"/>
          <w:bCs/>
          <w:lang w:val="es-PE"/>
        </w:rPr>
        <w:tab/>
        <w:t>Multas - SUNAT</w:t>
      </w:r>
    </w:p>
    <w:p w14:paraId="12FD71C9" w14:textId="77777777" w:rsidR="001C6441" w:rsidRPr="008C6216" w:rsidRDefault="001C6441" w:rsidP="001265E5">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406554</w:t>
      </w:r>
      <w:r w:rsidRPr="008C6216">
        <w:rPr>
          <w:rFonts w:ascii="Arial Narrow" w:hAnsi="Arial Narrow"/>
          <w:bCs/>
          <w:lang w:val="es-PE"/>
        </w:rPr>
        <w:tab/>
        <w:t>Multas – SBS</w:t>
      </w:r>
    </w:p>
    <w:p w14:paraId="2002EB7C" w14:textId="77777777" w:rsidR="001C6441" w:rsidRPr="008C6216" w:rsidRDefault="001C6441" w:rsidP="001265E5">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406555</w:t>
      </w:r>
      <w:r w:rsidRPr="008C6216">
        <w:rPr>
          <w:rFonts w:ascii="Arial Narrow" w:hAnsi="Arial Narrow"/>
          <w:bCs/>
          <w:lang w:val="es-PE"/>
        </w:rPr>
        <w:tab/>
        <w:t>Multas – Ministerio de Trabajo y Promoción del Empleo.</w:t>
      </w:r>
    </w:p>
    <w:p w14:paraId="2B10C81E" w14:textId="5B7FE9E5" w:rsidR="001C6441" w:rsidRPr="008C6216" w:rsidRDefault="001C6441" w:rsidP="001265E5">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406556    Multas – INDECOPI</w:t>
      </w:r>
    </w:p>
    <w:p w14:paraId="3DD9F918" w14:textId="74CA041D" w:rsidR="001C6441" w:rsidRPr="008C6216" w:rsidRDefault="001C6441" w:rsidP="001265E5">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 xml:space="preserve">406557    Multas – </w:t>
      </w:r>
      <w:r w:rsidR="00DA6B58" w:rsidRPr="008C6216">
        <w:rPr>
          <w:rFonts w:ascii="Arial Narrow" w:hAnsi="Arial Narrow"/>
          <w:bCs/>
          <w:lang w:val="es-PE"/>
        </w:rPr>
        <w:t>SMV</w:t>
      </w:r>
    </w:p>
    <w:p w14:paraId="6E35F185" w14:textId="77777777" w:rsidR="001C6441" w:rsidRPr="008C6216" w:rsidRDefault="001C6441" w:rsidP="001265E5">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406558</w:t>
      </w:r>
      <w:r w:rsidRPr="008C6216">
        <w:rPr>
          <w:rFonts w:ascii="Arial Narrow" w:hAnsi="Arial Narrow"/>
          <w:bCs/>
          <w:lang w:val="es-PE"/>
        </w:rPr>
        <w:tab/>
        <w:t>Multas - Otros</w:t>
      </w:r>
    </w:p>
    <w:p w14:paraId="267F796C" w14:textId="77777777" w:rsidR="001E68DA" w:rsidRPr="008C6216" w:rsidRDefault="001E68DA" w:rsidP="001265E5">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bookmarkStart w:id="105" w:name="_Hlk178334215"/>
      <w:bookmarkEnd w:id="104"/>
      <w:r w:rsidRPr="008C6216">
        <w:rPr>
          <w:rFonts w:ascii="Arial Narrow" w:hAnsi="Arial Narrow"/>
          <w:bCs/>
          <w:lang w:val="es-PE"/>
        </w:rPr>
        <w:t>40659</w:t>
      </w:r>
      <w:r w:rsidRPr="008C6216">
        <w:rPr>
          <w:rFonts w:ascii="Arial Narrow" w:hAnsi="Arial Narrow"/>
          <w:bCs/>
          <w:lang w:val="es-PE"/>
        </w:rPr>
        <w:tab/>
        <w:t>Otras cargas de gestión</w:t>
      </w:r>
    </w:p>
    <w:p w14:paraId="0361F2B0" w14:textId="77777777" w:rsidR="001E68DA" w:rsidRPr="008C6216" w:rsidRDefault="001E68DA" w:rsidP="001265E5">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406591</w:t>
      </w:r>
      <w:r w:rsidRPr="008C6216">
        <w:rPr>
          <w:rFonts w:ascii="Arial Narrow" w:hAnsi="Arial Narrow"/>
          <w:bCs/>
          <w:lang w:val="es-PE"/>
        </w:rPr>
        <w:tab/>
        <w:t>Cocheras, parqueos, peajes</w:t>
      </w:r>
    </w:p>
    <w:p w14:paraId="5FA8043B" w14:textId="77777777" w:rsidR="001E68DA" w:rsidRPr="008C6216" w:rsidRDefault="001E68DA" w:rsidP="001265E5">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406592</w:t>
      </w:r>
      <w:r w:rsidRPr="008C6216">
        <w:rPr>
          <w:rFonts w:ascii="Arial Narrow" w:hAnsi="Arial Narrow"/>
          <w:bCs/>
          <w:lang w:val="es-PE"/>
        </w:rPr>
        <w:tab/>
        <w:t>Diferencia en rendiciones de: fondo fijo, entregas a rendir cuenta y gastos de viaje</w:t>
      </w:r>
    </w:p>
    <w:p w14:paraId="4BB73169" w14:textId="77777777" w:rsidR="001E68DA" w:rsidRPr="008C6216" w:rsidRDefault="001E68DA" w:rsidP="001265E5">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406593</w:t>
      </w:r>
      <w:r w:rsidRPr="008C6216">
        <w:rPr>
          <w:rFonts w:ascii="Arial Narrow" w:hAnsi="Arial Narrow"/>
          <w:bCs/>
          <w:lang w:val="es-PE"/>
        </w:rPr>
        <w:tab/>
        <w:t>Compra de diarios y otros similares</w:t>
      </w:r>
    </w:p>
    <w:p w14:paraId="4DEF6B26" w14:textId="77777777" w:rsidR="001E68DA" w:rsidRPr="008C6216" w:rsidRDefault="001E68DA" w:rsidP="001265E5">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406594</w:t>
      </w:r>
      <w:r w:rsidRPr="008C6216">
        <w:rPr>
          <w:rFonts w:ascii="Arial Narrow" w:hAnsi="Arial Narrow"/>
          <w:bCs/>
          <w:lang w:val="es-PE"/>
        </w:rPr>
        <w:tab/>
        <w:t>Útiles de escritorio</w:t>
      </w:r>
    </w:p>
    <w:p w14:paraId="74EE811F" w14:textId="77777777" w:rsidR="001E68DA" w:rsidRPr="008C6216" w:rsidRDefault="001E68DA" w:rsidP="001265E5">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406595</w:t>
      </w:r>
      <w:r w:rsidRPr="008C6216">
        <w:rPr>
          <w:rFonts w:ascii="Arial Narrow" w:hAnsi="Arial Narrow"/>
          <w:bCs/>
          <w:lang w:val="es-PE"/>
        </w:rPr>
        <w:tab/>
        <w:t>Útiles de limpieza</w:t>
      </w:r>
    </w:p>
    <w:p w14:paraId="7CDC66D0" w14:textId="77777777" w:rsidR="001E68DA" w:rsidRPr="008C6216" w:rsidRDefault="001E68DA" w:rsidP="001265E5">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406596</w:t>
      </w:r>
      <w:r w:rsidRPr="008C6216">
        <w:rPr>
          <w:rFonts w:ascii="Arial Narrow" w:hAnsi="Arial Narrow"/>
          <w:bCs/>
          <w:lang w:val="es-PE"/>
        </w:rPr>
        <w:tab/>
        <w:t>Tarjetas de presentación</w:t>
      </w:r>
    </w:p>
    <w:p w14:paraId="2E6130C6" w14:textId="77777777" w:rsidR="001E68DA" w:rsidRPr="008C6216" w:rsidRDefault="001E68DA" w:rsidP="001265E5">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406597</w:t>
      </w:r>
      <w:r w:rsidRPr="008C6216">
        <w:rPr>
          <w:rFonts w:ascii="Arial Narrow" w:hAnsi="Arial Narrow"/>
          <w:bCs/>
          <w:lang w:val="es-PE"/>
        </w:rPr>
        <w:tab/>
        <w:t>Gastos de viaje</w:t>
      </w:r>
    </w:p>
    <w:p w14:paraId="6198F578" w14:textId="77777777" w:rsidR="001E68DA" w:rsidRPr="008C6216" w:rsidRDefault="001E68DA" w:rsidP="001265E5">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4065971</w:t>
      </w:r>
      <w:r w:rsidRPr="008C6216">
        <w:rPr>
          <w:rFonts w:ascii="Arial Narrow" w:hAnsi="Arial Narrow"/>
          <w:bCs/>
          <w:lang w:val="es-PE"/>
        </w:rPr>
        <w:tab/>
        <w:t>Gastos de viaje nacionales</w:t>
      </w:r>
    </w:p>
    <w:p w14:paraId="440DD8C1" w14:textId="77777777" w:rsidR="001E68DA" w:rsidRPr="008C6216" w:rsidRDefault="001E68DA" w:rsidP="001265E5">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4065972</w:t>
      </w:r>
      <w:r w:rsidRPr="008C6216">
        <w:rPr>
          <w:rFonts w:ascii="Arial Narrow" w:hAnsi="Arial Narrow"/>
          <w:bCs/>
          <w:lang w:val="es-PE"/>
        </w:rPr>
        <w:tab/>
        <w:t>Gastos de viaje internacionales</w:t>
      </w:r>
    </w:p>
    <w:p w14:paraId="62414DFC" w14:textId="77777777" w:rsidR="001E68DA" w:rsidRPr="008C6216" w:rsidRDefault="001E68DA" w:rsidP="001265E5">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406599</w:t>
      </w:r>
      <w:r w:rsidRPr="008C6216">
        <w:rPr>
          <w:rFonts w:ascii="Arial Narrow" w:hAnsi="Arial Narrow"/>
          <w:bCs/>
          <w:lang w:val="es-PE"/>
        </w:rPr>
        <w:tab/>
        <w:t>Otras cargas diversas de gestión</w:t>
      </w:r>
      <w:bookmarkEnd w:id="105"/>
    </w:p>
    <w:p w14:paraId="7E59AFA2" w14:textId="77777777" w:rsidR="001E68DA" w:rsidRPr="008C6216" w:rsidRDefault="001E68DA">
      <w:pPr>
        <w:pStyle w:val="plansubcta"/>
        <w:ind w:left="2552"/>
        <w:rPr>
          <w:rFonts w:ascii="Arial Narrow" w:hAnsi="Arial Narrow"/>
          <w:sz w:val="20"/>
          <w:lang w:val="es-PE"/>
        </w:rPr>
      </w:pPr>
    </w:p>
    <w:p w14:paraId="51B3DA0E" w14:textId="77777777" w:rsidR="001E68DA" w:rsidRPr="008C6216" w:rsidRDefault="001E68DA">
      <w:pPr>
        <w:pStyle w:val="plandescr"/>
        <w:ind w:hanging="2552"/>
        <w:rPr>
          <w:rFonts w:ascii="Arial Narrow" w:hAnsi="Arial Narrow"/>
          <w:b w:val="0"/>
          <w:sz w:val="20"/>
          <w:lang w:val="es-PE"/>
        </w:rPr>
      </w:pPr>
      <w:r w:rsidRPr="008C6216">
        <w:rPr>
          <w:rFonts w:ascii="Arial Narrow" w:hAnsi="Arial Narrow"/>
          <w:b w:val="0"/>
          <w:sz w:val="20"/>
          <w:u w:val="single"/>
          <w:lang w:val="es-PE"/>
        </w:rPr>
        <w:t>DINÁMICA</w:t>
      </w:r>
    </w:p>
    <w:p w14:paraId="7BC11CD4" w14:textId="77777777" w:rsidR="001E68DA" w:rsidRPr="008C6216" w:rsidRDefault="001E68DA">
      <w:pPr>
        <w:pStyle w:val="RAYA--TABSANGR"/>
        <w:ind w:hanging="2976"/>
        <w:rPr>
          <w:rFonts w:ascii="Arial Narrow" w:hAnsi="Arial Narrow"/>
          <w:lang w:val="es-PE"/>
        </w:rPr>
      </w:pPr>
    </w:p>
    <w:p w14:paraId="3A7BF7BD" w14:textId="711925EE" w:rsidR="001E68DA" w:rsidRPr="008C6216" w:rsidRDefault="001E68DA" w:rsidP="00D92480">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r>
      <w:r w:rsidR="00D92480" w:rsidRPr="008C6216">
        <w:rPr>
          <w:sz w:val="20"/>
          <w:szCs w:val="20"/>
          <w:lang w:val="es-ES_tradnl"/>
        </w:rPr>
        <w:t>Por e</w:t>
      </w:r>
      <w:r w:rsidRPr="008C6216">
        <w:rPr>
          <w:sz w:val="20"/>
          <w:szCs w:val="20"/>
          <w:lang w:val="es-ES_tradnl"/>
        </w:rPr>
        <w:t>l importe de las primas de seguros, suscripciones, cotizaciones, donaciones y otras cargas diversas.</w:t>
      </w:r>
    </w:p>
    <w:p w14:paraId="40DBD7EA" w14:textId="6CD0FDFD" w:rsidR="00445E6C" w:rsidRPr="008C6216" w:rsidRDefault="00D92480" w:rsidP="00D92480">
      <w:pPr>
        <w:tabs>
          <w:tab w:val="left" w:pos="1701"/>
          <w:tab w:val="left" w:pos="1985"/>
        </w:tabs>
        <w:spacing w:after="60"/>
        <w:ind w:left="1843" w:hanging="1843"/>
        <w:jc w:val="both"/>
        <w:rPr>
          <w:sz w:val="20"/>
          <w:szCs w:val="20"/>
          <w:lang w:val="es-ES_tradnl"/>
        </w:rPr>
      </w:pPr>
      <w:r w:rsidRPr="008C6216">
        <w:rPr>
          <w:sz w:val="20"/>
          <w:szCs w:val="20"/>
          <w:lang w:val="es-ES_tradnl"/>
        </w:rPr>
        <w:lastRenderedPageBreak/>
        <w:tab/>
        <w:t>-</w:t>
      </w:r>
      <w:r w:rsidRPr="008C6216">
        <w:rPr>
          <w:sz w:val="20"/>
          <w:szCs w:val="20"/>
          <w:lang w:val="es-ES_tradnl"/>
        </w:rPr>
        <w:tab/>
        <w:t>Por l</w:t>
      </w:r>
      <w:r w:rsidR="00445E6C" w:rsidRPr="008C6216">
        <w:rPr>
          <w:sz w:val="20"/>
          <w:szCs w:val="20"/>
          <w:lang w:val="es-ES_tradnl"/>
        </w:rPr>
        <w:t>as sanciones administrativas y fiscales impuestas a las AFP.</w:t>
      </w:r>
      <w:r w:rsidR="00445E6C" w:rsidRPr="008C6216">
        <w:rPr>
          <w:sz w:val="20"/>
          <w:szCs w:val="20"/>
          <w:vertAlign w:val="superscript"/>
          <w:lang w:val="es-ES_tradnl"/>
        </w:rPr>
        <w:footnoteReference w:id="108"/>
      </w:r>
    </w:p>
    <w:p w14:paraId="4CF70612" w14:textId="77777777" w:rsidR="001E68DA" w:rsidRPr="008C6216" w:rsidRDefault="001E68DA">
      <w:pPr>
        <w:pStyle w:val="RAYA--TABSANGR"/>
        <w:rPr>
          <w:rFonts w:ascii="Arial Narrow" w:hAnsi="Arial Narrow"/>
          <w:lang w:val="es-PE"/>
        </w:rPr>
      </w:pPr>
      <w:r w:rsidRPr="008C6216">
        <w:rPr>
          <w:rFonts w:ascii="Arial Narrow" w:hAnsi="Arial Narrow"/>
          <w:lang w:val="es-PE"/>
        </w:rPr>
        <w:tab/>
      </w:r>
    </w:p>
    <w:p w14:paraId="6454D152" w14:textId="77777777" w:rsidR="001157B4" w:rsidRPr="008C6216" w:rsidRDefault="001E68DA" w:rsidP="00D92480">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r>
      <w:r w:rsidR="00D92480" w:rsidRPr="008C6216">
        <w:rPr>
          <w:sz w:val="20"/>
          <w:szCs w:val="20"/>
          <w:lang w:val="es-ES_tradnl"/>
        </w:rPr>
        <w:t>Por e</w:t>
      </w:r>
      <w:r w:rsidRPr="008C6216">
        <w:rPr>
          <w:sz w:val="20"/>
          <w:szCs w:val="20"/>
          <w:lang w:val="es-ES_tradnl"/>
        </w:rPr>
        <w:t>l total al cierre del período, de las cargas diversas de gestión, con cargo al rubro 5079 “Cargas Imputables a Cuentas de Costos”.</w:t>
      </w:r>
    </w:p>
    <w:p w14:paraId="033DF814" w14:textId="77777777" w:rsidR="001157B4" w:rsidRPr="008C6216" w:rsidRDefault="001157B4">
      <w:pPr>
        <w:rPr>
          <w:sz w:val="20"/>
          <w:szCs w:val="20"/>
          <w:lang w:val="es-ES_tradnl"/>
        </w:rPr>
      </w:pPr>
      <w:r w:rsidRPr="008C6216">
        <w:rPr>
          <w:sz w:val="20"/>
          <w:szCs w:val="20"/>
          <w:lang w:val="es-ES_tradnl"/>
        </w:rPr>
        <w:br w:type="page"/>
      </w:r>
    </w:p>
    <w:p w14:paraId="6CDCE9F6" w14:textId="7F5EA571" w:rsidR="00445E6C" w:rsidRPr="008C6216" w:rsidRDefault="001E68DA">
      <w:pPr>
        <w:pStyle w:val="RAYA--TABSANGR"/>
        <w:tabs>
          <w:tab w:val="clear" w:pos="2551"/>
          <w:tab w:val="clear" w:pos="2976"/>
          <w:tab w:val="left" w:pos="1980"/>
          <w:tab w:val="left" w:pos="2520"/>
          <w:tab w:val="left" w:pos="3960"/>
        </w:tabs>
        <w:ind w:left="567" w:hanging="567"/>
        <w:rPr>
          <w:rFonts w:ascii="Arial Narrow" w:hAnsi="Arial Narrow"/>
          <w:b/>
          <w:bCs/>
          <w:lang w:val="es-PE"/>
        </w:rPr>
      </w:pPr>
      <w:r w:rsidRPr="008C6216">
        <w:rPr>
          <w:rFonts w:ascii="Arial Narrow" w:hAnsi="Arial Narrow"/>
          <w:b/>
          <w:bCs/>
          <w:lang w:val="es-PE"/>
        </w:rPr>
        <w:lastRenderedPageBreak/>
        <w:t>RUBRO</w:t>
      </w:r>
      <w:r w:rsidRPr="008C6216">
        <w:rPr>
          <w:rFonts w:ascii="Arial Narrow" w:hAnsi="Arial Narrow"/>
          <w:b/>
          <w:bCs/>
          <w:lang w:val="es-PE"/>
        </w:rPr>
        <w:tab/>
        <w:t>:</w:t>
      </w:r>
      <w:r w:rsidRPr="008C6216">
        <w:rPr>
          <w:rFonts w:ascii="Arial Narrow" w:hAnsi="Arial Narrow"/>
          <w:b/>
          <w:bCs/>
          <w:lang w:val="es-PE"/>
        </w:rPr>
        <w:tab/>
        <w:t>4066</w:t>
      </w:r>
      <w:r w:rsidR="00445E6C" w:rsidRPr="008C6216">
        <w:rPr>
          <w:rStyle w:val="Refdenotaalpie"/>
          <w:rFonts w:ascii="Arial Narrow" w:hAnsi="Arial Narrow"/>
          <w:b/>
          <w:bCs/>
          <w:lang w:val="es-PE"/>
        </w:rPr>
        <w:footnoteReference w:id="109"/>
      </w:r>
    </w:p>
    <w:p w14:paraId="5703FE3F" w14:textId="44671144" w:rsidR="004F7243" w:rsidRPr="008C6216" w:rsidRDefault="001E68DA" w:rsidP="001157B4">
      <w:pPr>
        <w:pStyle w:val="RAYA--TABSANGR"/>
        <w:ind w:hanging="2976"/>
        <w:rPr>
          <w:snapToGrid/>
          <w:sz w:val="22"/>
          <w:szCs w:val="24"/>
        </w:rPr>
      </w:pPr>
      <w:r w:rsidRPr="008C6216">
        <w:rPr>
          <w:rFonts w:ascii="Arial Narrow" w:hAnsi="Arial Narrow"/>
          <w:lang w:val="es-PE"/>
        </w:rPr>
        <w:t xml:space="preserve"> </w:t>
      </w:r>
    </w:p>
    <w:p w14:paraId="4A1294F0" w14:textId="77777777" w:rsidR="001157B4" w:rsidRPr="008C6216" w:rsidRDefault="001157B4">
      <w:pPr>
        <w:rPr>
          <w:b/>
          <w:snapToGrid w:val="0"/>
          <w:kern w:val="28"/>
          <w:sz w:val="20"/>
          <w:szCs w:val="20"/>
          <w:lang w:val="es-ES_tradnl"/>
        </w:rPr>
      </w:pPr>
      <w:r w:rsidRPr="008C6216">
        <w:br w:type="page"/>
      </w:r>
    </w:p>
    <w:p w14:paraId="73B385EB" w14:textId="74C1CE41" w:rsidR="001E68DA" w:rsidRPr="008C6216" w:rsidRDefault="001E68DA" w:rsidP="00234D66">
      <w:pPr>
        <w:pStyle w:val="Ttulo2"/>
        <w:tabs>
          <w:tab w:val="clear" w:pos="1985"/>
        </w:tabs>
        <w:spacing w:before="0"/>
      </w:pPr>
      <w:r w:rsidRPr="008C6216">
        <w:lastRenderedPageBreak/>
        <w:t>RUBRO</w:t>
      </w:r>
      <w:r w:rsidRPr="008C6216">
        <w:tab/>
        <w:t>:</w:t>
      </w:r>
      <w:r w:rsidRPr="008C6216">
        <w:tab/>
        <w:t>4067</w:t>
      </w:r>
      <w:r w:rsidRPr="008C6216">
        <w:tab/>
      </w:r>
      <w:r w:rsidR="00D41AF5" w:rsidRPr="008C6216">
        <w:t xml:space="preserve">GASTOS </w:t>
      </w:r>
      <w:r w:rsidRPr="008C6216">
        <w:t>FINANCIER</w:t>
      </w:r>
      <w:r w:rsidR="00D41AF5" w:rsidRPr="008C6216">
        <w:t>O</w:t>
      </w:r>
      <w:r w:rsidRPr="008C6216">
        <w:t>S</w:t>
      </w:r>
      <w:r w:rsidR="000747F0" w:rsidRPr="008C6216">
        <w:rPr>
          <w:rStyle w:val="Refdenotaalpie"/>
        </w:rPr>
        <w:footnoteReference w:id="110"/>
      </w:r>
    </w:p>
    <w:p w14:paraId="4925850D" w14:textId="77777777" w:rsidR="001E68DA" w:rsidRPr="008C6216" w:rsidRDefault="001E68DA">
      <w:pPr>
        <w:pStyle w:val="plansubcta"/>
        <w:ind w:hanging="567"/>
        <w:rPr>
          <w:rFonts w:ascii="Arial Narrow" w:hAnsi="Arial Narrow"/>
          <w:b w:val="0"/>
          <w:sz w:val="20"/>
          <w:lang w:val="es-PE"/>
        </w:rPr>
      </w:pPr>
      <w:r w:rsidRPr="008C6216">
        <w:rPr>
          <w:rFonts w:ascii="Arial Narrow" w:hAnsi="Arial Narrow"/>
          <w:b w:val="0"/>
          <w:sz w:val="20"/>
          <w:lang w:val="es-PE"/>
        </w:rPr>
        <w:tab/>
      </w:r>
      <w:r w:rsidRPr="008C6216">
        <w:rPr>
          <w:rFonts w:ascii="Arial Narrow" w:hAnsi="Arial Narrow"/>
          <w:b w:val="0"/>
          <w:sz w:val="20"/>
          <w:lang w:val="es-PE"/>
        </w:rPr>
        <w:tab/>
      </w:r>
    </w:p>
    <w:p w14:paraId="3F6E2727" w14:textId="3483C475" w:rsidR="001E68DA" w:rsidRPr="008C6216" w:rsidRDefault="001E68DA" w:rsidP="007F48F2">
      <w:pPr>
        <w:tabs>
          <w:tab w:val="left" w:pos="1418"/>
        </w:tabs>
        <w:spacing w:after="120"/>
        <w:ind w:left="1701" w:hanging="1699"/>
        <w:jc w:val="both"/>
        <w:rPr>
          <w:sz w:val="20"/>
          <w:szCs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t xml:space="preserve">Comprende el monto total de intereses y gastos ocasionados por la obtención de capitales y financiamiento recurrido por </w:t>
      </w:r>
      <w:smartTag w:uri="urn:schemas-microsoft-com:office:smarttags" w:element="PersonName">
        <w:smartTagPr>
          <w:attr w:name="ProductID" w:val="la AFP"/>
        </w:smartTagPr>
        <w:r w:rsidRPr="008C6216">
          <w:rPr>
            <w:sz w:val="20"/>
            <w:szCs w:val="20"/>
            <w:lang w:val="es-ES_tradnl"/>
          </w:rPr>
          <w:t>la AFP</w:t>
        </w:r>
      </w:smartTag>
      <w:r w:rsidRPr="008C6216">
        <w:rPr>
          <w:sz w:val="20"/>
          <w:szCs w:val="20"/>
          <w:lang w:val="es-ES_tradnl"/>
        </w:rPr>
        <w:t xml:space="preserve"> para determinados fines</w:t>
      </w:r>
      <w:r w:rsidR="005666C9" w:rsidRPr="008C6216">
        <w:rPr>
          <w:sz w:val="20"/>
          <w:szCs w:val="20"/>
          <w:lang w:val="es-ES_tradnl"/>
        </w:rPr>
        <w:t xml:space="preserve">, también comprende todos los gastos efectuados por la AFP </w:t>
      </w:r>
      <w:r w:rsidR="00523E92" w:rsidRPr="008C6216">
        <w:rPr>
          <w:sz w:val="20"/>
          <w:szCs w:val="20"/>
          <w:lang w:val="es-ES_tradnl"/>
        </w:rPr>
        <w:t>por las operaciones relacionadas con sus inversiones y otras de carácter financiero incluidas las cuentas de deterioro de las inversiones.</w:t>
      </w:r>
    </w:p>
    <w:p w14:paraId="7FE0DE6D" w14:textId="77777777" w:rsidR="001E68DA" w:rsidRPr="008C6216" w:rsidRDefault="001E68DA">
      <w:pPr>
        <w:pStyle w:val="plansubcta"/>
        <w:rPr>
          <w:rFonts w:ascii="Arial Narrow" w:hAnsi="Arial Narrow"/>
          <w:b w:val="0"/>
          <w:sz w:val="20"/>
          <w:lang w:val="es-PE"/>
        </w:rPr>
      </w:pPr>
    </w:p>
    <w:p w14:paraId="70C204F0" w14:textId="0EED9C0F" w:rsidR="001E68DA" w:rsidRPr="008C6216" w:rsidRDefault="001E68DA" w:rsidP="007F48F2">
      <w:pPr>
        <w:ind w:left="1701"/>
        <w:rPr>
          <w:b/>
          <w:bCs/>
          <w:sz w:val="20"/>
          <w:szCs w:val="22"/>
        </w:rPr>
      </w:pPr>
      <w:r w:rsidRPr="008C6216">
        <w:rPr>
          <w:b/>
          <w:bCs/>
          <w:sz w:val="20"/>
          <w:szCs w:val="22"/>
        </w:rPr>
        <w:t>CUENTAS Y SUBCUENTAS:</w:t>
      </w:r>
    </w:p>
    <w:p w14:paraId="5E446971" w14:textId="77777777" w:rsidR="001E68DA" w:rsidRPr="008C6216" w:rsidRDefault="001E68DA">
      <w:pPr>
        <w:pStyle w:val="plansubcta"/>
        <w:rPr>
          <w:rFonts w:ascii="Arial Narrow" w:hAnsi="Arial Narrow"/>
          <w:sz w:val="20"/>
          <w:lang w:val="es-PE"/>
        </w:rPr>
      </w:pPr>
    </w:p>
    <w:p w14:paraId="018DF071" w14:textId="3634A703" w:rsidR="001E68DA" w:rsidRPr="008C6216" w:rsidRDefault="001E68DA" w:rsidP="007F48F2">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40671</w:t>
      </w:r>
      <w:r w:rsidRPr="008C6216">
        <w:rPr>
          <w:rFonts w:ascii="Arial Narrow" w:hAnsi="Arial Narrow"/>
          <w:bCs/>
          <w:lang w:val="es-PE"/>
        </w:rPr>
        <w:tab/>
        <w:t xml:space="preserve">Intereses </w:t>
      </w:r>
      <w:r w:rsidR="006D0979" w:rsidRPr="008C6216">
        <w:rPr>
          <w:rFonts w:ascii="Arial Narrow" w:hAnsi="Arial Narrow"/>
          <w:bCs/>
          <w:lang w:val="es-PE"/>
        </w:rPr>
        <w:t xml:space="preserve">de </w:t>
      </w:r>
      <w:r w:rsidRPr="008C6216">
        <w:rPr>
          <w:rFonts w:ascii="Arial Narrow" w:hAnsi="Arial Narrow"/>
          <w:bCs/>
          <w:lang w:val="es-PE"/>
        </w:rPr>
        <w:t>préstamos</w:t>
      </w:r>
      <w:bookmarkStart w:id="106" w:name="_Ref199155605"/>
      <w:r w:rsidR="00D93A8A" w:rsidRPr="008C6216">
        <w:rPr>
          <w:rStyle w:val="Refdenotaalpie"/>
          <w:rFonts w:ascii="Arial Narrow" w:hAnsi="Arial Narrow"/>
          <w:bCs/>
          <w:lang w:val="es-PE"/>
        </w:rPr>
        <w:footnoteReference w:id="111"/>
      </w:r>
      <w:bookmarkEnd w:id="106"/>
    </w:p>
    <w:p w14:paraId="3D4DD11A" w14:textId="5B1911BC" w:rsidR="001E68DA" w:rsidRPr="008C6216" w:rsidRDefault="001E68DA" w:rsidP="007F48F2">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40672</w:t>
      </w:r>
      <w:r w:rsidRPr="008C6216">
        <w:rPr>
          <w:rFonts w:ascii="Arial Narrow" w:hAnsi="Arial Narrow"/>
          <w:bCs/>
          <w:lang w:val="es-PE"/>
        </w:rPr>
        <w:tab/>
        <w:t xml:space="preserve">Intereses </w:t>
      </w:r>
      <w:r w:rsidR="00163308" w:rsidRPr="008C6216">
        <w:rPr>
          <w:rFonts w:ascii="Arial Narrow" w:hAnsi="Arial Narrow"/>
          <w:bCs/>
          <w:lang w:val="es-PE"/>
        </w:rPr>
        <w:t>de</w:t>
      </w:r>
      <w:r w:rsidRPr="008C6216">
        <w:rPr>
          <w:rFonts w:ascii="Arial Narrow" w:hAnsi="Arial Narrow"/>
          <w:bCs/>
          <w:lang w:val="es-PE"/>
        </w:rPr>
        <w:t xml:space="preserve"> sobregiros</w:t>
      </w:r>
      <w:r w:rsidR="00055035" w:rsidRPr="008C6216">
        <w:rPr>
          <w:rFonts w:ascii="Arial Narrow" w:hAnsi="Arial Narrow"/>
          <w:bCs/>
          <w:vertAlign w:val="superscript"/>
          <w:lang w:val="es-PE"/>
        </w:rPr>
        <w:fldChar w:fldCharType="begin"/>
      </w:r>
      <w:r w:rsidR="00055035" w:rsidRPr="008C6216">
        <w:rPr>
          <w:rFonts w:ascii="Arial Narrow" w:hAnsi="Arial Narrow"/>
          <w:bCs/>
          <w:vertAlign w:val="superscript"/>
          <w:lang w:val="es-PE"/>
        </w:rPr>
        <w:instrText xml:space="preserve"> NOTEREF _Ref199155605 \h  \* MERGEFORMAT </w:instrText>
      </w:r>
      <w:r w:rsidR="00055035" w:rsidRPr="008C6216">
        <w:rPr>
          <w:rFonts w:ascii="Arial Narrow" w:hAnsi="Arial Narrow"/>
          <w:bCs/>
          <w:vertAlign w:val="superscript"/>
          <w:lang w:val="es-PE"/>
        </w:rPr>
      </w:r>
      <w:r w:rsidR="00055035" w:rsidRPr="008C6216">
        <w:rPr>
          <w:rFonts w:ascii="Arial Narrow" w:hAnsi="Arial Narrow"/>
          <w:bCs/>
          <w:vertAlign w:val="superscript"/>
          <w:lang w:val="es-PE"/>
        </w:rPr>
        <w:fldChar w:fldCharType="separate"/>
      </w:r>
      <w:r w:rsidR="00F76633">
        <w:rPr>
          <w:rFonts w:ascii="Arial Narrow" w:hAnsi="Arial Narrow"/>
          <w:bCs/>
          <w:vertAlign w:val="superscript"/>
          <w:lang w:val="es-PE"/>
        </w:rPr>
        <w:t>102</w:t>
      </w:r>
      <w:r w:rsidR="00055035" w:rsidRPr="008C6216">
        <w:rPr>
          <w:rFonts w:ascii="Arial Narrow" w:hAnsi="Arial Narrow"/>
          <w:bCs/>
          <w:vertAlign w:val="superscript"/>
          <w:lang w:val="es-PE"/>
        </w:rPr>
        <w:fldChar w:fldCharType="end"/>
      </w:r>
    </w:p>
    <w:p w14:paraId="6D5BB92C" w14:textId="46B6DBC9"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2552" w:hanging="851"/>
        <w:rPr>
          <w:rFonts w:ascii="Arial Narrow" w:hAnsi="Arial Narrow"/>
          <w:bCs/>
          <w:lang w:val="es-PE"/>
        </w:rPr>
      </w:pPr>
      <w:r w:rsidRPr="008C6216">
        <w:rPr>
          <w:rFonts w:ascii="Arial Narrow" w:hAnsi="Arial Narrow"/>
          <w:bCs/>
          <w:lang w:val="es-PE"/>
        </w:rPr>
        <w:t>40673</w:t>
      </w:r>
      <w:r w:rsidRPr="008C6216">
        <w:rPr>
          <w:rFonts w:ascii="Arial Narrow" w:hAnsi="Arial Narrow"/>
          <w:bCs/>
          <w:lang w:val="es-PE"/>
        </w:rPr>
        <w:tab/>
        <w:t>Intereses relativos a bonos y otras obligaciones a plazos</w:t>
      </w:r>
      <w:r w:rsidR="00055035" w:rsidRPr="008C6216">
        <w:rPr>
          <w:rFonts w:ascii="Arial Narrow" w:hAnsi="Arial Narrow"/>
          <w:bCs/>
          <w:vertAlign w:val="superscript"/>
          <w:lang w:val="es-PE"/>
        </w:rPr>
        <w:fldChar w:fldCharType="begin"/>
      </w:r>
      <w:r w:rsidR="00055035" w:rsidRPr="008C6216">
        <w:rPr>
          <w:rFonts w:ascii="Arial Narrow" w:hAnsi="Arial Narrow"/>
          <w:bCs/>
          <w:vertAlign w:val="superscript"/>
          <w:lang w:val="es-PE"/>
        </w:rPr>
        <w:instrText xml:space="preserve"> NOTEREF _Ref199155605 \h  \* MERGEFORMAT </w:instrText>
      </w:r>
      <w:r w:rsidR="00055035" w:rsidRPr="008C6216">
        <w:rPr>
          <w:rFonts w:ascii="Arial Narrow" w:hAnsi="Arial Narrow"/>
          <w:bCs/>
          <w:vertAlign w:val="superscript"/>
          <w:lang w:val="es-PE"/>
        </w:rPr>
      </w:r>
      <w:r w:rsidR="00055035" w:rsidRPr="008C6216">
        <w:rPr>
          <w:rFonts w:ascii="Arial Narrow" w:hAnsi="Arial Narrow"/>
          <w:bCs/>
          <w:vertAlign w:val="superscript"/>
          <w:lang w:val="es-PE"/>
        </w:rPr>
        <w:fldChar w:fldCharType="separate"/>
      </w:r>
      <w:r w:rsidR="00F76633">
        <w:rPr>
          <w:rFonts w:ascii="Arial Narrow" w:hAnsi="Arial Narrow"/>
          <w:bCs/>
          <w:vertAlign w:val="superscript"/>
          <w:lang w:val="es-PE"/>
        </w:rPr>
        <w:t>102</w:t>
      </w:r>
      <w:r w:rsidR="00055035" w:rsidRPr="008C6216">
        <w:rPr>
          <w:rFonts w:ascii="Arial Narrow" w:hAnsi="Arial Narrow"/>
          <w:bCs/>
          <w:vertAlign w:val="superscript"/>
          <w:lang w:val="es-PE"/>
        </w:rPr>
        <w:fldChar w:fldCharType="end"/>
      </w:r>
    </w:p>
    <w:p w14:paraId="1631DFE3" w14:textId="124947C3" w:rsidR="00A61C63" w:rsidRPr="008C6216" w:rsidRDefault="00A61C63" w:rsidP="00725D8D">
      <w:pPr>
        <w:pStyle w:val="planseg"/>
        <w:tabs>
          <w:tab w:val="clear" w:pos="2126"/>
          <w:tab w:val="clear" w:pos="3119"/>
          <w:tab w:val="clear" w:pos="3969"/>
          <w:tab w:val="clear" w:pos="5103"/>
          <w:tab w:val="clear" w:pos="7796"/>
          <w:tab w:val="clear" w:pos="8222"/>
          <w:tab w:val="clear" w:pos="8647"/>
        </w:tabs>
        <w:ind w:left="2552" w:hanging="851"/>
        <w:rPr>
          <w:rFonts w:ascii="Arial Narrow" w:hAnsi="Arial Narrow"/>
          <w:bCs/>
          <w:lang w:val="es-PE"/>
        </w:rPr>
      </w:pPr>
      <w:r w:rsidRPr="008C6216">
        <w:rPr>
          <w:rFonts w:ascii="Arial Narrow" w:hAnsi="Arial Narrow"/>
          <w:bCs/>
          <w:lang w:val="es-PE"/>
        </w:rPr>
        <w:tab/>
      </w:r>
      <w:r w:rsidR="001E68DA" w:rsidRPr="008C6216">
        <w:rPr>
          <w:rFonts w:ascii="Arial Narrow" w:hAnsi="Arial Narrow"/>
          <w:bCs/>
          <w:lang w:val="es-PE"/>
        </w:rPr>
        <w:t>406731</w:t>
      </w:r>
      <w:bookmarkStart w:id="107" w:name="_Ref199155778"/>
      <w:r w:rsidR="00055035" w:rsidRPr="008C6216">
        <w:rPr>
          <w:rStyle w:val="Refdenotaalpie"/>
          <w:rFonts w:ascii="Arial Narrow" w:hAnsi="Arial Narrow"/>
          <w:bCs/>
          <w:lang w:val="es-PE"/>
        </w:rPr>
        <w:footnoteReference w:id="112"/>
      </w:r>
      <w:bookmarkEnd w:id="107"/>
      <w:r w:rsidR="00D93A8A" w:rsidRPr="008C6216">
        <w:rPr>
          <w:rFonts w:ascii="Arial Narrow" w:hAnsi="Arial Narrow"/>
          <w:bCs/>
          <w:lang w:val="es-PE"/>
        </w:rPr>
        <w:tab/>
      </w:r>
    </w:p>
    <w:p w14:paraId="0DFEB895" w14:textId="42C9EC64" w:rsidR="00D93A8A" w:rsidRPr="008C6216" w:rsidRDefault="00A61C63" w:rsidP="00725D8D">
      <w:pPr>
        <w:pStyle w:val="planseg"/>
        <w:tabs>
          <w:tab w:val="clear" w:pos="2126"/>
          <w:tab w:val="clear" w:pos="3119"/>
          <w:tab w:val="clear" w:pos="3969"/>
          <w:tab w:val="clear" w:pos="5103"/>
          <w:tab w:val="clear" w:pos="7796"/>
          <w:tab w:val="clear" w:pos="8222"/>
          <w:tab w:val="clear" w:pos="8647"/>
        </w:tabs>
        <w:ind w:left="2552" w:hanging="851"/>
        <w:rPr>
          <w:rFonts w:ascii="Arial Narrow" w:hAnsi="Arial Narrow"/>
          <w:bCs/>
          <w:lang w:val="es-PE"/>
        </w:rPr>
      </w:pPr>
      <w:r w:rsidRPr="008C6216">
        <w:rPr>
          <w:rFonts w:ascii="Arial Narrow" w:hAnsi="Arial Narrow"/>
          <w:bCs/>
          <w:lang w:val="es-PE"/>
        </w:rPr>
        <w:tab/>
      </w:r>
      <w:r w:rsidR="001E68DA" w:rsidRPr="008C6216">
        <w:rPr>
          <w:rFonts w:ascii="Arial Narrow" w:hAnsi="Arial Narrow"/>
          <w:bCs/>
          <w:lang w:val="es-PE"/>
        </w:rPr>
        <w:t>406733</w:t>
      </w:r>
      <w:r w:rsidR="007F12F8" w:rsidRPr="008C6216">
        <w:rPr>
          <w:rFonts w:ascii="Arial Narrow" w:hAnsi="Arial Narrow"/>
          <w:bCs/>
          <w:vertAlign w:val="superscript"/>
          <w:lang w:val="es-PE"/>
        </w:rPr>
        <w:fldChar w:fldCharType="begin"/>
      </w:r>
      <w:r w:rsidR="007F12F8" w:rsidRPr="008C6216">
        <w:rPr>
          <w:rFonts w:ascii="Arial Narrow" w:hAnsi="Arial Narrow"/>
          <w:bCs/>
          <w:vertAlign w:val="superscript"/>
          <w:lang w:val="es-PE"/>
        </w:rPr>
        <w:instrText xml:space="preserve"> NOTEREF _Ref199155778 \h  \* MERGEFORMAT </w:instrText>
      </w:r>
      <w:r w:rsidR="007F12F8" w:rsidRPr="008C6216">
        <w:rPr>
          <w:rFonts w:ascii="Arial Narrow" w:hAnsi="Arial Narrow"/>
          <w:bCs/>
          <w:vertAlign w:val="superscript"/>
          <w:lang w:val="es-PE"/>
        </w:rPr>
      </w:r>
      <w:r w:rsidR="007F12F8" w:rsidRPr="008C6216">
        <w:rPr>
          <w:rFonts w:ascii="Arial Narrow" w:hAnsi="Arial Narrow"/>
          <w:bCs/>
          <w:vertAlign w:val="superscript"/>
          <w:lang w:val="es-PE"/>
        </w:rPr>
        <w:fldChar w:fldCharType="separate"/>
      </w:r>
      <w:r w:rsidR="00F76633">
        <w:rPr>
          <w:rFonts w:ascii="Arial Narrow" w:hAnsi="Arial Narrow"/>
          <w:bCs/>
          <w:vertAlign w:val="superscript"/>
          <w:lang w:val="es-PE"/>
        </w:rPr>
        <w:t>103</w:t>
      </w:r>
      <w:r w:rsidR="007F12F8" w:rsidRPr="008C6216">
        <w:rPr>
          <w:rFonts w:ascii="Arial Narrow" w:hAnsi="Arial Narrow"/>
          <w:bCs/>
          <w:vertAlign w:val="superscript"/>
          <w:lang w:val="es-PE"/>
        </w:rPr>
        <w:fldChar w:fldCharType="end"/>
      </w:r>
    </w:p>
    <w:p w14:paraId="1C3D174A" w14:textId="0C33028B" w:rsidR="00725D8D" w:rsidRPr="008C6216" w:rsidRDefault="00725D8D" w:rsidP="00725D8D">
      <w:pPr>
        <w:pStyle w:val="planseg"/>
        <w:tabs>
          <w:tab w:val="clear" w:pos="2126"/>
          <w:tab w:val="clear" w:pos="3119"/>
          <w:tab w:val="clear" w:pos="3969"/>
          <w:tab w:val="clear" w:pos="5103"/>
          <w:tab w:val="clear" w:pos="7796"/>
          <w:tab w:val="clear" w:pos="8222"/>
          <w:tab w:val="clear" w:pos="8647"/>
        </w:tabs>
        <w:ind w:left="2552" w:hanging="851"/>
        <w:rPr>
          <w:rFonts w:ascii="Arial Narrow" w:hAnsi="Arial Narrow"/>
          <w:bCs/>
          <w:lang w:val="es-PE"/>
        </w:rPr>
      </w:pPr>
      <w:r w:rsidRPr="008C6216">
        <w:rPr>
          <w:rFonts w:ascii="Arial Narrow" w:hAnsi="Arial Narrow"/>
          <w:bCs/>
          <w:lang w:val="es-PE"/>
        </w:rPr>
        <w:t>40674</w:t>
      </w:r>
      <w:r w:rsidRPr="008C6216">
        <w:rPr>
          <w:rFonts w:ascii="Arial Narrow" w:hAnsi="Arial Narrow"/>
          <w:bCs/>
          <w:lang w:val="es-PE"/>
        </w:rPr>
        <w:tab/>
      </w:r>
      <w:r w:rsidR="00840159" w:rsidRPr="008C6216">
        <w:rPr>
          <w:rFonts w:ascii="Arial Narrow" w:hAnsi="Arial Narrow"/>
          <w:bCs/>
          <w:lang w:val="es-PE"/>
        </w:rPr>
        <w:t>Pérdidas por valorización de inversiones mantenidas para negociar</w:t>
      </w:r>
      <w:bookmarkStart w:id="108" w:name="_Ref199155702"/>
      <w:r w:rsidR="00D93A8A" w:rsidRPr="008C6216">
        <w:rPr>
          <w:rStyle w:val="Refdenotaalpie"/>
          <w:rFonts w:ascii="Arial Narrow" w:hAnsi="Arial Narrow"/>
          <w:bCs/>
          <w:lang w:val="es-PE"/>
        </w:rPr>
        <w:footnoteReference w:id="113"/>
      </w:r>
      <w:bookmarkEnd w:id="108"/>
    </w:p>
    <w:p w14:paraId="6DF294D9" w14:textId="5ADF5CC7" w:rsidR="00840159" w:rsidRPr="008C6216" w:rsidRDefault="00840159" w:rsidP="00840159">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406741</w:t>
      </w:r>
      <w:r w:rsidRPr="008C6216">
        <w:rPr>
          <w:rFonts w:ascii="Arial Narrow" w:hAnsi="Arial Narrow"/>
          <w:bCs/>
          <w:lang w:val="es-PE"/>
        </w:rPr>
        <w:tab/>
      </w:r>
      <w:r w:rsidR="007449B3" w:rsidRPr="008C6216">
        <w:rPr>
          <w:rFonts w:ascii="Arial Narrow" w:hAnsi="Arial Narrow"/>
          <w:bCs/>
          <w:lang w:val="es-PE"/>
        </w:rPr>
        <w:t>Inversiones mantenidas para negociar</w:t>
      </w:r>
    </w:p>
    <w:p w14:paraId="36409A9E" w14:textId="5362817B" w:rsidR="00840159" w:rsidRPr="008C6216" w:rsidRDefault="00840159" w:rsidP="00840159">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406742</w:t>
      </w:r>
      <w:r w:rsidRPr="008C6216">
        <w:rPr>
          <w:rFonts w:ascii="Arial Narrow" w:hAnsi="Arial Narrow"/>
          <w:bCs/>
          <w:lang w:val="es-PE"/>
        </w:rPr>
        <w:tab/>
      </w:r>
      <w:r w:rsidR="007449B3" w:rsidRPr="008C6216">
        <w:rPr>
          <w:rFonts w:ascii="Arial Narrow" w:hAnsi="Arial Narrow"/>
          <w:bCs/>
          <w:lang w:val="es-PE"/>
        </w:rPr>
        <w:t>Derivados para negociación</w:t>
      </w:r>
    </w:p>
    <w:p w14:paraId="2319AD1F" w14:textId="2C55DD55"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2552" w:hanging="851"/>
        <w:rPr>
          <w:rFonts w:ascii="Arial Narrow" w:hAnsi="Arial Narrow"/>
          <w:bCs/>
          <w:lang w:val="es-PE"/>
        </w:rPr>
      </w:pPr>
      <w:r w:rsidRPr="008C6216">
        <w:rPr>
          <w:rFonts w:ascii="Arial Narrow" w:hAnsi="Arial Narrow"/>
          <w:bCs/>
          <w:lang w:val="es-PE"/>
        </w:rPr>
        <w:t>40675</w:t>
      </w:r>
      <w:r w:rsidRPr="008C6216">
        <w:rPr>
          <w:rFonts w:ascii="Arial Narrow" w:hAnsi="Arial Narrow"/>
          <w:bCs/>
          <w:lang w:val="es-PE"/>
        </w:rPr>
        <w:tab/>
        <w:t xml:space="preserve">Pérdida por </w:t>
      </w:r>
      <w:r w:rsidR="00D131AC" w:rsidRPr="008C6216">
        <w:rPr>
          <w:rFonts w:ascii="Arial Narrow" w:hAnsi="Arial Narrow"/>
          <w:bCs/>
          <w:lang w:val="es-PE"/>
        </w:rPr>
        <w:t>valorización de inversiones a valor razonable con cambios en resultados</w:t>
      </w:r>
      <w:r w:rsidR="00055035" w:rsidRPr="008C6216">
        <w:rPr>
          <w:rFonts w:ascii="Arial Narrow" w:hAnsi="Arial Narrow"/>
          <w:bCs/>
          <w:vertAlign w:val="superscript"/>
          <w:lang w:val="es-PE"/>
        </w:rPr>
        <w:fldChar w:fldCharType="begin"/>
      </w:r>
      <w:r w:rsidR="00055035" w:rsidRPr="008C6216">
        <w:rPr>
          <w:rFonts w:ascii="Arial Narrow" w:hAnsi="Arial Narrow"/>
          <w:bCs/>
          <w:vertAlign w:val="superscript"/>
          <w:lang w:val="es-PE"/>
        </w:rPr>
        <w:instrText xml:space="preserve"> NOTEREF _Ref199155605 \h  \* MERGEFORMAT </w:instrText>
      </w:r>
      <w:r w:rsidR="00055035" w:rsidRPr="008C6216">
        <w:rPr>
          <w:rFonts w:ascii="Arial Narrow" w:hAnsi="Arial Narrow"/>
          <w:bCs/>
          <w:vertAlign w:val="superscript"/>
          <w:lang w:val="es-PE"/>
        </w:rPr>
      </w:r>
      <w:r w:rsidR="00055035" w:rsidRPr="008C6216">
        <w:rPr>
          <w:rFonts w:ascii="Arial Narrow" w:hAnsi="Arial Narrow"/>
          <w:bCs/>
          <w:vertAlign w:val="superscript"/>
          <w:lang w:val="es-PE"/>
        </w:rPr>
        <w:fldChar w:fldCharType="separate"/>
      </w:r>
      <w:r w:rsidR="00F76633">
        <w:rPr>
          <w:rFonts w:ascii="Arial Narrow" w:hAnsi="Arial Narrow"/>
          <w:bCs/>
          <w:vertAlign w:val="superscript"/>
          <w:lang w:val="es-PE"/>
        </w:rPr>
        <w:t>102</w:t>
      </w:r>
      <w:r w:rsidR="00055035" w:rsidRPr="008C6216">
        <w:rPr>
          <w:rFonts w:ascii="Arial Narrow" w:hAnsi="Arial Narrow"/>
          <w:bCs/>
          <w:vertAlign w:val="superscript"/>
          <w:lang w:val="es-PE"/>
        </w:rPr>
        <w:fldChar w:fldCharType="end"/>
      </w:r>
    </w:p>
    <w:p w14:paraId="2B1341A0" w14:textId="77777777" w:rsidR="001E68DA" w:rsidRPr="008C6216" w:rsidRDefault="001E68DA" w:rsidP="007F48F2">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40676</w:t>
      </w:r>
      <w:r w:rsidRPr="008C6216">
        <w:rPr>
          <w:rFonts w:ascii="Arial Narrow" w:hAnsi="Arial Narrow"/>
          <w:bCs/>
          <w:lang w:val="es-PE"/>
        </w:rPr>
        <w:tab/>
        <w:t>Pérdidas por diferencia de cambio</w:t>
      </w:r>
    </w:p>
    <w:p w14:paraId="492707D4" w14:textId="5251D54C" w:rsidR="00633546" w:rsidRPr="008C6216" w:rsidRDefault="00633546" w:rsidP="007F48F2">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40677</w:t>
      </w:r>
      <w:r w:rsidRPr="008C6216">
        <w:rPr>
          <w:rFonts w:ascii="Arial Narrow" w:hAnsi="Arial Narrow"/>
          <w:bCs/>
          <w:lang w:val="es-PE"/>
        </w:rPr>
        <w:tab/>
        <w:t>Otros intereses</w:t>
      </w:r>
      <w:r w:rsidR="00055035" w:rsidRPr="008C6216">
        <w:rPr>
          <w:rFonts w:ascii="Arial Narrow" w:hAnsi="Arial Narrow"/>
          <w:bCs/>
          <w:vertAlign w:val="superscript"/>
          <w:lang w:val="es-PE"/>
        </w:rPr>
        <w:fldChar w:fldCharType="begin"/>
      </w:r>
      <w:r w:rsidR="00055035" w:rsidRPr="008C6216">
        <w:rPr>
          <w:rFonts w:ascii="Arial Narrow" w:hAnsi="Arial Narrow"/>
          <w:bCs/>
          <w:vertAlign w:val="superscript"/>
          <w:lang w:val="es-PE"/>
        </w:rPr>
        <w:instrText xml:space="preserve"> NOTEREF _Ref199155702 \h  \* MERGEFORMAT </w:instrText>
      </w:r>
      <w:r w:rsidR="00055035" w:rsidRPr="008C6216">
        <w:rPr>
          <w:rFonts w:ascii="Arial Narrow" w:hAnsi="Arial Narrow"/>
          <w:bCs/>
          <w:vertAlign w:val="superscript"/>
          <w:lang w:val="es-PE"/>
        </w:rPr>
      </w:r>
      <w:r w:rsidR="00055035" w:rsidRPr="008C6216">
        <w:rPr>
          <w:rFonts w:ascii="Arial Narrow" w:hAnsi="Arial Narrow"/>
          <w:bCs/>
          <w:vertAlign w:val="superscript"/>
          <w:lang w:val="es-PE"/>
        </w:rPr>
        <w:fldChar w:fldCharType="separate"/>
      </w:r>
      <w:r w:rsidR="00F76633">
        <w:rPr>
          <w:rFonts w:ascii="Arial Narrow" w:hAnsi="Arial Narrow"/>
          <w:bCs/>
          <w:vertAlign w:val="superscript"/>
          <w:lang w:val="es-PE"/>
        </w:rPr>
        <w:t>104</w:t>
      </w:r>
      <w:r w:rsidR="00055035" w:rsidRPr="008C6216">
        <w:rPr>
          <w:rFonts w:ascii="Arial Narrow" w:hAnsi="Arial Narrow"/>
          <w:bCs/>
          <w:vertAlign w:val="superscript"/>
          <w:lang w:val="es-PE"/>
        </w:rPr>
        <w:fldChar w:fldCharType="end"/>
      </w:r>
    </w:p>
    <w:p w14:paraId="1CC955EB" w14:textId="77777777" w:rsidR="001E68DA" w:rsidRPr="008C6216" w:rsidRDefault="001E68DA" w:rsidP="007F48F2">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40678</w:t>
      </w:r>
      <w:r w:rsidRPr="008C6216">
        <w:rPr>
          <w:rFonts w:ascii="Arial Narrow" w:hAnsi="Arial Narrow"/>
          <w:bCs/>
          <w:lang w:val="es-PE"/>
        </w:rPr>
        <w:tab/>
        <w:t>Gastos de compra de valores</w:t>
      </w:r>
    </w:p>
    <w:p w14:paraId="72F1D416" w14:textId="6D416C15" w:rsidR="001E68DA" w:rsidRPr="008C6216" w:rsidRDefault="001E68DA" w:rsidP="007F48F2">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40679</w:t>
      </w:r>
      <w:r w:rsidRPr="008C6216">
        <w:rPr>
          <w:rFonts w:ascii="Arial Narrow" w:hAnsi="Arial Narrow"/>
          <w:bCs/>
          <w:lang w:val="es-PE"/>
        </w:rPr>
        <w:tab/>
        <w:t>Otr</w:t>
      </w:r>
      <w:r w:rsidR="00DA3149" w:rsidRPr="008C6216">
        <w:rPr>
          <w:rFonts w:ascii="Arial Narrow" w:hAnsi="Arial Narrow"/>
          <w:bCs/>
          <w:lang w:val="es-PE"/>
        </w:rPr>
        <w:t>o</w:t>
      </w:r>
      <w:r w:rsidRPr="008C6216">
        <w:rPr>
          <w:rFonts w:ascii="Arial Narrow" w:hAnsi="Arial Narrow"/>
          <w:bCs/>
          <w:lang w:val="es-PE"/>
        </w:rPr>
        <w:t xml:space="preserve">s </w:t>
      </w:r>
      <w:r w:rsidR="00633546" w:rsidRPr="008C6216">
        <w:rPr>
          <w:rFonts w:ascii="Arial Narrow" w:hAnsi="Arial Narrow"/>
          <w:bCs/>
          <w:lang w:val="es-PE"/>
        </w:rPr>
        <w:t xml:space="preserve">gastos </w:t>
      </w:r>
      <w:r w:rsidRPr="008C6216">
        <w:rPr>
          <w:rFonts w:ascii="Arial Narrow" w:hAnsi="Arial Narrow"/>
          <w:bCs/>
          <w:lang w:val="es-PE"/>
        </w:rPr>
        <w:t>financier</w:t>
      </w:r>
      <w:r w:rsidR="00633546" w:rsidRPr="008C6216">
        <w:rPr>
          <w:rFonts w:ascii="Arial Narrow" w:hAnsi="Arial Narrow"/>
          <w:bCs/>
          <w:lang w:val="es-PE"/>
        </w:rPr>
        <w:t>o</w:t>
      </w:r>
      <w:r w:rsidRPr="008C6216">
        <w:rPr>
          <w:rFonts w:ascii="Arial Narrow" w:hAnsi="Arial Narrow"/>
          <w:bCs/>
          <w:lang w:val="es-PE"/>
        </w:rPr>
        <w:t>s</w:t>
      </w:r>
    </w:p>
    <w:p w14:paraId="42624747" w14:textId="77777777" w:rsidR="001E68DA" w:rsidRPr="008C6216" w:rsidRDefault="001E68DA">
      <w:pPr>
        <w:pStyle w:val="plandescr"/>
        <w:ind w:left="0" w:firstLine="0"/>
        <w:rPr>
          <w:rFonts w:ascii="Arial Narrow" w:hAnsi="Arial Narrow"/>
          <w:b w:val="0"/>
          <w:sz w:val="20"/>
          <w:u w:val="single"/>
          <w:lang w:val="es-PE"/>
        </w:rPr>
      </w:pPr>
    </w:p>
    <w:p w14:paraId="4F554F3A" w14:textId="7CB8FBB5" w:rsidR="001E68DA" w:rsidRPr="008C6216" w:rsidRDefault="001E68DA" w:rsidP="00234D66">
      <w:pPr>
        <w:pStyle w:val="plandescr"/>
        <w:tabs>
          <w:tab w:val="clear" w:pos="2126"/>
          <w:tab w:val="clear" w:pos="2552"/>
          <w:tab w:val="clear" w:pos="3119"/>
          <w:tab w:val="left" w:pos="1418"/>
          <w:tab w:val="left" w:pos="1701"/>
        </w:tabs>
        <w:ind w:hanging="2552"/>
        <w:rPr>
          <w:rFonts w:ascii="Arial Narrow" w:hAnsi="Arial Narrow"/>
          <w:b w:val="0"/>
          <w:sz w:val="20"/>
          <w:lang w:val="es-PE"/>
        </w:rPr>
      </w:pPr>
      <w:r w:rsidRPr="008C6216">
        <w:rPr>
          <w:rFonts w:ascii="Arial Narrow" w:hAnsi="Arial Narrow"/>
          <w:b w:val="0"/>
          <w:sz w:val="20"/>
          <w:u w:val="single"/>
          <w:lang w:val="es-PE"/>
        </w:rPr>
        <w:t>DINÁMICA</w:t>
      </w:r>
      <w:r w:rsidRPr="008C6216">
        <w:rPr>
          <w:rFonts w:ascii="Arial Narrow" w:hAnsi="Arial Narrow"/>
          <w:b w:val="0"/>
          <w:sz w:val="20"/>
          <w:lang w:val="es-PE"/>
        </w:rPr>
        <w:tab/>
      </w:r>
      <w:r w:rsidR="00DA3149" w:rsidRPr="008C6216">
        <w:rPr>
          <w:rFonts w:ascii="Arial Narrow" w:hAnsi="Arial Narrow"/>
          <w:b w:val="0"/>
          <w:sz w:val="20"/>
          <w:lang w:val="es-PE"/>
        </w:rPr>
        <w:t>:</w:t>
      </w:r>
      <w:r w:rsidR="00DA3149" w:rsidRPr="008C6216">
        <w:rPr>
          <w:rFonts w:ascii="Arial Narrow" w:hAnsi="Arial Narrow"/>
          <w:b w:val="0"/>
          <w:sz w:val="20"/>
          <w:lang w:val="es-PE"/>
        </w:rPr>
        <w:tab/>
        <w:t>Aplicable a las cuentas 40671, 40672, 40673, 40674, 40675, 40676, 40677, 40678 y 40679.</w:t>
      </w:r>
    </w:p>
    <w:p w14:paraId="16CD3525" w14:textId="77777777" w:rsidR="001E68DA" w:rsidRPr="008C6216" w:rsidRDefault="001E68DA">
      <w:pPr>
        <w:pStyle w:val="planseg"/>
        <w:ind w:left="0"/>
        <w:rPr>
          <w:rFonts w:ascii="Arial Narrow" w:hAnsi="Arial Narrow"/>
          <w:lang w:val="es-PE"/>
        </w:rPr>
      </w:pPr>
    </w:p>
    <w:p w14:paraId="597C9472" w14:textId="7C9111EB" w:rsidR="001E68DA" w:rsidRPr="008C6216" w:rsidRDefault="001E68DA" w:rsidP="00FD0EA9">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007F12F8" w:rsidRPr="008C6216">
        <w:rPr>
          <w:rStyle w:val="Refdenotaalpie"/>
          <w:sz w:val="20"/>
          <w:szCs w:val="20"/>
          <w:lang w:val="es-ES_tradnl"/>
        </w:rPr>
        <w:footnoteReference w:id="114"/>
      </w:r>
      <w:r w:rsidRPr="008C6216">
        <w:rPr>
          <w:sz w:val="20"/>
          <w:szCs w:val="20"/>
          <w:lang w:val="es-ES_tradnl"/>
        </w:rPr>
        <w:tab/>
        <w:t>-</w:t>
      </w:r>
      <w:r w:rsidRPr="008C6216">
        <w:rPr>
          <w:sz w:val="20"/>
          <w:szCs w:val="20"/>
          <w:lang w:val="es-ES_tradnl"/>
        </w:rPr>
        <w:tab/>
      </w:r>
      <w:r w:rsidR="009729F3" w:rsidRPr="008C6216">
        <w:rPr>
          <w:sz w:val="20"/>
          <w:szCs w:val="20"/>
          <w:lang w:val="es-ES_tradnl"/>
        </w:rPr>
        <w:t>Por el cargo de</w:t>
      </w:r>
      <w:r w:rsidR="00B90E35" w:rsidRPr="008C6216">
        <w:rPr>
          <w:sz w:val="20"/>
          <w:szCs w:val="20"/>
          <w:lang w:val="es-ES_tradnl"/>
        </w:rPr>
        <w:t xml:space="preserve"> pérdidas</w:t>
      </w:r>
      <w:r w:rsidR="00D26803" w:rsidRPr="008C6216">
        <w:rPr>
          <w:sz w:val="20"/>
          <w:szCs w:val="20"/>
          <w:lang w:val="es-ES_tradnl"/>
        </w:rPr>
        <w:t xml:space="preserve"> de fluctuación de valor de inversiones a valor razonable con cambios en resultados.</w:t>
      </w:r>
      <w:r w:rsidR="00EA589D" w:rsidRPr="008C6216">
        <w:rPr>
          <w:sz w:val="20"/>
          <w:szCs w:val="20"/>
          <w:lang w:val="es-ES_tradnl"/>
        </w:rPr>
        <w:t xml:space="preserve"> </w:t>
      </w:r>
    </w:p>
    <w:p w14:paraId="48DA37FF" w14:textId="692E14A2" w:rsidR="009729F3" w:rsidRPr="008C6216" w:rsidRDefault="009729F3" w:rsidP="009729F3">
      <w:pPr>
        <w:tabs>
          <w:tab w:val="left" w:pos="1701"/>
          <w:tab w:val="left" w:pos="1985"/>
        </w:tabs>
        <w:spacing w:after="60"/>
        <w:ind w:left="1843" w:hanging="142"/>
        <w:jc w:val="both"/>
        <w:rPr>
          <w:sz w:val="20"/>
          <w:szCs w:val="20"/>
          <w:lang w:val="es-ES_tradnl"/>
        </w:rPr>
      </w:pPr>
      <w:r w:rsidRPr="008C6216">
        <w:rPr>
          <w:sz w:val="20"/>
          <w:szCs w:val="20"/>
          <w:lang w:val="es-ES_tradnl"/>
        </w:rPr>
        <w:tab/>
        <w:t>-</w:t>
      </w:r>
      <w:r w:rsidRPr="008C6216">
        <w:rPr>
          <w:sz w:val="20"/>
          <w:szCs w:val="20"/>
          <w:lang w:val="es-ES_tradnl"/>
        </w:rPr>
        <w:tab/>
        <w:t xml:space="preserve">Por </w:t>
      </w:r>
      <w:r w:rsidR="00D26803" w:rsidRPr="008C6216">
        <w:rPr>
          <w:sz w:val="20"/>
          <w:szCs w:val="20"/>
          <w:lang w:val="es-ES_tradnl"/>
        </w:rPr>
        <w:t>los gastos de intereses calculados utilizando el método de interés efectivo de las obligaciones contraídas por la AFP.</w:t>
      </w:r>
    </w:p>
    <w:p w14:paraId="25EBD217" w14:textId="79090E11" w:rsidR="00D26803" w:rsidRPr="008C6216" w:rsidRDefault="00D26803" w:rsidP="009729F3">
      <w:pPr>
        <w:tabs>
          <w:tab w:val="left" w:pos="1701"/>
          <w:tab w:val="left" w:pos="1985"/>
        </w:tabs>
        <w:spacing w:after="60"/>
        <w:ind w:left="1843" w:hanging="142"/>
        <w:jc w:val="both"/>
        <w:rPr>
          <w:sz w:val="20"/>
          <w:szCs w:val="20"/>
          <w:lang w:val="es-ES_tradnl"/>
        </w:rPr>
      </w:pPr>
      <w:r w:rsidRPr="008C6216">
        <w:rPr>
          <w:sz w:val="20"/>
          <w:szCs w:val="20"/>
          <w:lang w:val="es-ES_tradnl"/>
        </w:rPr>
        <w:t>-</w:t>
      </w:r>
      <w:r w:rsidRPr="008C6216">
        <w:rPr>
          <w:sz w:val="20"/>
          <w:szCs w:val="20"/>
          <w:lang w:val="es-ES_tradnl"/>
        </w:rPr>
        <w:tab/>
      </w:r>
      <w:r w:rsidR="00B90E35" w:rsidRPr="008C6216">
        <w:rPr>
          <w:sz w:val="20"/>
          <w:szCs w:val="20"/>
          <w:lang w:val="es-ES_tradnl"/>
        </w:rPr>
        <w:t>Por otros gastos financieros que se ha incurrido.</w:t>
      </w:r>
    </w:p>
    <w:p w14:paraId="43166741" w14:textId="2E7B60D9" w:rsidR="007A6458" w:rsidRPr="008C6216" w:rsidRDefault="007A6458" w:rsidP="009729F3">
      <w:pPr>
        <w:tabs>
          <w:tab w:val="left" w:pos="1701"/>
          <w:tab w:val="left" w:pos="1985"/>
        </w:tabs>
        <w:spacing w:after="60"/>
        <w:ind w:left="1843" w:hanging="142"/>
        <w:jc w:val="both"/>
        <w:rPr>
          <w:sz w:val="20"/>
          <w:szCs w:val="20"/>
          <w:lang w:val="es-ES_tradnl"/>
        </w:rPr>
      </w:pPr>
      <w:r w:rsidRPr="008C6216">
        <w:rPr>
          <w:sz w:val="20"/>
          <w:szCs w:val="20"/>
          <w:lang w:val="es-ES_tradnl"/>
        </w:rPr>
        <w:t>-</w:t>
      </w:r>
      <w:r w:rsidRPr="008C6216">
        <w:rPr>
          <w:sz w:val="20"/>
          <w:szCs w:val="20"/>
          <w:lang w:val="es-ES_tradnl"/>
        </w:rPr>
        <w:tab/>
        <w:t xml:space="preserve">Por </w:t>
      </w:r>
      <w:r w:rsidR="00E35D70" w:rsidRPr="008C6216">
        <w:rPr>
          <w:sz w:val="20"/>
          <w:szCs w:val="20"/>
          <w:lang w:val="es-ES_tradnl"/>
        </w:rPr>
        <w:t xml:space="preserve">la pérdida </w:t>
      </w:r>
      <w:r w:rsidR="006E6F30" w:rsidRPr="008C6216">
        <w:rPr>
          <w:sz w:val="20"/>
          <w:szCs w:val="20"/>
          <w:lang w:val="es-ES_tradnl"/>
        </w:rPr>
        <w:t>de cambio proveniente de la nivelación de los saldos de las cuentas en moneda extranjera.</w:t>
      </w:r>
    </w:p>
    <w:p w14:paraId="1B57C89C" w14:textId="77777777" w:rsidR="001E68DA" w:rsidRPr="008C6216" w:rsidRDefault="001E68DA" w:rsidP="00234D66">
      <w:pPr>
        <w:pStyle w:val="RAYA--TABSANGR"/>
        <w:ind w:left="0" w:firstLine="0"/>
        <w:rPr>
          <w:rFonts w:ascii="Arial Narrow" w:hAnsi="Arial Narrow"/>
          <w:lang w:val="es-PE"/>
        </w:rPr>
      </w:pPr>
    </w:p>
    <w:p w14:paraId="11B7D16E" w14:textId="30D4C601" w:rsidR="001E68DA" w:rsidRPr="008C6216" w:rsidRDefault="001E68DA" w:rsidP="00FD0EA9">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t>El total al cierre del período de las cargas financieras, con cargo al rubro 6089 “</w:t>
      </w:r>
      <w:r w:rsidR="00B340ED" w:rsidRPr="008C6216">
        <w:rPr>
          <w:sz w:val="20"/>
          <w:szCs w:val="20"/>
          <w:lang w:val="es-ES_tradnl"/>
        </w:rPr>
        <w:t>Resultado del periodo</w:t>
      </w:r>
      <w:r w:rsidRPr="008C6216">
        <w:rPr>
          <w:sz w:val="20"/>
          <w:szCs w:val="20"/>
          <w:lang w:val="es-ES_tradnl"/>
        </w:rPr>
        <w:t>”.</w:t>
      </w:r>
    </w:p>
    <w:p w14:paraId="53EA2ABF" w14:textId="77777777" w:rsidR="001E68DA" w:rsidRPr="008C6216" w:rsidRDefault="001E68DA">
      <w:pPr>
        <w:pStyle w:val="plandebit"/>
        <w:tabs>
          <w:tab w:val="clear" w:pos="2126"/>
          <w:tab w:val="clear" w:pos="2552"/>
          <w:tab w:val="clear" w:pos="3119"/>
          <w:tab w:val="clear" w:pos="3240"/>
          <w:tab w:val="clear" w:pos="5103"/>
          <w:tab w:val="clear" w:pos="7796"/>
          <w:tab w:val="clear" w:pos="8222"/>
          <w:tab w:val="clear" w:pos="8647"/>
          <w:tab w:val="left" w:pos="567"/>
        </w:tabs>
        <w:ind w:left="0" w:firstLine="0"/>
        <w:rPr>
          <w:rFonts w:ascii="Arial Narrow" w:hAnsi="Arial Narrow"/>
          <w:sz w:val="20"/>
          <w:lang w:val="es-PE"/>
        </w:rPr>
      </w:pPr>
      <w:r w:rsidRPr="008C6216">
        <w:rPr>
          <w:rFonts w:ascii="Arial Narrow" w:hAnsi="Arial Narrow"/>
          <w:sz w:val="20"/>
          <w:lang w:val="es-PE"/>
        </w:rPr>
        <w:br w:type="page"/>
      </w:r>
    </w:p>
    <w:p w14:paraId="5976CDA8" w14:textId="2BD91A1B" w:rsidR="001E68DA" w:rsidRPr="008C6216" w:rsidRDefault="001E68DA" w:rsidP="00D41AF5">
      <w:pPr>
        <w:pStyle w:val="Ttulo2"/>
        <w:tabs>
          <w:tab w:val="clear" w:pos="1985"/>
        </w:tabs>
        <w:spacing w:before="0"/>
        <w:ind w:left="2127" w:hanging="2127"/>
      </w:pPr>
      <w:r w:rsidRPr="008C6216">
        <w:lastRenderedPageBreak/>
        <w:t>RUBRO</w:t>
      </w:r>
      <w:r w:rsidRPr="008C6216">
        <w:tab/>
        <w:t>:</w:t>
      </w:r>
      <w:r w:rsidRPr="008C6216">
        <w:tab/>
        <w:t>4068</w:t>
      </w:r>
      <w:r w:rsidRPr="008C6216">
        <w:tab/>
      </w:r>
      <w:r w:rsidR="00CD6B99" w:rsidRPr="008C6216">
        <w:t>GASTO POR DEPRECIACIÓN, AMORTIZACIÓN</w:t>
      </w:r>
      <w:r w:rsidR="001A7CC3" w:rsidRPr="008C6216">
        <w:t>, DETERIORO Y PROVISIONES</w:t>
      </w:r>
      <w:r w:rsidR="00E421B2" w:rsidRPr="008C6216">
        <w:rPr>
          <w:vertAlign w:val="superscript"/>
        </w:rPr>
        <w:footnoteReference w:id="115"/>
      </w:r>
    </w:p>
    <w:p w14:paraId="3DBC91EE" w14:textId="77777777" w:rsidR="001E68DA" w:rsidRPr="008C6216" w:rsidRDefault="001E68DA">
      <w:pPr>
        <w:pStyle w:val="BODYCUENTAS"/>
        <w:tabs>
          <w:tab w:val="clear" w:pos="2126"/>
          <w:tab w:val="left" w:pos="1800"/>
        </w:tabs>
        <w:ind w:hanging="3515"/>
        <w:rPr>
          <w:rFonts w:ascii="Arial Narrow" w:hAnsi="Arial Narrow"/>
          <w:b w:val="0"/>
          <w:lang w:val="es-PE"/>
        </w:rPr>
      </w:pPr>
    </w:p>
    <w:p w14:paraId="06372085" w14:textId="77777777" w:rsidR="001E68DA" w:rsidRPr="008C6216" w:rsidRDefault="001E68DA" w:rsidP="00D41AF5">
      <w:pPr>
        <w:tabs>
          <w:tab w:val="left" w:pos="1418"/>
        </w:tabs>
        <w:spacing w:after="120"/>
        <w:ind w:left="1701" w:hanging="1699"/>
        <w:jc w:val="both"/>
        <w:rPr>
          <w:sz w:val="20"/>
          <w:szCs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r>
      <w:r w:rsidR="001A7CC3" w:rsidRPr="008C6216">
        <w:rPr>
          <w:sz w:val="20"/>
          <w:szCs w:val="20"/>
          <w:lang w:val="es-ES_tradnl"/>
        </w:rPr>
        <w:t xml:space="preserve">Este rubro comprende </w:t>
      </w:r>
      <w:r w:rsidR="00932D17" w:rsidRPr="008C6216">
        <w:rPr>
          <w:sz w:val="20"/>
          <w:szCs w:val="20"/>
          <w:lang w:val="es-ES_tradnl"/>
        </w:rPr>
        <w:t>las</w:t>
      </w:r>
      <w:r w:rsidR="001A7CC3" w:rsidRPr="008C6216">
        <w:rPr>
          <w:sz w:val="20"/>
          <w:szCs w:val="20"/>
          <w:lang w:val="es-ES_tradnl"/>
        </w:rPr>
        <w:t xml:space="preserve"> estimaciones por la valuación y deterioro de activos, así como las provisiones correspondientes al ejercicio.</w:t>
      </w:r>
    </w:p>
    <w:p w14:paraId="0BE7459E" w14:textId="77777777" w:rsidR="001E68DA" w:rsidRPr="008C6216" w:rsidRDefault="001E68DA">
      <w:pPr>
        <w:pStyle w:val="plansubcta"/>
        <w:rPr>
          <w:rFonts w:ascii="Arial Narrow" w:hAnsi="Arial Narrow" w:cs="Arial"/>
          <w:b w:val="0"/>
          <w:sz w:val="20"/>
          <w:lang w:val="es-PE"/>
        </w:rPr>
      </w:pPr>
    </w:p>
    <w:p w14:paraId="426673D3" w14:textId="77777777" w:rsidR="001A7CC3" w:rsidRPr="008C6216" w:rsidRDefault="001A7CC3" w:rsidP="00D41AF5">
      <w:pPr>
        <w:ind w:left="1701"/>
        <w:rPr>
          <w:b/>
          <w:bCs/>
          <w:sz w:val="20"/>
          <w:szCs w:val="22"/>
        </w:rPr>
      </w:pPr>
      <w:r w:rsidRPr="008C6216">
        <w:rPr>
          <w:b/>
          <w:bCs/>
          <w:sz w:val="20"/>
          <w:szCs w:val="22"/>
        </w:rPr>
        <w:t>CUENTAS, SUBCUENTAS Y CUENTAS ANALÍTICAS:</w:t>
      </w:r>
    </w:p>
    <w:p w14:paraId="240392DA" w14:textId="77777777" w:rsidR="00412607" w:rsidRPr="008C6216" w:rsidRDefault="00412607" w:rsidP="00D41AF5">
      <w:pPr>
        <w:ind w:left="1701"/>
        <w:rPr>
          <w:b/>
          <w:bCs/>
          <w:sz w:val="20"/>
          <w:szCs w:val="22"/>
        </w:rPr>
      </w:pPr>
    </w:p>
    <w:p w14:paraId="6F762CAF" w14:textId="42CB4AFC" w:rsidR="001A7CC3" w:rsidRPr="008C6216" w:rsidRDefault="001A7CC3" w:rsidP="00E6217C">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bookmarkStart w:id="109" w:name="_Hlk178334361"/>
      <w:r w:rsidRPr="008C6216">
        <w:rPr>
          <w:rFonts w:ascii="Arial Narrow" w:hAnsi="Arial Narrow"/>
          <w:bCs/>
          <w:lang w:val="es-PE"/>
        </w:rPr>
        <w:t>40681</w:t>
      </w:r>
      <w:r w:rsidRPr="008C6216">
        <w:rPr>
          <w:rFonts w:ascii="Arial Narrow" w:hAnsi="Arial Narrow"/>
          <w:bCs/>
          <w:lang w:val="es-PE"/>
        </w:rPr>
        <w:tab/>
        <w:t xml:space="preserve">Depreciación y deterioro de valor de </w:t>
      </w:r>
      <w:r w:rsidR="00483511" w:rsidRPr="008C6216">
        <w:rPr>
          <w:rFonts w:ascii="Arial Narrow" w:hAnsi="Arial Narrow"/>
          <w:bCs/>
          <w:lang w:val="es-PE"/>
        </w:rPr>
        <w:t>propiedades</w:t>
      </w:r>
      <w:r w:rsidRPr="008C6216">
        <w:rPr>
          <w:rFonts w:ascii="Arial Narrow" w:hAnsi="Arial Narrow"/>
          <w:bCs/>
          <w:lang w:val="es-PE"/>
        </w:rPr>
        <w:t xml:space="preserve"> y equipos diversos</w:t>
      </w:r>
      <w:bookmarkStart w:id="110" w:name="_Ref199155926"/>
      <w:r w:rsidR="00C2417B" w:rsidRPr="008C6216">
        <w:rPr>
          <w:rStyle w:val="Refdenotaalpie"/>
          <w:rFonts w:ascii="Arial Narrow" w:hAnsi="Arial Narrow"/>
          <w:bCs/>
          <w:lang w:val="es-PE"/>
        </w:rPr>
        <w:footnoteReference w:id="116"/>
      </w:r>
      <w:bookmarkEnd w:id="110"/>
    </w:p>
    <w:p w14:paraId="239D16E8" w14:textId="77777777" w:rsidR="001A7CC3" w:rsidRPr="008C6216" w:rsidRDefault="001A7CC3" w:rsidP="00E6217C">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406811</w:t>
      </w:r>
      <w:r w:rsidRPr="008C6216">
        <w:rPr>
          <w:rFonts w:ascii="Arial Narrow" w:hAnsi="Arial Narrow"/>
          <w:bCs/>
          <w:lang w:val="es-PE"/>
        </w:rPr>
        <w:tab/>
        <w:t>Depreciación</w:t>
      </w:r>
    </w:p>
    <w:p w14:paraId="5C849A52" w14:textId="0392726B" w:rsidR="001A7CC3" w:rsidRPr="008C6216" w:rsidRDefault="001A7CC3" w:rsidP="00412607">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4068112</w:t>
      </w:r>
      <w:r w:rsidRPr="008C6216">
        <w:rPr>
          <w:rFonts w:ascii="Arial Narrow" w:hAnsi="Arial Narrow"/>
          <w:bCs/>
          <w:lang w:val="es-PE"/>
        </w:rPr>
        <w:tab/>
        <w:t xml:space="preserve">Edificios </w:t>
      </w:r>
      <w:r w:rsidR="001A6980" w:rsidRPr="008C6216">
        <w:rPr>
          <w:rFonts w:ascii="Arial Narrow" w:hAnsi="Arial Narrow"/>
          <w:bCs/>
          <w:lang w:val="es-PE"/>
        </w:rPr>
        <w:t>e instalaciones</w:t>
      </w:r>
      <w:r w:rsidR="00C2417B" w:rsidRPr="008C6216">
        <w:rPr>
          <w:rFonts w:ascii="Arial Narrow" w:hAnsi="Arial Narrow"/>
          <w:bCs/>
          <w:vertAlign w:val="superscript"/>
          <w:lang w:val="es-PE"/>
        </w:rPr>
        <w:fldChar w:fldCharType="begin"/>
      </w:r>
      <w:r w:rsidR="00C2417B" w:rsidRPr="008C6216">
        <w:rPr>
          <w:rFonts w:ascii="Arial Narrow" w:hAnsi="Arial Narrow"/>
          <w:bCs/>
          <w:vertAlign w:val="superscript"/>
          <w:lang w:val="es-PE"/>
        </w:rPr>
        <w:instrText xml:space="preserve"> NOTEREF _Ref199155926 \h  \* MERGEFORMAT </w:instrText>
      </w:r>
      <w:r w:rsidR="00C2417B" w:rsidRPr="008C6216">
        <w:rPr>
          <w:rFonts w:ascii="Arial Narrow" w:hAnsi="Arial Narrow"/>
          <w:bCs/>
          <w:vertAlign w:val="superscript"/>
          <w:lang w:val="es-PE"/>
        </w:rPr>
      </w:r>
      <w:r w:rsidR="00C2417B" w:rsidRPr="008C6216">
        <w:rPr>
          <w:rFonts w:ascii="Arial Narrow" w:hAnsi="Arial Narrow"/>
          <w:bCs/>
          <w:vertAlign w:val="superscript"/>
          <w:lang w:val="es-PE"/>
        </w:rPr>
        <w:fldChar w:fldCharType="separate"/>
      </w:r>
      <w:r w:rsidR="00F76633">
        <w:rPr>
          <w:rFonts w:ascii="Arial Narrow" w:hAnsi="Arial Narrow"/>
          <w:bCs/>
          <w:vertAlign w:val="superscript"/>
          <w:lang w:val="es-PE"/>
        </w:rPr>
        <w:t>107</w:t>
      </w:r>
      <w:r w:rsidR="00C2417B" w:rsidRPr="008C6216">
        <w:rPr>
          <w:rFonts w:ascii="Arial Narrow" w:hAnsi="Arial Narrow"/>
          <w:bCs/>
          <w:vertAlign w:val="superscript"/>
          <w:lang w:val="es-PE"/>
        </w:rPr>
        <w:fldChar w:fldCharType="end"/>
      </w:r>
    </w:p>
    <w:p w14:paraId="66212609" w14:textId="77777777" w:rsidR="001A7CC3" w:rsidRPr="008C6216" w:rsidRDefault="001A7CC3" w:rsidP="00412607">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4068113</w:t>
      </w:r>
      <w:r w:rsidRPr="008C6216">
        <w:rPr>
          <w:rFonts w:ascii="Arial Narrow" w:hAnsi="Arial Narrow"/>
          <w:bCs/>
          <w:lang w:val="es-PE"/>
        </w:rPr>
        <w:tab/>
        <w:t>Unidades de transporte</w:t>
      </w:r>
    </w:p>
    <w:p w14:paraId="20BD16D7" w14:textId="77777777" w:rsidR="001A7CC3" w:rsidRPr="008C6216" w:rsidRDefault="001A7CC3" w:rsidP="00412607">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4068114</w:t>
      </w:r>
      <w:r w:rsidRPr="008C6216">
        <w:rPr>
          <w:rFonts w:ascii="Arial Narrow" w:hAnsi="Arial Narrow"/>
          <w:bCs/>
          <w:lang w:val="es-PE"/>
        </w:rPr>
        <w:tab/>
        <w:t>Muebles y enseres</w:t>
      </w:r>
    </w:p>
    <w:p w14:paraId="1121FB58" w14:textId="77777777" w:rsidR="001A7CC3" w:rsidRPr="008C6216" w:rsidRDefault="001A7CC3" w:rsidP="00412607">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4068115</w:t>
      </w:r>
      <w:r w:rsidRPr="008C6216">
        <w:rPr>
          <w:rFonts w:ascii="Arial Narrow" w:hAnsi="Arial Narrow"/>
          <w:bCs/>
          <w:lang w:val="es-PE"/>
        </w:rPr>
        <w:tab/>
        <w:t>Equipos diversos</w:t>
      </w:r>
    </w:p>
    <w:p w14:paraId="5FB40C26" w14:textId="77777777" w:rsidR="001A7CC3" w:rsidRPr="008C6216" w:rsidRDefault="001A7CC3" w:rsidP="00412607">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4068116</w:t>
      </w:r>
      <w:r w:rsidRPr="008C6216">
        <w:rPr>
          <w:rFonts w:ascii="Arial Narrow" w:hAnsi="Arial Narrow"/>
          <w:bCs/>
          <w:lang w:val="es-PE"/>
        </w:rPr>
        <w:tab/>
        <w:t>Equipos de cómputo</w:t>
      </w:r>
    </w:p>
    <w:p w14:paraId="1942FBF4" w14:textId="77777777" w:rsidR="001A7CC3" w:rsidRPr="008C6216" w:rsidRDefault="001A7CC3" w:rsidP="00E6217C">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406817</w:t>
      </w:r>
      <w:r w:rsidRPr="008C6216">
        <w:rPr>
          <w:rFonts w:ascii="Arial Narrow" w:hAnsi="Arial Narrow"/>
          <w:bCs/>
          <w:lang w:val="es-PE"/>
        </w:rPr>
        <w:tab/>
        <w:t>Deterioro de valor</w:t>
      </w:r>
    </w:p>
    <w:p w14:paraId="39C87391" w14:textId="77777777" w:rsidR="001A7CC3" w:rsidRPr="008C6216" w:rsidRDefault="001A7CC3" w:rsidP="00412607">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4068171</w:t>
      </w:r>
      <w:r w:rsidRPr="008C6216">
        <w:rPr>
          <w:rFonts w:ascii="Arial Narrow" w:hAnsi="Arial Narrow"/>
          <w:bCs/>
          <w:lang w:val="es-PE"/>
        </w:rPr>
        <w:tab/>
        <w:t>Terrenos</w:t>
      </w:r>
    </w:p>
    <w:p w14:paraId="5A0656CB" w14:textId="3355AD78" w:rsidR="001A7CC3" w:rsidRPr="008C6216" w:rsidRDefault="001A7CC3" w:rsidP="00412607">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4068172</w:t>
      </w:r>
      <w:r w:rsidRPr="008C6216">
        <w:rPr>
          <w:rFonts w:ascii="Arial Narrow" w:hAnsi="Arial Narrow"/>
          <w:bCs/>
          <w:lang w:val="es-PE"/>
        </w:rPr>
        <w:tab/>
        <w:t xml:space="preserve">Edificios </w:t>
      </w:r>
      <w:r w:rsidR="001A6980" w:rsidRPr="008C6216">
        <w:rPr>
          <w:rFonts w:ascii="Arial Narrow" w:hAnsi="Arial Narrow"/>
          <w:bCs/>
          <w:lang w:val="es-PE"/>
        </w:rPr>
        <w:t>e instalaciones</w:t>
      </w:r>
      <w:r w:rsidR="00C2417B" w:rsidRPr="008C6216">
        <w:rPr>
          <w:rFonts w:ascii="Arial Narrow" w:hAnsi="Arial Narrow"/>
          <w:bCs/>
          <w:vertAlign w:val="superscript"/>
          <w:lang w:val="es-PE"/>
        </w:rPr>
        <w:fldChar w:fldCharType="begin"/>
      </w:r>
      <w:r w:rsidR="00C2417B" w:rsidRPr="008C6216">
        <w:rPr>
          <w:rFonts w:ascii="Arial Narrow" w:hAnsi="Arial Narrow"/>
          <w:bCs/>
          <w:vertAlign w:val="superscript"/>
          <w:lang w:val="es-PE"/>
        </w:rPr>
        <w:instrText xml:space="preserve"> NOTEREF _Ref199155926 \h  \* MERGEFORMAT </w:instrText>
      </w:r>
      <w:r w:rsidR="00C2417B" w:rsidRPr="008C6216">
        <w:rPr>
          <w:rFonts w:ascii="Arial Narrow" w:hAnsi="Arial Narrow"/>
          <w:bCs/>
          <w:vertAlign w:val="superscript"/>
          <w:lang w:val="es-PE"/>
        </w:rPr>
      </w:r>
      <w:r w:rsidR="00C2417B" w:rsidRPr="008C6216">
        <w:rPr>
          <w:rFonts w:ascii="Arial Narrow" w:hAnsi="Arial Narrow"/>
          <w:bCs/>
          <w:vertAlign w:val="superscript"/>
          <w:lang w:val="es-PE"/>
        </w:rPr>
        <w:fldChar w:fldCharType="separate"/>
      </w:r>
      <w:r w:rsidR="00F76633">
        <w:rPr>
          <w:rFonts w:ascii="Arial Narrow" w:hAnsi="Arial Narrow"/>
          <w:bCs/>
          <w:vertAlign w:val="superscript"/>
          <w:lang w:val="es-PE"/>
        </w:rPr>
        <w:t>107</w:t>
      </w:r>
      <w:r w:rsidR="00C2417B" w:rsidRPr="008C6216">
        <w:rPr>
          <w:rFonts w:ascii="Arial Narrow" w:hAnsi="Arial Narrow"/>
          <w:bCs/>
          <w:vertAlign w:val="superscript"/>
          <w:lang w:val="es-PE"/>
        </w:rPr>
        <w:fldChar w:fldCharType="end"/>
      </w:r>
    </w:p>
    <w:p w14:paraId="403C90C6" w14:textId="77777777" w:rsidR="001A7CC3" w:rsidRPr="008C6216" w:rsidRDefault="001A7CC3" w:rsidP="00412607">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4068173</w:t>
      </w:r>
      <w:r w:rsidRPr="008C6216">
        <w:rPr>
          <w:rFonts w:ascii="Arial Narrow" w:hAnsi="Arial Narrow"/>
          <w:bCs/>
          <w:lang w:val="es-PE"/>
        </w:rPr>
        <w:tab/>
        <w:t>Unidades de transporte</w:t>
      </w:r>
    </w:p>
    <w:p w14:paraId="6E8ACC66" w14:textId="77777777" w:rsidR="001A7CC3" w:rsidRPr="008C6216" w:rsidRDefault="001A7CC3" w:rsidP="00412607">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4068174</w:t>
      </w:r>
      <w:r w:rsidRPr="008C6216">
        <w:rPr>
          <w:rFonts w:ascii="Arial Narrow" w:hAnsi="Arial Narrow"/>
          <w:bCs/>
          <w:lang w:val="es-PE"/>
        </w:rPr>
        <w:tab/>
        <w:t>Muebles y enseres</w:t>
      </w:r>
    </w:p>
    <w:p w14:paraId="5DD06867" w14:textId="77777777" w:rsidR="001A7CC3" w:rsidRPr="008C6216" w:rsidRDefault="001A7CC3" w:rsidP="00412607">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4068175</w:t>
      </w:r>
      <w:r w:rsidRPr="008C6216">
        <w:rPr>
          <w:rFonts w:ascii="Arial Narrow" w:hAnsi="Arial Narrow"/>
          <w:bCs/>
          <w:lang w:val="es-PE"/>
        </w:rPr>
        <w:tab/>
        <w:t>Equipos diversos</w:t>
      </w:r>
    </w:p>
    <w:p w14:paraId="1F42214B" w14:textId="77777777" w:rsidR="001A7CC3" w:rsidRPr="008C6216" w:rsidRDefault="001A7CC3" w:rsidP="00412607">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4068176</w:t>
      </w:r>
      <w:r w:rsidRPr="008C6216">
        <w:rPr>
          <w:rFonts w:ascii="Arial Narrow" w:hAnsi="Arial Narrow"/>
          <w:bCs/>
          <w:lang w:val="es-PE"/>
        </w:rPr>
        <w:tab/>
        <w:t>Equipos de cómputo</w:t>
      </w:r>
    </w:p>
    <w:p w14:paraId="470406F9" w14:textId="77777777" w:rsidR="001A7CC3" w:rsidRPr="008C6216" w:rsidRDefault="001A7CC3" w:rsidP="00E6217C">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bookmarkStart w:id="111" w:name="_Hlk178334602"/>
      <w:bookmarkEnd w:id="109"/>
      <w:r w:rsidRPr="008C6216">
        <w:rPr>
          <w:rFonts w:ascii="Arial Narrow" w:hAnsi="Arial Narrow"/>
          <w:bCs/>
          <w:lang w:val="es-PE"/>
        </w:rPr>
        <w:t>40682</w:t>
      </w:r>
      <w:r w:rsidRPr="008C6216">
        <w:rPr>
          <w:rFonts w:ascii="Arial Narrow" w:hAnsi="Arial Narrow"/>
          <w:bCs/>
          <w:lang w:val="es-PE"/>
        </w:rPr>
        <w:tab/>
        <w:t>Amortización y deterioro de valor de intangibles</w:t>
      </w:r>
    </w:p>
    <w:p w14:paraId="008C584D" w14:textId="77777777" w:rsidR="001A7CC3" w:rsidRPr="008C6216" w:rsidRDefault="001A7CC3" w:rsidP="00E6217C">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406821</w:t>
      </w:r>
      <w:r w:rsidRPr="008C6216">
        <w:rPr>
          <w:rFonts w:ascii="Arial Narrow" w:hAnsi="Arial Narrow"/>
          <w:bCs/>
          <w:lang w:val="es-PE"/>
        </w:rPr>
        <w:tab/>
        <w:t>Amortización</w:t>
      </w:r>
    </w:p>
    <w:p w14:paraId="23242D49" w14:textId="77777777" w:rsidR="001A7CC3" w:rsidRPr="008C6216" w:rsidRDefault="001A7CC3" w:rsidP="00412607">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4068211</w:t>
      </w:r>
      <w:r w:rsidRPr="008C6216">
        <w:rPr>
          <w:rFonts w:ascii="Arial Narrow" w:hAnsi="Arial Narrow"/>
          <w:bCs/>
          <w:lang w:val="es-PE"/>
        </w:rPr>
        <w:tab/>
        <w:t>Software</w:t>
      </w:r>
    </w:p>
    <w:p w14:paraId="3DE9FC8C" w14:textId="77777777" w:rsidR="001A7CC3" w:rsidRPr="008C6216" w:rsidRDefault="001A7CC3" w:rsidP="00412607">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4068219</w:t>
      </w:r>
      <w:r w:rsidRPr="008C6216">
        <w:rPr>
          <w:rFonts w:ascii="Arial Narrow" w:hAnsi="Arial Narrow"/>
          <w:bCs/>
          <w:lang w:val="es-PE"/>
        </w:rPr>
        <w:tab/>
        <w:t>Otros activos intangibles</w:t>
      </w:r>
      <w:r w:rsidRPr="008C6216">
        <w:rPr>
          <w:rFonts w:ascii="Arial Narrow" w:hAnsi="Arial Narrow"/>
          <w:bCs/>
          <w:lang w:val="es-PE"/>
        </w:rPr>
        <w:tab/>
      </w:r>
    </w:p>
    <w:p w14:paraId="548A6096" w14:textId="77777777" w:rsidR="001A7CC3" w:rsidRPr="008C6216" w:rsidRDefault="001A7CC3" w:rsidP="00E6217C">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406822</w:t>
      </w:r>
      <w:r w:rsidRPr="008C6216">
        <w:rPr>
          <w:rFonts w:ascii="Arial Narrow" w:hAnsi="Arial Narrow"/>
          <w:bCs/>
          <w:lang w:val="es-PE"/>
        </w:rPr>
        <w:tab/>
        <w:t>Deterioro de valor</w:t>
      </w:r>
    </w:p>
    <w:p w14:paraId="5BA834DB" w14:textId="77777777" w:rsidR="001A7CC3" w:rsidRPr="008C6216" w:rsidRDefault="001A7CC3" w:rsidP="00412607">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4068222</w:t>
      </w:r>
      <w:r w:rsidRPr="008C6216">
        <w:rPr>
          <w:rFonts w:ascii="Arial Narrow" w:hAnsi="Arial Narrow"/>
          <w:bCs/>
          <w:lang w:val="es-PE"/>
        </w:rPr>
        <w:tab/>
        <w:t>Goodwill</w:t>
      </w:r>
    </w:p>
    <w:p w14:paraId="5F0091A5" w14:textId="77777777" w:rsidR="001A7CC3" w:rsidRPr="008C6216" w:rsidRDefault="001A7CC3" w:rsidP="00412607">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4068229</w:t>
      </w:r>
      <w:r w:rsidRPr="008C6216">
        <w:rPr>
          <w:rFonts w:ascii="Arial Narrow" w:hAnsi="Arial Narrow"/>
          <w:bCs/>
          <w:lang w:val="es-PE"/>
        </w:rPr>
        <w:tab/>
        <w:t>Otros activos intangibles</w:t>
      </w:r>
    </w:p>
    <w:p w14:paraId="33E049D9" w14:textId="2A5730B9" w:rsidR="001A7CC3" w:rsidRPr="008C6216" w:rsidRDefault="001A7CC3" w:rsidP="00234D66">
      <w:pPr>
        <w:pStyle w:val="planseg"/>
        <w:tabs>
          <w:tab w:val="clear" w:pos="2126"/>
          <w:tab w:val="clear" w:pos="3119"/>
          <w:tab w:val="clear" w:pos="3969"/>
          <w:tab w:val="clear" w:pos="5103"/>
          <w:tab w:val="clear" w:pos="7796"/>
          <w:tab w:val="clear" w:pos="8222"/>
          <w:tab w:val="clear" w:pos="8647"/>
        </w:tabs>
        <w:ind w:left="2552" w:hanging="851"/>
        <w:rPr>
          <w:rFonts w:ascii="Arial Narrow" w:hAnsi="Arial Narrow"/>
          <w:bCs/>
          <w:lang w:val="es-PE"/>
        </w:rPr>
      </w:pPr>
      <w:r w:rsidRPr="008C6216">
        <w:rPr>
          <w:rFonts w:ascii="Arial Narrow" w:hAnsi="Arial Narrow"/>
          <w:bCs/>
          <w:lang w:val="es-PE"/>
        </w:rPr>
        <w:t>40683</w:t>
      </w:r>
      <w:r w:rsidRPr="008C6216">
        <w:rPr>
          <w:rFonts w:ascii="Arial Narrow" w:hAnsi="Arial Narrow"/>
          <w:bCs/>
          <w:lang w:val="es-PE"/>
        </w:rPr>
        <w:tab/>
      </w:r>
      <w:r w:rsidR="005025C4" w:rsidRPr="008C6216">
        <w:rPr>
          <w:rFonts w:ascii="Arial Narrow" w:hAnsi="Arial Narrow"/>
          <w:bCs/>
          <w:lang w:val="es-PE"/>
        </w:rPr>
        <w:t>Pérdida o reversión por provisión de deterioro de inversiones financieras</w:t>
      </w:r>
      <w:r w:rsidR="00483511" w:rsidRPr="008C6216">
        <w:rPr>
          <w:rFonts w:ascii="Arial Narrow" w:hAnsi="Arial Narrow"/>
          <w:bCs/>
          <w:lang w:val="es-PE"/>
        </w:rPr>
        <w:t xml:space="preserve"> y disponible</w:t>
      </w:r>
      <w:r w:rsidR="00C2417B" w:rsidRPr="008C6216">
        <w:rPr>
          <w:rFonts w:ascii="Arial Narrow" w:hAnsi="Arial Narrow"/>
          <w:bCs/>
          <w:vertAlign w:val="superscript"/>
          <w:lang w:val="es-PE"/>
        </w:rPr>
        <w:fldChar w:fldCharType="begin"/>
      </w:r>
      <w:r w:rsidR="00C2417B" w:rsidRPr="008C6216">
        <w:rPr>
          <w:rFonts w:ascii="Arial Narrow" w:hAnsi="Arial Narrow"/>
          <w:bCs/>
          <w:vertAlign w:val="superscript"/>
          <w:lang w:val="es-PE"/>
        </w:rPr>
        <w:instrText xml:space="preserve"> NOTEREF _Ref199155926 \h  \* MERGEFORMAT </w:instrText>
      </w:r>
      <w:r w:rsidR="00C2417B" w:rsidRPr="008C6216">
        <w:rPr>
          <w:rFonts w:ascii="Arial Narrow" w:hAnsi="Arial Narrow"/>
          <w:bCs/>
          <w:vertAlign w:val="superscript"/>
          <w:lang w:val="es-PE"/>
        </w:rPr>
      </w:r>
      <w:r w:rsidR="00C2417B" w:rsidRPr="008C6216">
        <w:rPr>
          <w:rFonts w:ascii="Arial Narrow" w:hAnsi="Arial Narrow"/>
          <w:bCs/>
          <w:vertAlign w:val="superscript"/>
          <w:lang w:val="es-PE"/>
        </w:rPr>
        <w:fldChar w:fldCharType="separate"/>
      </w:r>
      <w:r w:rsidR="00F76633">
        <w:rPr>
          <w:rFonts w:ascii="Arial Narrow" w:hAnsi="Arial Narrow"/>
          <w:bCs/>
          <w:vertAlign w:val="superscript"/>
          <w:lang w:val="es-PE"/>
        </w:rPr>
        <w:t>107</w:t>
      </w:r>
      <w:r w:rsidR="00C2417B" w:rsidRPr="008C6216">
        <w:rPr>
          <w:rFonts w:ascii="Arial Narrow" w:hAnsi="Arial Narrow"/>
          <w:bCs/>
          <w:vertAlign w:val="superscript"/>
          <w:lang w:val="es-PE"/>
        </w:rPr>
        <w:fldChar w:fldCharType="end"/>
      </w:r>
    </w:p>
    <w:p w14:paraId="55D44257" w14:textId="77777777" w:rsidR="0018274A" w:rsidRPr="008C6216" w:rsidRDefault="0018274A" w:rsidP="00234D66">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bCs/>
          <w:lang w:val="es-PE"/>
        </w:rPr>
      </w:pPr>
      <w:r w:rsidRPr="008C6216">
        <w:rPr>
          <w:rFonts w:ascii="Arial Narrow" w:hAnsi="Arial Narrow"/>
          <w:bCs/>
          <w:lang w:val="es-PE"/>
        </w:rPr>
        <w:t>406831</w:t>
      </w:r>
      <w:r w:rsidRPr="008C6216">
        <w:rPr>
          <w:rFonts w:ascii="Arial Narrow" w:hAnsi="Arial Narrow"/>
          <w:bCs/>
          <w:lang w:val="es-PE"/>
        </w:rPr>
        <w:tab/>
        <w:t>Pérdida o reversión de deterioro de instrumentos a valor razonable con cambios en otro resultado integral</w:t>
      </w:r>
    </w:p>
    <w:p w14:paraId="4B01DF3E" w14:textId="3A710A5B" w:rsidR="0018274A" w:rsidRPr="008C6216" w:rsidRDefault="0018274A">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406832</w:t>
      </w:r>
      <w:r w:rsidRPr="008C6216">
        <w:rPr>
          <w:rFonts w:ascii="Arial Narrow" w:hAnsi="Arial Narrow"/>
          <w:bCs/>
          <w:lang w:val="es-PE"/>
        </w:rPr>
        <w:tab/>
        <w:t xml:space="preserve">Pérdida o reversión de deterioro de instrumentos </w:t>
      </w:r>
      <w:bookmarkEnd w:id="111"/>
      <w:r w:rsidRPr="008C6216">
        <w:rPr>
          <w:rFonts w:ascii="Arial Narrow" w:hAnsi="Arial Narrow"/>
          <w:bCs/>
          <w:lang w:val="es-PE"/>
        </w:rPr>
        <w:t>a</w:t>
      </w:r>
      <w:r w:rsidR="00483511" w:rsidRPr="008C6216">
        <w:rPr>
          <w:rFonts w:ascii="Arial Narrow" w:hAnsi="Arial Narrow"/>
          <w:bCs/>
          <w:lang w:val="es-PE"/>
        </w:rPr>
        <w:t>l</w:t>
      </w:r>
      <w:r w:rsidRPr="008C6216">
        <w:rPr>
          <w:rFonts w:ascii="Arial Narrow" w:hAnsi="Arial Narrow"/>
          <w:bCs/>
          <w:lang w:val="es-PE"/>
        </w:rPr>
        <w:t xml:space="preserve"> costo amortizado</w:t>
      </w:r>
    </w:p>
    <w:p w14:paraId="2F4DAFBF" w14:textId="5B7FB07D" w:rsidR="00483511" w:rsidRPr="008C6216" w:rsidRDefault="00483511" w:rsidP="00234D66">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bCs/>
          <w:lang w:val="es-PE"/>
        </w:rPr>
      </w:pPr>
      <w:r w:rsidRPr="008C6216">
        <w:rPr>
          <w:rFonts w:ascii="Arial Narrow" w:hAnsi="Arial Narrow"/>
          <w:bCs/>
          <w:lang w:val="es-PE"/>
        </w:rPr>
        <w:t>406833</w:t>
      </w:r>
      <w:r w:rsidRPr="008C6216">
        <w:rPr>
          <w:rFonts w:ascii="Arial Narrow" w:hAnsi="Arial Narrow"/>
          <w:bCs/>
          <w:lang w:val="es-PE"/>
        </w:rPr>
        <w:tab/>
        <w:t>Pérdida o reversión de deterioro del disponible</w:t>
      </w:r>
    </w:p>
    <w:p w14:paraId="3E7DDAAE" w14:textId="3308351A" w:rsidR="001A7CC3" w:rsidRPr="008C6216" w:rsidRDefault="001A7CC3" w:rsidP="00E6217C">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bookmarkStart w:id="112" w:name="_Hlk178334760"/>
      <w:r w:rsidRPr="008C6216">
        <w:rPr>
          <w:rFonts w:ascii="Arial Narrow" w:hAnsi="Arial Narrow"/>
          <w:bCs/>
          <w:lang w:val="es-PE"/>
        </w:rPr>
        <w:t>40684</w:t>
      </w:r>
      <w:r w:rsidRPr="008C6216">
        <w:rPr>
          <w:rFonts w:ascii="Arial Narrow" w:hAnsi="Arial Narrow"/>
          <w:bCs/>
          <w:lang w:val="es-PE"/>
        </w:rPr>
        <w:tab/>
      </w:r>
      <w:r w:rsidR="00920B27" w:rsidRPr="008C6216">
        <w:rPr>
          <w:rFonts w:ascii="Arial Narrow" w:hAnsi="Arial Narrow"/>
          <w:bCs/>
          <w:lang w:val="es-PE"/>
        </w:rPr>
        <w:t>Provisión de cuentas de c</w:t>
      </w:r>
      <w:r w:rsidRPr="008C6216">
        <w:rPr>
          <w:rFonts w:ascii="Arial Narrow" w:hAnsi="Arial Narrow"/>
          <w:bCs/>
          <w:lang w:val="es-PE"/>
        </w:rPr>
        <w:t>obranza dudosa</w:t>
      </w:r>
      <w:r w:rsidR="00C2417B" w:rsidRPr="008C6216">
        <w:rPr>
          <w:rFonts w:ascii="Arial Narrow" w:hAnsi="Arial Narrow"/>
          <w:bCs/>
          <w:vertAlign w:val="superscript"/>
          <w:lang w:val="es-PE"/>
        </w:rPr>
        <w:fldChar w:fldCharType="begin"/>
      </w:r>
      <w:r w:rsidR="00C2417B" w:rsidRPr="008C6216">
        <w:rPr>
          <w:rFonts w:ascii="Arial Narrow" w:hAnsi="Arial Narrow"/>
          <w:bCs/>
          <w:vertAlign w:val="superscript"/>
          <w:lang w:val="es-PE"/>
        </w:rPr>
        <w:instrText xml:space="preserve"> NOTEREF _Ref199155926 \h  \* MERGEFORMAT </w:instrText>
      </w:r>
      <w:r w:rsidR="00C2417B" w:rsidRPr="008C6216">
        <w:rPr>
          <w:rFonts w:ascii="Arial Narrow" w:hAnsi="Arial Narrow"/>
          <w:bCs/>
          <w:vertAlign w:val="superscript"/>
          <w:lang w:val="es-PE"/>
        </w:rPr>
      </w:r>
      <w:r w:rsidR="00C2417B" w:rsidRPr="008C6216">
        <w:rPr>
          <w:rFonts w:ascii="Arial Narrow" w:hAnsi="Arial Narrow"/>
          <w:bCs/>
          <w:vertAlign w:val="superscript"/>
          <w:lang w:val="es-PE"/>
        </w:rPr>
        <w:fldChar w:fldCharType="separate"/>
      </w:r>
      <w:r w:rsidR="00F76633">
        <w:rPr>
          <w:rFonts w:ascii="Arial Narrow" w:hAnsi="Arial Narrow"/>
          <w:bCs/>
          <w:vertAlign w:val="superscript"/>
          <w:lang w:val="es-PE"/>
        </w:rPr>
        <w:t>107</w:t>
      </w:r>
      <w:r w:rsidR="00C2417B" w:rsidRPr="008C6216">
        <w:rPr>
          <w:rFonts w:ascii="Arial Narrow" w:hAnsi="Arial Narrow"/>
          <w:bCs/>
          <w:vertAlign w:val="superscript"/>
          <w:lang w:val="es-PE"/>
        </w:rPr>
        <w:fldChar w:fldCharType="end"/>
      </w:r>
    </w:p>
    <w:p w14:paraId="7D3B1EAC" w14:textId="77777777" w:rsidR="001A7CC3" w:rsidRPr="008C6216" w:rsidRDefault="001A7CC3" w:rsidP="00E6217C">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40685</w:t>
      </w:r>
      <w:r w:rsidRPr="008C6216">
        <w:rPr>
          <w:rFonts w:ascii="Arial Narrow" w:hAnsi="Arial Narrow"/>
          <w:bCs/>
          <w:lang w:val="es-PE"/>
        </w:rPr>
        <w:tab/>
        <w:t>Provisión por negligencia</w:t>
      </w:r>
    </w:p>
    <w:p w14:paraId="6014A80A" w14:textId="77777777" w:rsidR="001A7CC3" w:rsidRPr="008C6216" w:rsidRDefault="001A7CC3" w:rsidP="00E6217C">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40687</w:t>
      </w:r>
      <w:r w:rsidRPr="008C6216">
        <w:rPr>
          <w:rFonts w:ascii="Arial Narrow" w:hAnsi="Arial Narrow"/>
          <w:bCs/>
          <w:lang w:val="es-PE"/>
        </w:rPr>
        <w:tab/>
        <w:t>Provisión por reducción de comisiones</w:t>
      </w:r>
      <w:r w:rsidRPr="008C6216">
        <w:rPr>
          <w:rFonts w:ascii="Arial Narrow" w:hAnsi="Arial Narrow"/>
          <w:bCs/>
          <w:lang w:val="es-PE"/>
        </w:rPr>
        <w:tab/>
      </w:r>
    </w:p>
    <w:p w14:paraId="137F75B5" w14:textId="77777777" w:rsidR="001A7CC3" w:rsidRPr="008C6216" w:rsidRDefault="001A7CC3" w:rsidP="00E6217C">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40688</w:t>
      </w:r>
      <w:r w:rsidRPr="008C6216">
        <w:rPr>
          <w:rFonts w:ascii="Arial Narrow" w:hAnsi="Arial Narrow"/>
          <w:bCs/>
          <w:lang w:val="es-PE"/>
        </w:rPr>
        <w:tab/>
        <w:t>Provisión por cobertura de rentabilidad mínima</w:t>
      </w:r>
    </w:p>
    <w:p w14:paraId="1BD34DB7" w14:textId="77777777" w:rsidR="001E68DA" w:rsidRPr="008C6216" w:rsidRDefault="001A7CC3" w:rsidP="00E6217C">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40689</w:t>
      </w:r>
      <w:r w:rsidRPr="008C6216">
        <w:rPr>
          <w:rFonts w:ascii="Arial Narrow" w:hAnsi="Arial Narrow"/>
          <w:bCs/>
          <w:lang w:val="es-PE"/>
        </w:rPr>
        <w:tab/>
        <w:t>Otras provisiones del ejercicio</w:t>
      </w:r>
      <w:r w:rsidR="001E68DA" w:rsidRPr="008C6216">
        <w:rPr>
          <w:rFonts w:ascii="Arial Narrow" w:hAnsi="Arial Narrow"/>
          <w:bCs/>
          <w:lang w:val="es-PE"/>
        </w:rPr>
        <w:t xml:space="preserve"> </w:t>
      </w:r>
      <w:bookmarkEnd w:id="112"/>
    </w:p>
    <w:p w14:paraId="1459185C" w14:textId="77777777" w:rsidR="001E68DA" w:rsidRPr="008C6216" w:rsidRDefault="001E68DA" w:rsidP="00E421B2">
      <w:pPr>
        <w:pStyle w:val="plandescr"/>
        <w:spacing w:after="0"/>
        <w:ind w:left="0" w:firstLine="0"/>
        <w:rPr>
          <w:rFonts w:ascii="Arial Narrow" w:hAnsi="Arial Narrow" w:cs="Arial"/>
          <w:b w:val="0"/>
          <w:sz w:val="20"/>
          <w:u w:val="single"/>
          <w:lang w:val="es-PE"/>
        </w:rPr>
      </w:pPr>
    </w:p>
    <w:p w14:paraId="2D9EBC85" w14:textId="77777777" w:rsidR="004F7243" w:rsidRPr="008C6216" w:rsidRDefault="004F7243" w:rsidP="00E421B2">
      <w:pPr>
        <w:pStyle w:val="plandescr"/>
        <w:spacing w:after="0"/>
        <w:ind w:hanging="2552"/>
        <w:rPr>
          <w:rFonts w:ascii="Arial Narrow" w:hAnsi="Arial Narrow" w:cs="Arial"/>
          <w:b w:val="0"/>
          <w:sz w:val="20"/>
          <w:u w:val="single"/>
          <w:lang w:val="es-PE"/>
        </w:rPr>
      </w:pPr>
    </w:p>
    <w:p w14:paraId="2AD39770" w14:textId="77777777" w:rsidR="004F7243" w:rsidRPr="008C6216" w:rsidRDefault="004F7243" w:rsidP="00E421B2">
      <w:pPr>
        <w:pStyle w:val="plandescr"/>
        <w:spacing w:after="0"/>
        <w:ind w:hanging="2552"/>
        <w:rPr>
          <w:rFonts w:ascii="Arial Narrow" w:hAnsi="Arial Narrow" w:cs="Arial"/>
          <w:b w:val="0"/>
          <w:sz w:val="20"/>
          <w:u w:val="single"/>
          <w:lang w:val="es-PE"/>
        </w:rPr>
      </w:pPr>
    </w:p>
    <w:p w14:paraId="390841B6" w14:textId="4E804B3F" w:rsidR="001E68DA" w:rsidRPr="008C6216" w:rsidRDefault="001E68DA" w:rsidP="00E421B2">
      <w:pPr>
        <w:pStyle w:val="plandescr"/>
        <w:spacing w:after="0"/>
        <w:ind w:hanging="2552"/>
        <w:rPr>
          <w:rFonts w:ascii="Arial Narrow" w:hAnsi="Arial Narrow" w:cs="Arial"/>
          <w:b w:val="0"/>
          <w:sz w:val="20"/>
          <w:lang w:val="es-PE"/>
        </w:rPr>
      </w:pPr>
      <w:r w:rsidRPr="008C6216">
        <w:rPr>
          <w:rFonts w:ascii="Arial Narrow" w:hAnsi="Arial Narrow" w:cs="Arial"/>
          <w:b w:val="0"/>
          <w:sz w:val="20"/>
          <w:u w:val="single"/>
          <w:lang w:val="es-PE"/>
        </w:rPr>
        <w:lastRenderedPageBreak/>
        <w:t>DINÁMICA:</w:t>
      </w:r>
      <w:r w:rsidRPr="008C6216">
        <w:rPr>
          <w:rFonts w:ascii="Arial Narrow" w:hAnsi="Arial Narrow" w:cs="Arial"/>
          <w:b w:val="0"/>
          <w:sz w:val="20"/>
          <w:lang w:val="es-PE"/>
        </w:rPr>
        <w:tab/>
      </w:r>
    </w:p>
    <w:p w14:paraId="0CCDB71E" w14:textId="77777777" w:rsidR="001E68DA" w:rsidRPr="008C6216" w:rsidRDefault="001E68DA" w:rsidP="00E421B2">
      <w:pPr>
        <w:pStyle w:val="planseg"/>
        <w:spacing w:after="0"/>
        <w:ind w:hanging="567"/>
        <w:rPr>
          <w:rFonts w:ascii="Arial Narrow" w:hAnsi="Arial Narrow" w:cs="Arial"/>
          <w:lang w:val="es-PE"/>
        </w:rPr>
      </w:pPr>
    </w:p>
    <w:p w14:paraId="4AF69EC3" w14:textId="77777777" w:rsidR="001E68DA" w:rsidRPr="008C6216" w:rsidRDefault="001E68DA" w:rsidP="00E134E9">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r>
      <w:r w:rsidR="00E421B2" w:rsidRPr="008C6216">
        <w:rPr>
          <w:sz w:val="20"/>
          <w:szCs w:val="20"/>
          <w:lang w:val="es-ES_tradnl"/>
        </w:rPr>
        <w:t>Los gastos de valuación de activos así como su deterioro.</w:t>
      </w:r>
    </w:p>
    <w:p w14:paraId="723586C3" w14:textId="5FF1B9DC" w:rsidR="001E68DA" w:rsidRPr="008C6216" w:rsidRDefault="00E134E9" w:rsidP="00E134E9">
      <w:pPr>
        <w:tabs>
          <w:tab w:val="left" w:pos="1701"/>
          <w:tab w:val="left" w:pos="1985"/>
        </w:tabs>
        <w:spacing w:after="60"/>
        <w:ind w:left="1843" w:hanging="142"/>
        <w:jc w:val="both"/>
        <w:rPr>
          <w:sz w:val="20"/>
          <w:szCs w:val="20"/>
          <w:lang w:val="es-ES_tradnl"/>
        </w:rPr>
      </w:pPr>
      <w:r w:rsidRPr="008C6216">
        <w:rPr>
          <w:sz w:val="20"/>
          <w:szCs w:val="20"/>
          <w:lang w:val="es-ES_tradnl"/>
        </w:rPr>
        <w:t>-</w:t>
      </w:r>
      <w:r w:rsidRPr="008C6216">
        <w:rPr>
          <w:sz w:val="20"/>
          <w:szCs w:val="20"/>
          <w:lang w:val="es-ES_tradnl"/>
        </w:rPr>
        <w:tab/>
      </w:r>
      <w:r w:rsidR="00E421B2" w:rsidRPr="008C6216">
        <w:rPr>
          <w:sz w:val="20"/>
          <w:szCs w:val="20"/>
          <w:lang w:val="es-ES_tradnl"/>
        </w:rPr>
        <w:t xml:space="preserve">Las obligaciones provisionales adeudadas por los empleadores y por las cuales, en forma negligente, </w:t>
      </w:r>
      <w:smartTag w:uri="urn:schemas-microsoft-com:office:smarttags" w:element="PersonName">
        <w:smartTagPr>
          <w:attr w:name="ProductID" w:val="la Administradora"/>
        </w:smartTagPr>
        <w:r w:rsidR="00E421B2" w:rsidRPr="008C6216">
          <w:rPr>
            <w:sz w:val="20"/>
            <w:szCs w:val="20"/>
            <w:lang w:val="es-ES_tradnl"/>
          </w:rPr>
          <w:t>la Administradora</w:t>
        </w:r>
      </w:smartTag>
      <w:r w:rsidR="00E421B2" w:rsidRPr="008C6216">
        <w:rPr>
          <w:sz w:val="20"/>
          <w:szCs w:val="20"/>
          <w:lang w:val="es-ES_tradnl"/>
        </w:rPr>
        <w:t xml:space="preserve"> no realizó la acción de cobranza judicial.</w:t>
      </w:r>
    </w:p>
    <w:p w14:paraId="0A7FE493" w14:textId="78BA5BC1" w:rsidR="001E68DA" w:rsidRPr="008C6216" w:rsidRDefault="00E134E9" w:rsidP="00E134E9">
      <w:pPr>
        <w:tabs>
          <w:tab w:val="left" w:pos="1701"/>
          <w:tab w:val="left" w:pos="1985"/>
        </w:tabs>
        <w:spacing w:after="60"/>
        <w:ind w:left="1843" w:hanging="142"/>
        <w:jc w:val="both"/>
        <w:rPr>
          <w:sz w:val="20"/>
          <w:szCs w:val="20"/>
          <w:lang w:val="es-ES_tradnl"/>
        </w:rPr>
      </w:pPr>
      <w:r w:rsidRPr="008C6216">
        <w:rPr>
          <w:sz w:val="20"/>
          <w:szCs w:val="20"/>
          <w:lang w:val="es-ES_tradnl"/>
        </w:rPr>
        <w:t>-</w:t>
      </w:r>
      <w:r w:rsidRPr="008C6216">
        <w:rPr>
          <w:sz w:val="20"/>
          <w:szCs w:val="20"/>
          <w:lang w:val="es-ES_tradnl"/>
        </w:rPr>
        <w:tab/>
      </w:r>
      <w:r w:rsidR="00E421B2" w:rsidRPr="008C6216">
        <w:rPr>
          <w:sz w:val="20"/>
          <w:szCs w:val="20"/>
          <w:lang w:val="es-ES_tradnl"/>
        </w:rPr>
        <w:t>Otras provisiones requeridas por la Superintendencia.</w:t>
      </w:r>
    </w:p>
    <w:p w14:paraId="67708715" w14:textId="77777777" w:rsidR="001E68DA" w:rsidRPr="008C6216" w:rsidRDefault="001E68DA" w:rsidP="00E421B2">
      <w:pPr>
        <w:pStyle w:val="RAYA--TABSANGR"/>
        <w:spacing w:after="0"/>
        <w:rPr>
          <w:rFonts w:ascii="Arial Narrow" w:hAnsi="Arial Narrow" w:cs="Arial"/>
          <w:lang w:val="es-PE"/>
        </w:rPr>
      </w:pPr>
    </w:p>
    <w:p w14:paraId="62FB2CDC" w14:textId="6D205278" w:rsidR="00FB6774" w:rsidRPr="008C6216" w:rsidRDefault="001E68DA" w:rsidP="00E134E9">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t>El saldo de esta cuenta al cierre del período, con cargo al rubro 5079 “Cargas Imputables a Cuentas de Costos”.</w:t>
      </w:r>
    </w:p>
    <w:p w14:paraId="0C08B47E" w14:textId="0FD647F3" w:rsidR="00FB6774" w:rsidRPr="008C6216" w:rsidRDefault="00FB6774">
      <w:pPr>
        <w:rPr>
          <w:lang w:val="es-PE"/>
        </w:rPr>
      </w:pPr>
      <w:r w:rsidRPr="008C6216">
        <w:rPr>
          <w:lang w:val="es-PE"/>
        </w:rPr>
        <w:br w:type="page"/>
      </w:r>
    </w:p>
    <w:p w14:paraId="437238E8" w14:textId="77777777" w:rsidR="001E68DA" w:rsidRPr="008C6216" w:rsidRDefault="001E68DA" w:rsidP="00D154A5">
      <w:pPr>
        <w:pStyle w:val="Ttulo1"/>
        <w:tabs>
          <w:tab w:val="left" w:pos="1418"/>
          <w:tab w:val="left" w:pos="1701"/>
          <w:tab w:val="left" w:pos="1985"/>
        </w:tabs>
        <w:rPr>
          <w:rFonts w:ascii="Arial Narrow" w:hAnsi="Arial Narrow"/>
          <w:sz w:val="20"/>
        </w:rPr>
      </w:pPr>
      <w:r w:rsidRPr="008C6216">
        <w:rPr>
          <w:rFonts w:ascii="Arial Narrow" w:hAnsi="Arial Narrow"/>
          <w:sz w:val="20"/>
        </w:rPr>
        <w:lastRenderedPageBreak/>
        <w:t>CLASE</w:t>
      </w:r>
      <w:r w:rsidRPr="008C6216">
        <w:rPr>
          <w:rFonts w:ascii="Arial Narrow" w:hAnsi="Arial Narrow"/>
          <w:sz w:val="20"/>
        </w:rPr>
        <w:tab/>
        <w:t>:</w:t>
      </w:r>
      <w:r w:rsidRPr="008C6216">
        <w:rPr>
          <w:rFonts w:ascii="Arial Narrow" w:hAnsi="Arial Narrow"/>
          <w:sz w:val="20"/>
        </w:rPr>
        <w:tab/>
        <w:t>5</w:t>
      </w:r>
      <w:r w:rsidRPr="008C6216">
        <w:rPr>
          <w:rFonts w:ascii="Arial Narrow" w:hAnsi="Arial Narrow"/>
          <w:sz w:val="20"/>
        </w:rPr>
        <w:tab/>
      </w:r>
      <w:r w:rsidRPr="008C6216">
        <w:rPr>
          <w:rFonts w:ascii="Arial Narrow" w:hAnsi="Arial Narrow"/>
          <w:sz w:val="20"/>
        </w:rPr>
        <w:tab/>
        <w:t>INGRESOS</w:t>
      </w:r>
    </w:p>
    <w:p w14:paraId="0FFDFD04" w14:textId="77777777" w:rsidR="001E68DA" w:rsidRPr="008C6216" w:rsidRDefault="001E68DA">
      <w:pPr>
        <w:pStyle w:val="plandescr"/>
        <w:ind w:hanging="2552"/>
        <w:rPr>
          <w:rFonts w:ascii="Arial Narrow" w:hAnsi="Arial Narrow"/>
          <w:sz w:val="20"/>
          <w:lang w:val="es-PE"/>
        </w:rPr>
      </w:pPr>
    </w:p>
    <w:p w14:paraId="542EC7A4" w14:textId="77777777" w:rsidR="00D154A5" w:rsidRPr="008C6216" w:rsidRDefault="001E68DA" w:rsidP="00D154A5">
      <w:pPr>
        <w:tabs>
          <w:tab w:val="left" w:pos="1418"/>
        </w:tabs>
        <w:spacing w:after="120"/>
        <w:ind w:left="1701" w:hanging="1701"/>
        <w:jc w:val="both"/>
        <w:rPr>
          <w:sz w:val="20"/>
          <w:szCs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t>Agrupa las cuentas que acumulan los ingresos devengados en el período, provenientes de las actividades de las AFP, así como el rubro correspondiente a cargas imputables a cuentas de costos.</w:t>
      </w:r>
    </w:p>
    <w:p w14:paraId="0D6514DD" w14:textId="231B51B6" w:rsidR="001E68DA" w:rsidRPr="008C6216" w:rsidRDefault="00D154A5" w:rsidP="00D154A5">
      <w:pPr>
        <w:tabs>
          <w:tab w:val="left" w:pos="1418"/>
        </w:tabs>
        <w:spacing w:after="120"/>
        <w:ind w:left="1701" w:hanging="1701"/>
        <w:jc w:val="both"/>
        <w:rPr>
          <w:sz w:val="20"/>
          <w:szCs w:val="20"/>
          <w:lang w:val="es-ES_tradnl"/>
        </w:rPr>
      </w:pPr>
      <w:r w:rsidRPr="008C6216">
        <w:rPr>
          <w:sz w:val="20"/>
          <w:szCs w:val="20"/>
          <w:lang w:val="es-ES_tradnl"/>
        </w:rPr>
        <w:tab/>
      </w:r>
      <w:r w:rsidRPr="008C6216">
        <w:rPr>
          <w:sz w:val="20"/>
          <w:szCs w:val="20"/>
          <w:lang w:val="es-ES_tradnl"/>
        </w:rPr>
        <w:tab/>
      </w:r>
      <w:r w:rsidR="000E55B0" w:rsidRPr="008C6216">
        <w:rPr>
          <w:sz w:val="20"/>
          <w:szCs w:val="20"/>
          <w:lang w:val="es-ES_tradnl"/>
        </w:rPr>
        <w:t>Comprende los rubros: comisiones recibidas, ingresos y egresos diversos, ingresos excepcionales y extraordinarios, ingresos financieros y cargas imputables a cuentas de costos.</w:t>
      </w:r>
      <w:r w:rsidR="000E55B0" w:rsidRPr="008C6216">
        <w:rPr>
          <w:sz w:val="20"/>
          <w:szCs w:val="20"/>
          <w:vertAlign w:val="superscript"/>
          <w:lang w:val="es-ES_tradnl"/>
        </w:rPr>
        <w:footnoteReference w:id="117"/>
      </w:r>
      <w:r w:rsidR="004E33FB" w:rsidRPr="008C6216">
        <w:rPr>
          <w:sz w:val="20"/>
          <w:szCs w:val="20"/>
          <w:lang w:val="es-ES_tradnl"/>
        </w:rPr>
        <w:t xml:space="preserve"> Adicionalmente se registran las ganancias por valorización del encaje mantenido.</w:t>
      </w:r>
    </w:p>
    <w:p w14:paraId="79DE1CF3" w14:textId="77777777" w:rsidR="001E68DA" w:rsidRPr="008C6216" w:rsidRDefault="001E68DA">
      <w:pPr>
        <w:pStyle w:val="plandescr"/>
        <w:rPr>
          <w:rFonts w:ascii="Arial Narrow" w:hAnsi="Arial Narrow"/>
          <w:b w:val="0"/>
          <w:sz w:val="20"/>
          <w:lang w:val="es-PE"/>
        </w:rPr>
      </w:pPr>
    </w:p>
    <w:p w14:paraId="59099F18" w14:textId="77777777" w:rsidR="001E68DA" w:rsidRPr="008C6216" w:rsidRDefault="001E68DA">
      <w:pPr>
        <w:pStyle w:val="plandescr"/>
        <w:rPr>
          <w:rFonts w:ascii="Arial Narrow" w:hAnsi="Arial Narrow"/>
          <w:b w:val="0"/>
          <w:sz w:val="20"/>
          <w:lang w:val="es-PE"/>
        </w:rPr>
      </w:pPr>
    </w:p>
    <w:p w14:paraId="61294FA2" w14:textId="77777777" w:rsidR="001E68DA" w:rsidRPr="008C6216" w:rsidRDefault="001E68DA">
      <w:pPr>
        <w:pStyle w:val="plandescr"/>
        <w:rPr>
          <w:rFonts w:ascii="Arial Narrow" w:hAnsi="Arial Narrow"/>
          <w:b w:val="0"/>
          <w:sz w:val="20"/>
          <w:lang w:val="es-PE"/>
        </w:rPr>
      </w:pPr>
    </w:p>
    <w:p w14:paraId="08E0D39F" w14:textId="77777777" w:rsidR="001E68DA" w:rsidRPr="008C6216" w:rsidRDefault="001E68DA">
      <w:pPr>
        <w:pStyle w:val="plandescr"/>
        <w:rPr>
          <w:rFonts w:ascii="Arial Narrow" w:hAnsi="Arial Narrow"/>
          <w:b w:val="0"/>
          <w:sz w:val="20"/>
          <w:lang w:val="es-PE"/>
        </w:rPr>
      </w:pPr>
    </w:p>
    <w:p w14:paraId="34231F1A" w14:textId="77777777" w:rsidR="001E68DA" w:rsidRPr="008C6216" w:rsidRDefault="001E68DA">
      <w:pPr>
        <w:pStyle w:val="plandescr"/>
        <w:rPr>
          <w:rFonts w:ascii="Arial Narrow" w:hAnsi="Arial Narrow"/>
          <w:b w:val="0"/>
          <w:sz w:val="20"/>
          <w:lang w:val="es-PE"/>
        </w:rPr>
      </w:pPr>
    </w:p>
    <w:p w14:paraId="426D05F5" w14:textId="77777777" w:rsidR="001E68DA" w:rsidRPr="008C6216" w:rsidRDefault="001E68DA">
      <w:pPr>
        <w:pStyle w:val="plandescr"/>
        <w:rPr>
          <w:rFonts w:ascii="Arial Narrow" w:hAnsi="Arial Narrow"/>
          <w:b w:val="0"/>
          <w:sz w:val="20"/>
          <w:lang w:val="es-PE"/>
        </w:rPr>
      </w:pPr>
    </w:p>
    <w:p w14:paraId="6B8A55DA" w14:textId="77777777" w:rsidR="001E68DA" w:rsidRPr="008C6216" w:rsidRDefault="001E68DA">
      <w:pPr>
        <w:pStyle w:val="plandescr"/>
        <w:rPr>
          <w:rFonts w:ascii="Arial Narrow" w:hAnsi="Arial Narrow"/>
          <w:b w:val="0"/>
          <w:sz w:val="20"/>
          <w:lang w:val="es-PE"/>
        </w:rPr>
      </w:pPr>
    </w:p>
    <w:p w14:paraId="350C81D5" w14:textId="77777777" w:rsidR="001E68DA" w:rsidRPr="008C6216" w:rsidRDefault="001E68DA">
      <w:pPr>
        <w:pStyle w:val="plandescr"/>
        <w:rPr>
          <w:rFonts w:ascii="Arial Narrow" w:hAnsi="Arial Narrow"/>
          <w:b w:val="0"/>
          <w:sz w:val="20"/>
          <w:lang w:val="es-PE"/>
        </w:rPr>
      </w:pPr>
    </w:p>
    <w:p w14:paraId="3BDDA91D" w14:textId="77777777" w:rsidR="001E68DA" w:rsidRPr="008C6216" w:rsidRDefault="001E68DA">
      <w:pPr>
        <w:pStyle w:val="plandescr"/>
        <w:rPr>
          <w:rFonts w:ascii="Arial Narrow" w:hAnsi="Arial Narrow"/>
          <w:b w:val="0"/>
          <w:sz w:val="20"/>
          <w:lang w:val="es-PE"/>
        </w:rPr>
      </w:pPr>
    </w:p>
    <w:p w14:paraId="41AD841E" w14:textId="77777777" w:rsidR="001E68DA" w:rsidRPr="008C6216" w:rsidRDefault="001E68DA">
      <w:pPr>
        <w:pStyle w:val="plandescr"/>
        <w:rPr>
          <w:rFonts w:ascii="Arial Narrow" w:hAnsi="Arial Narrow"/>
          <w:b w:val="0"/>
          <w:sz w:val="20"/>
          <w:lang w:val="es-PE"/>
        </w:rPr>
      </w:pPr>
    </w:p>
    <w:p w14:paraId="38B250C9" w14:textId="77777777" w:rsidR="001E68DA" w:rsidRPr="008C6216" w:rsidRDefault="001E68DA">
      <w:pPr>
        <w:pStyle w:val="plandescr"/>
        <w:rPr>
          <w:rFonts w:ascii="Arial Narrow" w:hAnsi="Arial Narrow"/>
          <w:b w:val="0"/>
          <w:sz w:val="20"/>
          <w:lang w:val="es-PE"/>
        </w:rPr>
      </w:pPr>
    </w:p>
    <w:p w14:paraId="2BD1F95A" w14:textId="77777777" w:rsidR="001E68DA" w:rsidRPr="008C6216" w:rsidRDefault="001E68DA">
      <w:pPr>
        <w:pStyle w:val="plandescr"/>
        <w:rPr>
          <w:rFonts w:ascii="Arial Narrow" w:hAnsi="Arial Narrow"/>
          <w:b w:val="0"/>
          <w:sz w:val="20"/>
          <w:lang w:val="es-PE"/>
        </w:rPr>
      </w:pPr>
    </w:p>
    <w:p w14:paraId="3157AC5E" w14:textId="77777777" w:rsidR="001E68DA" w:rsidRPr="008C6216" w:rsidRDefault="001E68DA">
      <w:pPr>
        <w:pStyle w:val="plandescr"/>
        <w:rPr>
          <w:rFonts w:ascii="Arial Narrow" w:hAnsi="Arial Narrow"/>
          <w:b w:val="0"/>
          <w:sz w:val="20"/>
          <w:lang w:val="es-PE"/>
        </w:rPr>
      </w:pPr>
    </w:p>
    <w:p w14:paraId="0B7C4E3F" w14:textId="77777777" w:rsidR="001E68DA" w:rsidRPr="008C6216" w:rsidRDefault="001E68DA">
      <w:pPr>
        <w:pStyle w:val="plandescr"/>
        <w:rPr>
          <w:rFonts w:ascii="Arial Narrow" w:hAnsi="Arial Narrow"/>
          <w:b w:val="0"/>
          <w:sz w:val="20"/>
          <w:lang w:val="es-PE"/>
        </w:rPr>
      </w:pPr>
    </w:p>
    <w:p w14:paraId="3AD26DED" w14:textId="77777777" w:rsidR="001E68DA" w:rsidRPr="008C6216" w:rsidRDefault="001E68DA">
      <w:pPr>
        <w:pStyle w:val="plandescr"/>
        <w:rPr>
          <w:rFonts w:ascii="Arial Narrow" w:hAnsi="Arial Narrow"/>
          <w:b w:val="0"/>
          <w:sz w:val="20"/>
          <w:lang w:val="es-PE"/>
        </w:rPr>
      </w:pPr>
    </w:p>
    <w:p w14:paraId="35CFE8ED" w14:textId="77777777" w:rsidR="001E68DA" w:rsidRPr="008C6216" w:rsidRDefault="001E68DA">
      <w:pPr>
        <w:pStyle w:val="plandescr"/>
        <w:rPr>
          <w:rFonts w:ascii="Arial Narrow" w:hAnsi="Arial Narrow"/>
          <w:b w:val="0"/>
          <w:sz w:val="20"/>
          <w:lang w:val="es-PE"/>
        </w:rPr>
      </w:pPr>
      <w:r w:rsidRPr="008C6216">
        <w:rPr>
          <w:rFonts w:ascii="Arial Narrow" w:hAnsi="Arial Narrow"/>
          <w:b w:val="0"/>
          <w:sz w:val="20"/>
          <w:lang w:val="es-PE"/>
        </w:rPr>
        <w:tab/>
      </w:r>
      <w:r w:rsidRPr="008C6216">
        <w:rPr>
          <w:rFonts w:ascii="Arial Narrow" w:hAnsi="Arial Narrow"/>
          <w:b w:val="0"/>
          <w:sz w:val="20"/>
          <w:lang w:val="es-PE"/>
        </w:rPr>
        <w:tab/>
      </w:r>
      <w:r w:rsidRPr="008C6216">
        <w:rPr>
          <w:rFonts w:ascii="Arial Narrow" w:hAnsi="Arial Narrow"/>
          <w:b w:val="0"/>
          <w:sz w:val="20"/>
          <w:lang w:val="es-PE"/>
        </w:rPr>
        <w:tab/>
      </w:r>
      <w:r w:rsidRPr="008C6216">
        <w:rPr>
          <w:rFonts w:ascii="Arial Narrow" w:hAnsi="Arial Narrow"/>
          <w:b w:val="0"/>
          <w:sz w:val="20"/>
          <w:lang w:val="es-PE"/>
        </w:rPr>
        <w:tab/>
      </w:r>
    </w:p>
    <w:p w14:paraId="04279F0C" w14:textId="77777777" w:rsidR="001E68DA" w:rsidRPr="008C6216" w:rsidRDefault="001E68DA">
      <w:pPr>
        <w:pStyle w:val="planseg"/>
        <w:rPr>
          <w:rFonts w:ascii="Arial Narrow" w:hAnsi="Arial Narrow"/>
          <w:b/>
          <w:lang w:val="es-PE"/>
        </w:rPr>
      </w:pPr>
    </w:p>
    <w:p w14:paraId="7F0D45C1" w14:textId="77777777" w:rsidR="001E68DA" w:rsidRPr="008C6216" w:rsidRDefault="001E68DA">
      <w:pPr>
        <w:pStyle w:val="planseg"/>
        <w:rPr>
          <w:rFonts w:ascii="Arial Narrow" w:hAnsi="Arial Narrow"/>
          <w:b/>
          <w:lang w:val="es-PE"/>
        </w:rPr>
      </w:pPr>
    </w:p>
    <w:p w14:paraId="3B39F85F" w14:textId="77777777" w:rsidR="001E68DA" w:rsidRPr="008C6216" w:rsidRDefault="001E68DA">
      <w:pPr>
        <w:pStyle w:val="planseg"/>
        <w:rPr>
          <w:rFonts w:ascii="Arial Narrow" w:hAnsi="Arial Narrow"/>
          <w:b/>
          <w:lang w:val="es-PE"/>
        </w:rPr>
      </w:pPr>
    </w:p>
    <w:p w14:paraId="39FA26B5" w14:textId="77777777" w:rsidR="001E68DA" w:rsidRPr="008C6216" w:rsidRDefault="001E68DA">
      <w:pPr>
        <w:pStyle w:val="planseg"/>
        <w:rPr>
          <w:rFonts w:ascii="Arial Narrow" w:hAnsi="Arial Narrow"/>
          <w:b/>
          <w:lang w:val="es-PE"/>
        </w:rPr>
      </w:pPr>
    </w:p>
    <w:p w14:paraId="4CABD18F" w14:textId="77777777" w:rsidR="001E68DA" w:rsidRPr="008C6216" w:rsidRDefault="001E68DA">
      <w:pPr>
        <w:pStyle w:val="planseg"/>
        <w:rPr>
          <w:rFonts w:ascii="Arial Narrow" w:hAnsi="Arial Narrow"/>
          <w:b/>
          <w:lang w:val="es-PE"/>
        </w:rPr>
      </w:pPr>
    </w:p>
    <w:p w14:paraId="769332B0" w14:textId="77777777" w:rsidR="001E68DA" w:rsidRPr="008C6216" w:rsidRDefault="001E68DA">
      <w:pPr>
        <w:pStyle w:val="planseg"/>
        <w:rPr>
          <w:rFonts w:ascii="Arial Narrow" w:hAnsi="Arial Narrow"/>
          <w:b/>
          <w:lang w:val="es-PE"/>
        </w:rPr>
      </w:pPr>
    </w:p>
    <w:p w14:paraId="080C7EAE" w14:textId="77777777" w:rsidR="001E68DA" w:rsidRPr="008C6216" w:rsidRDefault="001E68DA">
      <w:pPr>
        <w:pStyle w:val="planseg"/>
        <w:rPr>
          <w:rFonts w:ascii="Arial Narrow" w:hAnsi="Arial Narrow"/>
          <w:b/>
          <w:lang w:val="es-PE"/>
        </w:rPr>
      </w:pPr>
    </w:p>
    <w:p w14:paraId="62648CAF" w14:textId="77777777" w:rsidR="001E68DA" w:rsidRPr="008C6216" w:rsidRDefault="001E68DA">
      <w:pPr>
        <w:pStyle w:val="planseg"/>
        <w:rPr>
          <w:rFonts w:ascii="Arial Narrow" w:hAnsi="Arial Narrow"/>
          <w:b/>
          <w:lang w:val="es-PE"/>
        </w:rPr>
      </w:pPr>
    </w:p>
    <w:p w14:paraId="46760D9C" w14:textId="77777777" w:rsidR="001E68DA" w:rsidRPr="008C6216" w:rsidRDefault="00CF3C6D" w:rsidP="006039B6">
      <w:pPr>
        <w:pStyle w:val="Ttulo2"/>
        <w:tabs>
          <w:tab w:val="clear" w:pos="1985"/>
        </w:tabs>
        <w:spacing w:before="0"/>
        <w:ind w:left="2127" w:hanging="2127"/>
      </w:pPr>
      <w:r w:rsidRPr="008C6216">
        <w:rPr>
          <w:b w:val="0"/>
          <w:lang w:val="es-PE"/>
        </w:rPr>
        <w:br w:type="page"/>
      </w:r>
      <w:r w:rsidR="001E68DA" w:rsidRPr="008C6216">
        <w:lastRenderedPageBreak/>
        <w:t>RUBRO</w:t>
      </w:r>
      <w:r w:rsidR="001E68DA" w:rsidRPr="008C6216">
        <w:tab/>
        <w:t>:</w:t>
      </w:r>
      <w:r w:rsidR="001E68DA" w:rsidRPr="008C6216">
        <w:tab/>
        <w:t>5070</w:t>
      </w:r>
      <w:r w:rsidR="001E68DA" w:rsidRPr="008C6216">
        <w:tab/>
      </w:r>
      <w:r w:rsidR="000F2A17" w:rsidRPr="008C6216">
        <w:t>INGRESOS POR COMISIONES</w:t>
      </w:r>
    </w:p>
    <w:p w14:paraId="39F4F310" w14:textId="77777777" w:rsidR="001E68DA" w:rsidRPr="008C6216" w:rsidRDefault="001E68DA">
      <w:pPr>
        <w:pStyle w:val="planseg"/>
        <w:ind w:hanging="567"/>
        <w:rPr>
          <w:rFonts w:ascii="Arial Narrow" w:hAnsi="Arial Narrow"/>
          <w:lang w:val="es-PE"/>
        </w:rPr>
      </w:pPr>
    </w:p>
    <w:p w14:paraId="5705FA62" w14:textId="63138607" w:rsidR="001E68DA" w:rsidRPr="008C6216" w:rsidRDefault="00564BC5" w:rsidP="006039B6">
      <w:pPr>
        <w:tabs>
          <w:tab w:val="left" w:pos="1418"/>
        </w:tabs>
        <w:spacing w:after="120"/>
        <w:ind w:left="1701" w:hanging="1699"/>
        <w:jc w:val="both"/>
        <w:rPr>
          <w:sz w:val="20"/>
          <w:szCs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t xml:space="preserve">El reconocimiento de los ingresos por comisiones, de acuerdo </w:t>
      </w:r>
      <w:r w:rsidR="006039B6" w:rsidRPr="008C6216">
        <w:rPr>
          <w:sz w:val="20"/>
          <w:szCs w:val="20"/>
          <w:lang w:val="es-ES_tradnl"/>
        </w:rPr>
        <w:t>con</w:t>
      </w:r>
      <w:r w:rsidRPr="008C6216">
        <w:rPr>
          <w:sz w:val="20"/>
          <w:szCs w:val="20"/>
          <w:lang w:val="es-ES_tradnl"/>
        </w:rPr>
        <w:t xml:space="preserve"> la NIC 18 “Ingresos de actividades ordinarias” y con lo establecido en el TUO de </w:t>
      </w:r>
      <w:smartTag w:uri="urn:schemas-microsoft-com:office:smarttags" w:element="PersonName">
        <w:smartTagPr>
          <w:attr w:name="ProductID" w:val="la Ley"/>
        </w:smartTagPr>
        <w:r w:rsidRPr="008C6216">
          <w:rPr>
            <w:sz w:val="20"/>
            <w:szCs w:val="20"/>
            <w:lang w:val="es-ES_tradnl"/>
          </w:rPr>
          <w:t>la Ley</w:t>
        </w:r>
      </w:smartTag>
      <w:r w:rsidRPr="008C6216">
        <w:rPr>
          <w:sz w:val="20"/>
          <w:szCs w:val="20"/>
          <w:lang w:val="es-ES_tradnl"/>
        </w:rPr>
        <w:t xml:space="preserve"> del SPP, debe efectuarse de acuerdo </w:t>
      </w:r>
      <w:r w:rsidR="00F63A78" w:rsidRPr="008C6216">
        <w:rPr>
          <w:sz w:val="20"/>
          <w:szCs w:val="20"/>
          <w:lang w:val="es-ES_tradnl"/>
        </w:rPr>
        <w:t>con</w:t>
      </w:r>
      <w:r w:rsidRPr="008C6216">
        <w:rPr>
          <w:sz w:val="20"/>
          <w:szCs w:val="20"/>
          <w:lang w:val="es-ES_tradnl"/>
        </w:rPr>
        <w:t xml:space="preserve"> los criterios establecidos en el acápite denominado “Reconocimiento de los ingresos por  comisiones sobre aporte obligatorios” del Marco Conceptual. Asimismo, se registran los  ingresos producto de regímenes de fraccionamiento de deudas previsionales</w:t>
      </w:r>
      <w:r w:rsidR="001E68DA" w:rsidRPr="008C6216">
        <w:rPr>
          <w:sz w:val="20"/>
          <w:szCs w:val="20"/>
          <w:lang w:val="es-ES_tradnl"/>
        </w:rPr>
        <w:t>.</w:t>
      </w:r>
      <w:r w:rsidR="000F2A17" w:rsidRPr="008C6216">
        <w:rPr>
          <w:sz w:val="20"/>
          <w:szCs w:val="20"/>
          <w:vertAlign w:val="superscript"/>
          <w:lang w:val="es-ES_tradnl"/>
        </w:rPr>
        <w:footnoteReference w:id="118"/>
      </w:r>
    </w:p>
    <w:p w14:paraId="5163C56F" w14:textId="09E9D397" w:rsidR="00CE1F1F" w:rsidRPr="008C6216" w:rsidRDefault="001E68DA" w:rsidP="006039B6">
      <w:pPr>
        <w:tabs>
          <w:tab w:val="left" w:pos="1418"/>
        </w:tabs>
        <w:spacing w:after="120"/>
        <w:ind w:left="1701" w:hanging="1699"/>
        <w:jc w:val="both"/>
        <w:rPr>
          <w:sz w:val="20"/>
          <w:szCs w:val="20"/>
          <w:lang w:val="es-ES_tradnl"/>
        </w:rPr>
      </w:pPr>
      <w:r w:rsidRPr="008C6216">
        <w:rPr>
          <w:sz w:val="20"/>
          <w:szCs w:val="20"/>
          <w:lang w:val="es-ES_tradnl"/>
        </w:rPr>
        <w:tab/>
      </w:r>
      <w:r w:rsidRPr="008C6216">
        <w:rPr>
          <w:sz w:val="20"/>
          <w:szCs w:val="20"/>
          <w:lang w:val="es-ES_tradnl"/>
        </w:rPr>
        <w:tab/>
        <w:t xml:space="preserve">La </w:t>
      </w:r>
      <w:r w:rsidR="00CE1F1F" w:rsidRPr="008C6216">
        <w:rPr>
          <w:sz w:val="20"/>
          <w:szCs w:val="20"/>
          <w:lang w:val="es-ES_tradnl"/>
        </w:rPr>
        <w:t xml:space="preserve">aplicación de la </w:t>
      </w:r>
      <w:r w:rsidRPr="008C6216">
        <w:rPr>
          <w:sz w:val="20"/>
          <w:szCs w:val="20"/>
          <w:lang w:val="es-ES_tradnl"/>
        </w:rPr>
        <w:t xml:space="preserve">comisión que </w:t>
      </w:r>
      <w:smartTag w:uri="urn:schemas-microsoft-com:office:smarttags" w:element="PersonName">
        <w:smartTagPr>
          <w:attr w:name="ProductID" w:val="la AFP"/>
        </w:smartTagPr>
        <w:r w:rsidRPr="008C6216">
          <w:rPr>
            <w:sz w:val="20"/>
            <w:szCs w:val="20"/>
            <w:lang w:val="es-ES_tradnl"/>
          </w:rPr>
          <w:t>la AFP</w:t>
        </w:r>
      </w:smartTag>
      <w:r w:rsidRPr="008C6216">
        <w:rPr>
          <w:sz w:val="20"/>
          <w:szCs w:val="20"/>
          <w:lang w:val="es-ES_tradnl"/>
        </w:rPr>
        <w:t xml:space="preserve"> cobre por el retiro de los aportes voluntarios con fin previsional, se efectuará cuando el afiliado opte por retirar el íntegro de dichos aportes a la fecha de su jubilación y, por tanto, decida que tales aportes no formen parte de la base de cá</w:t>
      </w:r>
      <w:r w:rsidR="00CE1F1F" w:rsidRPr="008C6216">
        <w:rPr>
          <w:sz w:val="20"/>
          <w:szCs w:val="20"/>
          <w:lang w:val="es-ES_tradnl"/>
        </w:rPr>
        <w:t xml:space="preserve">lculo para su pensión. La aplicación de la </w:t>
      </w:r>
      <w:r w:rsidRPr="008C6216">
        <w:rPr>
          <w:sz w:val="20"/>
          <w:szCs w:val="20"/>
          <w:lang w:val="es-ES_tradnl"/>
        </w:rPr>
        <w:t xml:space="preserve">comisión que </w:t>
      </w:r>
      <w:smartTag w:uri="urn:schemas-microsoft-com:office:smarttags" w:element="PersonName">
        <w:smartTagPr>
          <w:attr w:name="ProductID" w:val="la AFP"/>
        </w:smartTagPr>
        <w:r w:rsidRPr="008C6216">
          <w:rPr>
            <w:sz w:val="20"/>
            <w:szCs w:val="20"/>
            <w:lang w:val="es-ES_tradnl"/>
          </w:rPr>
          <w:t>la AFP</w:t>
        </w:r>
      </w:smartTag>
      <w:r w:rsidRPr="008C6216">
        <w:rPr>
          <w:sz w:val="20"/>
          <w:szCs w:val="20"/>
          <w:lang w:val="es-ES_tradnl"/>
        </w:rPr>
        <w:t xml:space="preserve"> cobre por el retiro de los aportes voluntarios sin fin previsional, se efectuará cuando el afiliado opte por el retiro </w:t>
      </w:r>
      <w:r w:rsidR="00CE1F1F" w:rsidRPr="008C6216">
        <w:rPr>
          <w:sz w:val="20"/>
          <w:szCs w:val="20"/>
          <w:lang w:val="es-ES_tradnl"/>
        </w:rPr>
        <w:t xml:space="preserve">parcial o total </w:t>
      </w:r>
      <w:r w:rsidRPr="008C6216">
        <w:rPr>
          <w:sz w:val="20"/>
          <w:szCs w:val="20"/>
          <w:lang w:val="es-ES_tradnl"/>
        </w:rPr>
        <w:t>de dichos aportes</w:t>
      </w:r>
      <w:r w:rsidR="00CE1F1F" w:rsidRPr="008C6216">
        <w:rPr>
          <w:sz w:val="20"/>
          <w:szCs w:val="20"/>
          <w:lang w:val="es-ES_tradnl"/>
        </w:rPr>
        <w:t>.</w:t>
      </w:r>
      <w:r w:rsidR="00890460" w:rsidRPr="008C6216">
        <w:rPr>
          <w:sz w:val="20"/>
          <w:szCs w:val="20"/>
          <w:vertAlign w:val="superscript"/>
          <w:lang w:val="es-ES_tradnl"/>
        </w:rPr>
        <w:footnoteReference w:id="119"/>
      </w:r>
      <w:r w:rsidR="007B3835" w:rsidRPr="008C6216">
        <w:rPr>
          <w:sz w:val="20"/>
          <w:szCs w:val="20"/>
          <w:vertAlign w:val="superscript"/>
          <w:lang w:val="es-ES_tradnl"/>
        </w:rPr>
        <w:t xml:space="preserve"> </w:t>
      </w:r>
    </w:p>
    <w:p w14:paraId="7B9A07D7" w14:textId="77777777" w:rsidR="00C35C7B" w:rsidRPr="008C6216" w:rsidRDefault="00CE1F1F" w:rsidP="006039B6">
      <w:pPr>
        <w:tabs>
          <w:tab w:val="left" w:pos="1418"/>
        </w:tabs>
        <w:spacing w:after="120"/>
        <w:ind w:left="1701" w:hanging="1699"/>
        <w:jc w:val="both"/>
        <w:rPr>
          <w:sz w:val="20"/>
          <w:szCs w:val="20"/>
          <w:lang w:val="es-ES_tradnl"/>
        </w:rPr>
      </w:pPr>
      <w:r w:rsidRPr="008C6216">
        <w:rPr>
          <w:sz w:val="20"/>
          <w:szCs w:val="20"/>
          <w:lang w:val="es-ES_tradnl"/>
        </w:rPr>
        <w:tab/>
      </w:r>
      <w:r w:rsidRPr="008C6216">
        <w:rPr>
          <w:sz w:val="20"/>
          <w:szCs w:val="20"/>
          <w:lang w:val="es-ES_tradnl"/>
        </w:rPr>
        <w:tab/>
        <w:t xml:space="preserve">Por otro lado, la comisión que </w:t>
      </w:r>
      <w:smartTag w:uri="urn:schemas-microsoft-com:office:smarttags" w:element="PersonName">
        <w:smartTagPr>
          <w:attr w:name="ProductID" w:val="la AFP"/>
        </w:smartTagPr>
        <w:r w:rsidRPr="008C6216">
          <w:rPr>
            <w:sz w:val="20"/>
            <w:szCs w:val="20"/>
            <w:lang w:val="es-ES_tradnl"/>
          </w:rPr>
          <w:t>la AFP</w:t>
        </w:r>
      </w:smartTag>
      <w:r w:rsidRPr="008C6216">
        <w:rPr>
          <w:sz w:val="20"/>
          <w:szCs w:val="20"/>
          <w:lang w:val="es-ES_tradnl"/>
        </w:rPr>
        <w:t xml:space="preserve"> aplique por el saldo administrado de aportes voluntarios con y sin fin previsional, se cobrará de manera mensual, previo devengue en la cuenta respectiva del Manual de Contabilidad para las Carteras Administradas.</w:t>
      </w:r>
      <w:r w:rsidR="00890460" w:rsidRPr="008C6216">
        <w:rPr>
          <w:sz w:val="20"/>
          <w:szCs w:val="20"/>
          <w:vertAlign w:val="superscript"/>
          <w:lang w:val="es-ES_tradnl"/>
        </w:rPr>
        <w:footnoteReference w:id="120"/>
      </w:r>
    </w:p>
    <w:p w14:paraId="5F2BBF1C" w14:textId="77777777" w:rsidR="00C35C7B" w:rsidRPr="008C6216" w:rsidRDefault="00C35C7B">
      <w:pPr>
        <w:pStyle w:val="plandescr"/>
        <w:tabs>
          <w:tab w:val="clear" w:pos="2126"/>
          <w:tab w:val="left" w:pos="1980"/>
        </w:tabs>
        <w:ind w:hanging="2552"/>
        <w:rPr>
          <w:rFonts w:ascii="Arial Narrow" w:hAnsi="Arial Narrow"/>
          <w:b w:val="0"/>
          <w:sz w:val="20"/>
          <w:lang w:val="es-PE"/>
        </w:rPr>
      </w:pPr>
    </w:p>
    <w:p w14:paraId="464FA2AE" w14:textId="21D193EA" w:rsidR="001E68DA" w:rsidRPr="008C6216" w:rsidRDefault="001E68DA" w:rsidP="00AE5337">
      <w:pPr>
        <w:ind w:left="1701" w:firstLine="1"/>
        <w:rPr>
          <w:b/>
          <w:bCs/>
          <w:sz w:val="20"/>
          <w:szCs w:val="22"/>
          <w:vertAlign w:val="subscript"/>
        </w:rPr>
      </w:pPr>
      <w:r w:rsidRPr="008C6216">
        <w:rPr>
          <w:b/>
          <w:bCs/>
          <w:sz w:val="20"/>
          <w:szCs w:val="22"/>
        </w:rPr>
        <w:t>CUENTAS Y SUBCUENTAS</w:t>
      </w:r>
      <w:r w:rsidR="00932F4C" w:rsidRPr="008C6216">
        <w:rPr>
          <w:b/>
          <w:bCs/>
          <w:szCs w:val="22"/>
          <w:vertAlign w:val="superscript"/>
        </w:rPr>
        <w:footnoteReference w:id="121"/>
      </w:r>
      <w:r w:rsidR="00AE5337" w:rsidRPr="008C6216">
        <w:rPr>
          <w:b/>
          <w:bCs/>
          <w:sz w:val="20"/>
          <w:szCs w:val="22"/>
          <w:vertAlign w:val="subscript"/>
        </w:rPr>
        <w:t>:</w:t>
      </w:r>
    </w:p>
    <w:p w14:paraId="7820BEBB" w14:textId="77777777" w:rsidR="001E68DA" w:rsidRPr="008C6216" w:rsidRDefault="001E68DA">
      <w:pPr>
        <w:pStyle w:val="spc3"/>
        <w:rPr>
          <w:rFonts w:ascii="Arial Narrow" w:hAnsi="Arial Narrow"/>
          <w:sz w:val="20"/>
          <w:lang w:val="es-PE"/>
        </w:rPr>
      </w:pPr>
    </w:p>
    <w:p w14:paraId="1B4214C1" w14:textId="77777777" w:rsidR="001E68DA" w:rsidRPr="008C6216" w:rsidRDefault="001E68DA" w:rsidP="00AE5337">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50701</w:t>
      </w:r>
      <w:r w:rsidRPr="008C6216">
        <w:rPr>
          <w:rFonts w:ascii="Arial Narrow" w:hAnsi="Arial Narrow"/>
          <w:bCs/>
          <w:lang w:val="es-PE"/>
        </w:rPr>
        <w:tab/>
        <w:t>Comisión fija</w:t>
      </w:r>
    </w:p>
    <w:p w14:paraId="5122FDAA" w14:textId="77777777" w:rsidR="001E68DA" w:rsidRPr="008C6216" w:rsidRDefault="001E68DA" w:rsidP="00AE5337">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50702</w:t>
      </w:r>
      <w:r w:rsidRPr="008C6216">
        <w:rPr>
          <w:rFonts w:ascii="Arial Narrow" w:hAnsi="Arial Narrow"/>
          <w:bCs/>
          <w:lang w:val="es-PE"/>
        </w:rPr>
        <w:tab/>
        <w:t>Comisión porcentual</w:t>
      </w:r>
    </w:p>
    <w:p w14:paraId="466A3C86" w14:textId="77777777" w:rsidR="001E68DA" w:rsidRPr="008C6216" w:rsidRDefault="001E68DA" w:rsidP="00AE5337">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507021</w:t>
      </w:r>
      <w:r w:rsidRPr="008C6216">
        <w:rPr>
          <w:rFonts w:ascii="Arial Narrow" w:hAnsi="Arial Narrow"/>
          <w:bCs/>
          <w:lang w:val="es-PE"/>
        </w:rPr>
        <w:tab/>
        <w:t>Comisión porcentual sobre remuneración asegurable</w:t>
      </w:r>
    </w:p>
    <w:p w14:paraId="74A0AB61" w14:textId="4AC3EA1E" w:rsidR="008064BF" w:rsidRPr="008C6216" w:rsidRDefault="008064BF" w:rsidP="00AE5337">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5070211</w:t>
      </w:r>
      <w:r w:rsidRPr="008C6216">
        <w:rPr>
          <w:rFonts w:ascii="Arial Narrow" w:hAnsi="Arial Narrow"/>
          <w:bCs/>
          <w:lang w:val="es-PE"/>
        </w:rPr>
        <w:tab/>
        <w:t>Esquema de Comisión sobre Remuneración</w:t>
      </w:r>
      <w:r w:rsidRPr="008C6216">
        <w:rPr>
          <w:rFonts w:ascii="Arial Narrow" w:hAnsi="Arial Narrow"/>
          <w:bCs/>
          <w:vertAlign w:val="superscript"/>
          <w:lang w:val="es-PE"/>
        </w:rPr>
        <w:footnoteReference w:id="122"/>
      </w:r>
    </w:p>
    <w:p w14:paraId="52DBAC1C" w14:textId="6FB113AF" w:rsidR="008064BF" w:rsidRPr="008C6216" w:rsidRDefault="008064BF" w:rsidP="00AE5337">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 xml:space="preserve">5070212 </w:t>
      </w:r>
      <w:r w:rsidRPr="008C6216">
        <w:rPr>
          <w:rFonts w:ascii="Arial Narrow" w:hAnsi="Arial Narrow"/>
          <w:bCs/>
          <w:lang w:val="es-PE"/>
        </w:rPr>
        <w:tab/>
        <w:t>Componente de Comisión sobre Remuneración del Esquema Mixto con tránsito a comisión sobre el saldo</w:t>
      </w:r>
      <w:r w:rsidRPr="008C6216">
        <w:rPr>
          <w:rFonts w:ascii="Arial Narrow" w:hAnsi="Arial Narrow"/>
          <w:bCs/>
          <w:vertAlign w:val="superscript"/>
          <w:lang w:val="es-PE"/>
        </w:rPr>
        <w:footnoteReference w:id="123"/>
      </w:r>
    </w:p>
    <w:p w14:paraId="5066A263" w14:textId="77777777" w:rsidR="001E68DA" w:rsidRPr="008C6216" w:rsidRDefault="001E68DA" w:rsidP="00AE5337">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507022</w:t>
      </w:r>
      <w:r w:rsidRPr="008C6216">
        <w:rPr>
          <w:rFonts w:ascii="Arial Narrow" w:hAnsi="Arial Narrow"/>
          <w:bCs/>
          <w:lang w:val="es-PE"/>
        </w:rPr>
        <w:tab/>
        <w:t>C</w:t>
      </w:r>
      <w:r w:rsidR="00E816F8" w:rsidRPr="008C6216">
        <w:rPr>
          <w:rFonts w:ascii="Arial Narrow" w:hAnsi="Arial Narrow"/>
          <w:bCs/>
          <w:lang w:val="es-PE"/>
        </w:rPr>
        <w:t>omisión sobre</w:t>
      </w:r>
      <w:r w:rsidRPr="008C6216">
        <w:rPr>
          <w:rFonts w:ascii="Arial Narrow" w:hAnsi="Arial Narrow"/>
          <w:bCs/>
          <w:lang w:val="es-PE"/>
        </w:rPr>
        <w:t xml:space="preserve"> aportes voluntarios sin fin previsional</w:t>
      </w:r>
      <w:r w:rsidR="007D31C2" w:rsidRPr="008C6216">
        <w:rPr>
          <w:rFonts w:ascii="Arial Narrow" w:hAnsi="Arial Narrow"/>
          <w:bCs/>
          <w:lang w:val="es-PE"/>
        </w:rPr>
        <w:t xml:space="preserve"> </w:t>
      </w:r>
    </w:p>
    <w:p w14:paraId="0C707F3E" w14:textId="3E864661" w:rsidR="00E816F8" w:rsidRPr="008C6216" w:rsidRDefault="00E816F8" w:rsidP="00AE5337">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5070221</w:t>
      </w:r>
      <w:r w:rsidR="007D31C2" w:rsidRPr="008C6216">
        <w:rPr>
          <w:rFonts w:ascii="Arial Narrow" w:hAnsi="Arial Narrow"/>
          <w:bCs/>
          <w:lang w:val="es-PE"/>
        </w:rPr>
        <w:t xml:space="preserve"> </w:t>
      </w:r>
      <w:r w:rsidRPr="008C6216">
        <w:rPr>
          <w:rFonts w:ascii="Arial Narrow" w:hAnsi="Arial Narrow"/>
          <w:bCs/>
          <w:lang w:val="es-PE"/>
        </w:rPr>
        <w:t>Comisión por retiro de aportes voluntarios sin fin previsional</w:t>
      </w:r>
    </w:p>
    <w:p w14:paraId="52CE27BE" w14:textId="2DDBBE3D" w:rsidR="00E816F8" w:rsidRPr="008C6216" w:rsidRDefault="00E816F8" w:rsidP="00AE5337">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5070222</w:t>
      </w:r>
      <w:r w:rsidR="00AE5337" w:rsidRPr="008C6216">
        <w:rPr>
          <w:rFonts w:ascii="Arial Narrow" w:hAnsi="Arial Narrow"/>
          <w:bCs/>
          <w:lang w:val="es-PE"/>
        </w:rPr>
        <w:tab/>
      </w:r>
      <w:r w:rsidRPr="008C6216">
        <w:rPr>
          <w:rFonts w:ascii="Arial Narrow" w:hAnsi="Arial Narrow"/>
          <w:bCs/>
          <w:lang w:val="es-PE"/>
        </w:rPr>
        <w:t>Comisión por saldo administrado de aportes voluntarios sin fin previsional</w:t>
      </w:r>
    </w:p>
    <w:p w14:paraId="49D78308" w14:textId="77777777" w:rsidR="001E68DA" w:rsidRPr="008C6216" w:rsidRDefault="001E68DA" w:rsidP="00AE5337">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507023</w:t>
      </w:r>
      <w:r w:rsidRPr="008C6216">
        <w:rPr>
          <w:rFonts w:ascii="Arial Narrow" w:hAnsi="Arial Narrow"/>
          <w:bCs/>
          <w:lang w:val="es-PE"/>
        </w:rPr>
        <w:tab/>
        <w:t xml:space="preserve">Comisión </w:t>
      </w:r>
      <w:r w:rsidR="00E816F8" w:rsidRPr="008C6216">
        <w:rPr>
          <w:rFonts w:ascii="Arial Narrow" w:hAnsi="Arial Narrow"/>
          <w:bCs/>
          <w:lang w:val="es-PE"/>
        </w:rPr>
        <w:t>sobre</w:t>
      </w:r>
      <w:r w:rsidRPr="008C6216">
        <w:rPr>
          <w:rFonts w:ascii="Arial Narrow" w:hAnsi="Arial Narrow"/>
          <w:bCs/>
          <w:lang w:val="es-PE"/>
        </w:rPr>
        <w:t xml:space="preserve"> aportes voluntarios con fin previsional</w:t>
      </w:r>
      <w:r w:rsidR="007D31C2" w:rsidRPr="008C6216">
        <w:rPr>
          <w:rFonts w:ascii="Arial Narrow" w:hAnsi="Arial Narrow"/>
          <w:bCs/>
          <w:lang w:val="es-PE"/>
        </w:rPr>
        <w:t xml:space="preserve"> </w:t>
      </w:r>
    </w:p>
    <w:p w14:paraId="6BCAB008" w14:textId="6CD6BEEB" w:rsidR="00E816F8" w:rsidRPr="008C6216" w:rsidRDefault="00E816F8" w:rsidP="00AE5337">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 xml:space="preserve">5070231 </w:t>
      </w:r>
      <w:r w:rsidR="00526424" w:rsidRPr="008C6216">
        <w:rPr>
          <w:rFonts w:ascii="Arial Narrow" w:hAnsi="Arial Narrow"/>
          <w:bCs/>
          <w:lang w:val="es-PE"/>
        </w:rPr>
        <w:t xml:space="preserve"> </w:t>
      </w:r>
      <w:r w:rsidRPr="008C6216">
        <w:rPr>
          <w:rFonts w:ascii="Arial Narrow" w:hAnsi="Arial Narrow"/>
          <w:bCs/>
          <w:lang w:val="es-PE"/>
        </w:rPr>
        <w:t>Comisión por retiro de aportes voluntarios con fin previsional</w:t>
      </w:r>
    </w:p>
    <w:p w14:paraId="59D012D9" w14:textId="48C2A24F" w:rsidR="00E816F8" w:rsidRPr="008C6216" w:rsidRDefault="00E816F8" w:rsidP="00AE5337">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5070232</w:t>
      </w:r>
      <w:r w:rsidR="007D31C2" w:rsidRPr="008C6216">
        <w:rPr>
          <w:rFonts w:ascii="Arial Narrow" w:hAnsi="Arial Narrow"/>
          <w:bCs/>
          <w:lang w:val="es-PE"/>
        </w:rPr>
        <w:t xml:space="preserve">  </w:t>
      </w:r>
      <w:r w:rsidR="00526424" w:rsidRPr="008C6216">
        <w:rPr>
          <w:rFonts w:ascii="Arial Narrow" w:hAnsi="Arial Narrow"/>
          <w:bCs/>
          <w:lang w:val="es-PE"/>
        </w:rPr>
        <w:t xml:space="preserve"> </w:t>
      </w:r>
      <w:r w:rsidRPr="008C6216">
        <w:rPr>
          <w:rFonts w:ascii="Arial Narrow" w:hAnsi="Arial Narrow"/>
          <w:bCs/>
          <w:lang w:val="es-PE"/>
        </w:rPr>
        <w:t>Comisión por saldo administrado de aportes voluntarios con fin previsional</w:t>
      </w:r>
    </w:p>
    <w:p w14:paraId="1E6FF70F" w14:textId="77777777" w:rsidR="00DE08DE" w:rsidRPr="008C6216" w:rsidRDefault="00DE08DE" w:rsidP="00AE5337">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507024</w:t>
      </w:r>
      <w:r w:rsidRPr="008C6216">
        <w:rPr>
          <w:rFonts w:ascii="Arial Narrow" w:hAnsi="Arial Narrow"/>
          <w:bCs/>
          <w:lang w:val="es-PE"/>
        </w:rPr>
        <w:tab/>
        <w:t>Comisión sobre saldo administrado de aportes obligatorios</w:t>
      </w:r>
      <w:r w:rsidRPr="008C6216">
        <w:rPr>
          <w:rFonts w:ascii="Arial Narrow" w:hAnsi="Arial Narrow"/>
          <w:bCs/>
          <w:vertAlign w:val="superscript"/>
          <w:lang w:val="es-PE"/>
        </w:rPr>
        <w:footnoteReference w:id="124"/>
      </w:r>
    </w:p>
    <w:p w14:paraId="4865C753" w14:textId="77777777" w:rsidR="001E68DA" w:rsidRPr="008C6216" w:rsidRDefault="001E68DA" w:rsidP="00AE5337">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50703</w:t>
      </w:r>
      <w:r w:rsidRPr="008C6216">
        <w:rPr>
          <w:rFonts w:ascii="Arial Narrow" w:hAnsi="Arial Narrow"/>
          <w:bCs/>
          <w:lang w:val="es-PE"/>
        </w:rPr>
        <w:tab/>
        <w:t>Comisión por pensiones con renta temporal y retiro programado</w:t>
      </w:r>
    </w:p>
    <w:p w14:paraId="039CA2EF" w14:textId="77777777" w:rsidR="001E68DA" w:rsidRPr="008C6216" w:rsidRDefault="001E68DA" w:rsidP="00AE5337">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507031</w:t>
      </w:r>
      <w:r w:rsidRPr="008C6216">
        <w:rPr>
          <w:rFonts w:ascii="Arial Narrow" w:hAnsi="Arial Narrow"/>
          <w:bCs/>
          <w:lang w:val="es-PE"/>
        </w:rPr>
        <w:tab/>
        <w:t>Comisión fija</w:t>
      </w:r>
    </w:p>
    <w:p w14:paraId="2B234DE4" w14:textId="77777777" w:rsidR="001E68DA" w:rsidRPr="008C6216" w:rsidRDefault="001E68DA" w:rsidP="00AE5337">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507032</w:t>
      </w:r>
      <w:r w:rsidRPr="008C6216">
        <w:rPr>
          <w:rFonts w:ascii="Arial Narrow" w:hAnsi="Arial Narrow"/>
          <w:bCs/>
          <w:lang w:val="es-PE"/>
        </w:rPr>
        <w:tab/>
        <w:t>Comisión porcentual</w:t>
      </w:r>
    </w:p>
    <w:p w14:paraId="046FFDF9" w14:textId="77777777" w:rsidR="001E68DA" w:rsidRPr="008C6216" w:rsidRDefault="001E68DA" w:rsidP="00AE5337">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50705</w:t>
      </w:r>
      <w:r w:rsidRPr="008C6216">
        <w:rPr>
          <w:rFonts w:ascii="Arial Narrow" w:hAnsi="Arial Narrow"/>
          <w:bCs/>
          <w:lang w:val="es-PE"/>
        </w:rPr>
        <w:tab/>
        <w:t>Ingresos por regímenes de fraccionamiento de deudas previsionales</w:t>
      </w:r>
    </w:p>
    <w:p w14:paraId="576EDA46" w14:textId="1A8C457B" w:rsidR="001E68DA" w:rsidRPr="008C6216" w:rsidRDefault="006D6716" w:rsidP="00AE5337">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50706</w:t>
      </w:r>
      <w:r w:rsidRPr="008C6216">
        <w:rPr>
          <w:rFonts w:ascii="Arial Narrow" w:hAnsi="Arial Narrow"/>
          <w:bCs/>
          <w:lang w:val="es-PE"/>
        </w:rPr>
        <w:tab/>
        <w:t>Ajuste por provisión</w:t>
      </w:r>
      <w:r w:rsidR="007B631A" w:rsidRPr="008C6216">
        <w:rPr>
          <w:rFonts w:ascii="Arial Narrow" w:hAnsi="Arial Narrow"/>
          <w:bCs/>
          <w:vertAlign w:val="superscript"/>
          <w:lang w:val="es-PE"/>
        </w:rPr>
        <w:footnoteReference w:id="125"/>
      </w:r>
    </w:p>
    <w:p w14:paraId="52B89EB3" w14:textId="77777777" w:rsidR="006D6716" w:rsidRPr="008C6216" w:rsidRDefault="00CF3C6D" w:rsidP="00CF3C6D">
      <w:pPr>
        <w:pStyle w:val="SPC6"/>
        <w:ind w:left="2551" w:firstLine="0"/>
        <w:rPr>
          <w:rFonts w:ascii="Arial Narrow" w:hAnsi="Arial Narrow"/>
          <w:sz w:val="20"/>
          <w:lang w:val="es-PE"/>
        </w:rPr>
      </w:pPr>
      <w:r w:rsidRPr="008C6216">
        <w:rPr>
          <w:rFonts w:ascii="Arial Narrow" w:hAnsi="Arial Narrow" w:cs="Arial"/>
          <w:sz w:val="20"/>
          <w:lang w:val="es-PE"/>
        </w:rPr>
        <w:lastRenderedPageBreak/>
        <w:t xml:space="preserve">En la cuenta 50706 se reconocen los ajustes de la provisión por los ingresos diferidos por comisiones, por aplicación de la NIC 18 y lo establecido en el TUO de </w:t>
      </w:r>
      <w:smartTag w:uri="urn:schemas-microsoft-com:office:smarttags" w:element="PersonName">
        <w:smartTagPr>
          <w:attr w:name="ProductID" w:val="la Ley"/>
        </w:smartTagPr>
        <w:r w:rsidRPr="008C6216">
          <w:rPr>
            <w:rFonts w:ascii="Arial Narrow" w:hAnsi="Arial Narrow" w:cs="Arial"/>
            <w:sz w:val="20"/>
            <w:lang w:val="es-PE"/>
          </w:rPr>
          <w:t>la Ley</w:t>
        </w:r>
      </w:smartTag>
      <w:r w:rsidRPr="008C6216">
        <w:rPr>
          <w:rFonts w:ascii="Arial Narrow" w:hAnsi="Arial Narrow" w:cs="Arial"/>
          <w:sz w:val="20"/>
          <w:lang w:val="es-PE"/>
        </w:rPr>
        <w:t xml:space="preserve"> del SPP,  conforme a las pautas establecidas en el  Marco Conceptual.</w:t>
      </w:r>
      <w:r w:rsidRPr="008C6216">
        <w:rPr>
          <w:rStyle w:val="Refdenotaalpie"/>
          <w:rFonts w:ascii="Arial Narrow" w:hAnsi="Arial Narrow" w:cs="Arial"/>
          <w:sz w:val="20"/>
          <w:lang w:val="es-PE"/>
        </w:rPr>
        <w:footnoteReference w:id="126"/>
      </w:r>
    </w:p>
    <w:p w14:paraId="0FAD08C1" w14:textId="77777777" w:rsidR="00CF3C6D" w:rsidRPr="008C6216" w:rsidRDefault="00CF3C6D">
      <w:pPr>
        <w:pStyle w:val="SPC6"/>
        <w:rPr>
          <w:rFonts w:ascii="Arial Narrow" w:hAnsi="Arial Narrow"/>
          <w:sz w:val="20"/>
          <w:lang w:val="es-PE"/>
        </w:rPr>
      </w:pPr>
    </w:p>
    <w:p w14:paraId="7C3591C7" w14:textId="77777777" w:rsidR="00CF3C6D" w:rsidRPr="008C6216" w:rsidRDefault="00CF3C6D">
      <w:pPr>
        <w:pStyle w:val="SPC6"/>
        <w:rPr>
          <w:rFonts w:ascii="Arial Narrow" w:hAnsi="Arial Narrow"/>
          <w:sz w:val="20"/>
          <w:lang w:val="es-PE"/>
        </w:rPr>
      </w:pPr>
    </w:p>
    <w:p w14:paraId="2E266BF1" w14:textId="77777777" w:rsidR="001E68DA" w:rsidRPr="008C6216" w:rsidRDefault="001E68DA">
      <w:pPr>
        <w:pStyle w:val="plandescr"/>
        <w:ind w:hanging="2552"/>
        <w:rPr>
          <w:rFonts w:ascii="Arial Narrow" w:hAnsi="Arial Narrow"/>
          <w:b w:val="0"/>
          <w:sz w:val="20"/>
          <w:lang w:val="es-PE"/>
        </w:rPr>
      </w:pPr>
      <w:r w:rsidRPr="008C6216">
        <w:rPr>
          <w:rFonts w:ascii="Arial Narrow" w:hAnsi="Arial Narrow"/>
          <w:b w:val="0"/>
          <w:sz w:val="20"/>
          <w:u w:val="single"/>
          <w:lang w:val="es-PE"/>
        </w:rPr>
        <w:t>DINÁMICA</w:t>
      </w:r>
      <w:r w:rsidRPr="008C6216">
        <w:rPr>
          <w:rFonts w:ascii="Arial Narrow" w:hAnsi="Arial Narrow"/>
          <w:b w:val="0"/>
          <w:sz w:val="20"/>
          <w:lang w:val="es-PE"/>
        </w:rPr>
        <w:tab/>
      </w:r>
    </w:p>
    <w:p w14:paraId="1307BEB7" w14:textId="77777777" w:rsidR="001E68DA" w:rsidRPr="008C6216" w:rsidRDefault="001E68DA">
      <w:pPr>
        <w:pStyle w:val="SPC6"/>
        <w:rPr>
          <w:rFonts w:ascii="Arial Narrow" w:hAnsi="Arial Narrow"/>
          <w:sz w:val="20"/>
          <w:lang w:val="es-PE"/>
        </w:rPr>
      </w:pPr>
    </w:p>
    <w:p w14:paraId="2B2C34DE" w14:textId="6677A71E" w:rsidR="001E68DA" w:rsidRPr="008C6216" w:rsidRDefault="001E68DA" w:rsidP="001B4EBC">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r>
      <w:r w:rsidR="00E56A80" w:rsidRPr="008C6216">
        <w:rPr>
          <w:sz w:val="20"/>
          <w:szCs w:val="20"/>
          <w:lang w:val="es-ES_tradnl"/>
        </w:rPr>
        <w:t>Por e</w:t>
      </w:r>
      <w:r w:rsidRPr="008C6216">
        <w:rPr>
          <w:sz w:val="20"/>
          <w:szCs w:val="20"/>
          <w:lang w:val="es-ES_tradnl"/>
        </w:rPr>
        <w:t>l total al cierre del ejercicio, con abono al rubr</w:t>
      </w:r>
      <w:r w:rsidR="008064BF" w:rsidRPr="008C6216">
        <w:rPr>
          <w:sz w:val="20"/>
          <w:szCs w:val="20"/>
          <w:lang w:val="es-ES_tradnl"/>
        </w:rPr>
        <w:t>o 6089 “</w:t>
      </w:r>
      <w:r w:rsidR="00B340ED" w:rsidRPr="008C6216">
        <w:rPr>
          <w:sz w:val="20"/>
          <w:szCs w:val="20"/>
          <w:lang w:val="es-ES_tradnl"/>
        </w:rPr>
        <w:t>Resultado del periodo</w:t>
      </w:r>
      <w:r w:rsidRPr="008C6216">
        <w:rPr>
          <w:sz w:val="20"/>
          <w:szCs w:val="20"/>
          <w:lang w:val="es-ES_tradnl"/>
        </w:rPr>
        <w:t xml:space="preserve">. </w:t>
      </w:r>
    </w:p>
    <w:p w14:paraId="59F4FFF0" w14:textId="77777777" w:rsidR="001E68DA" w:rsidRPr="008C6216" w:rsidRDefault="007B631A" w:rsidP="00E134E9">
      <w:pPr>
        <w:tabs>
          <w:tab w:val="left" w:pos="1701"/>
          <w:tab w:val="left" w:pos="1985"/>
        </w:tabs>
        <w:spacing w:after="60"/>
        <w:ind w:left="1843" w:hanging="142"/>
        <w:jc w:val="both"/>
        <w:rPr>
          <w:sz w:val="20"/>
          <w:szCs w:val="20"/>
          <w:lang w:val="es-ES_tradnl"/>
        </w:rPr>
      </w:pPr>
      <w:r w:rsidRPr="008C6216">
        <w:rPr>
          <w:sz w:val="20"/>
          <w:szCs w:val="20"/>
          <w:lang w:val="es-ES_tradnl"/>
        </w:rPr>
        <w:t>-</w:t>
      </w:r>
      <w:r w:rsidRPr="008C6216">
        <w:rPr>
          <w:sz w:val="20"/>
          <w:szCs w:val="20"/>
          <w:lang w:val="es-ES_tradnl"/>
        </w:rPr>
        <w:tab/>
        <w:t>Por el ajuste de los ingresos por aplicación de la NIC 18 y el TUO de la Ley del SPP, conforme con las pautas establecidas en el Marco Conceptual.</w:t>
      </w:r>
      <w:r w:rsidRPr="008C6216">
        <w:rPr>
          <w:sz w:val="20"/>
          <w:szCs w:val="20"/>
          <w:vertAlign w:val="superscript"/>
          <w:lang w:val="es-ES_tradnl"/>
        </w:rPr>
        <w:footnoteReference w:id="127"/>
      </w:r>
    </w:p>
    <w:p w14:paraId="270B8B7B" w14:textId="77777777" w:rsidR="007B631A" w:rsidRPr="008C6216" w:rsidRDefault="007B631A">
      <w:pPr>
        <w:pStyle w:val="RAYA--TABSANGR"/>
        <w:ind w:left="2547" w:firstLine="0"/>
        <w:rPr>
          <w:rFonts w:ascii="Arial Narrow" w:hAnsi="Arial Narrow"/>
          <w:lang w:val="es-PE"/>
        </w:rPr>
      </w:pPr>
    </w:p>
    <w:p w14:paraId="00F2B9BD" w14:textId="0CD7C8FD" w:rsidR="001E68DA" w:rsidRPr="008C6216" w:rsidRDefault="001E68DA" w:rsidP="001B4EBC">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r>
      <w:r w:rsidR="00E56A80" w:rsidRPr="008C6216">
        <w:rPr>
          <w:sz w:val="20"/>
          <w:szCs w:val="20"/>
          <w:lang w:val="es-ES_tradnl"/>
        </w:rPr>
        <w:t>Por l</w:t>
      </w:r>
      <w:r w:rsidRPr="008C6216">
        <w:rPr>
          <w:sz w:val="20"/>
          <w:szCs w:val="20"/>
          <w:lang w:val="es-ES_tradnl"/>
        </w:rPr>
        <w:t>a comisión fija y la comisión porcentual sobre la remuneración asegurable.</w:t>
      </w:r>
    </w:p>
    <w:p w14:paraId="7ACC4925" w14:textId="76154A22" w:rsidR="001E68DA" w:rsidRPr="008C6216" w:rsidRDefault="00E134E9" w:rsidP="00E134E9">
      <w:pPr>
        <w:tabs>
          <w:tab w:val="left" w:pos="1701"/>
          <w:tab w:val="left" w:pos="1985"/>
        </w:tabs>
        <w:spacing w:after="60"/>
        <w:ind w:left="1843" w:hanging="142"/>
        <w:jc w:val="both"/>
        <w:rPr>
          <w:sz w:val="20"/>
          <w:szCs w:val="20"/>
          <w:lang w:val="es-ES_tradnl"/>
        </w:rPr>
      </w:pPr>
      <w:r w:rsidRPr="008C6216">
        <w:rPr>
          <w:sz w:val="20"/>
          <w:szCs w:val="20"/>
          <w:lang w:val="es-ES_tradnl"/>
        </w:rPr>
        <w:t>-</w:t>
      </w:r>
      <w:r w:rsidRPr="008C6216">
        <w:rPr>
          <w:sz w:val="20"/>
          <w:szCs w:val="20"/>
          <w:lang w:val="es-ES_tradnl"/>
        </w:rPr>
        <w:tab/>
      </w:r>
      <w:r w:rsidR="00E56A80" w:rsidRPr="008C6216">
        <w:rPr>
          <w:sz w:val="20"/>
          <w:szCs w:val="20"/>
          <w:lang w:val="es-ES_tradnl"/>
        </w:rPr>
        <w:t>Por l</w:t>
      </w:r>
      <w:r w:rsidR="001E68DA" w:rsidRPr="008C6216">
        <w:rPr>
          <w:sz w:val="20"/>
          <w:szCs w:val="20"/>
          <w:lang w:val="es-ES_tradnl"/>
        </w:rPr>
        <w:t xml:space="preserve">a comisión fija y/o porcentual cobrada a los afiliados que optaron por una pensión bajo la modalidad de renta temporal y retiro programado. </w:t>
      </w:r>
    </w:p>
    <w:p w14:paraId="0A1F0735" w14:textId="31F41B24" w:rsidR="001E68DA" w:rsidRPr="008C6216" w:rsidRDefault="00E134E9" w:rsidP="00E134E9">
      <w:pPr>
        <w:tabs>
          <w:tab w:val="left" w:pos="1701"/>
          <w:tab w:val="left" w:pos="1985"/>
        </w:tabs>
        <w:spacing w:after="60"/>
        <w:ind w:left="1843" w:hanging="142"/>
        <w:jc w:val="both"/>
        <w:rPr>
          <w:sz w:val="20"/>
          <w:szCs w:val="20"/>
          <w:lang w:val="es-ES_tradnl"/>
        </w:rPr>
      </w:pPr>
      <w:r w:rsidRPr="008C6216">
        <w:rPr>
          <w:sz w:val="20"/>
          <w:szCs w:val="20"/>
          <w:lang w:val="es-ES_tradnl"/>
        </w:rPr>
        <w:t>-</w:t>
      </w:r>
      <w:r w:rsidRPr="008C6216">
        <w:rPr>
          <w:sz w:val="20"/>
          <w:szCs w:val="20"/>
          <w:lang w:val="es-ES_tradnl"/>
        </w:rPr>
        <w:tab/>
      </w:r>
      <w:r w:rsidR="00E56A80" w:rsidRPr="008C6216">
        <w:rPr>
          <w:sz w:val="20"/>
          <w:szCs w:val="20"/>
          <w:lang w:val="es-ES_tradnl"/>
        </w:rPr>
        <w:t>Por l</w:t>
      </w:r>
      <w:r w:rsidR="001E68DA" w:rsidRPr="008C6216">
        <w:rPr>
          <w:sz w:val="20"/>
          <w:szCs w:val="20"/>
          <w:lang w:val="es-ES_tradnl"/>
        </w:rPr>
        <w:t>a comisión por los retiros de aportes voluntarios con fin y sin fin previsional.</w:t>
      </w:r>
    </w:p>
    <w:p w14:paraId="63643785" w14:textId="7F099474" w:rsidR="001E68DA" w:rsidRPr="008C6216" w:rsidRDefault="00E134E9" w:rsidP="00E134E9">
      <w:pPr>
        <w:tabs>
          <w:tab w:val="left" w:pos="1701"/>
          <w:tab w:val="left" w:pos="1985"/>
        </w:tabs>
        <w:spacing w:after="60"/>
        <w:ind w:left="1843" w:hanging="142"/>
        <w:jc w:val="both"/>
        <w:rPr>
          <w:sz w:val="20"/>
          <w:szCs w:val="20"/>
          <w:lang w:val="es-ES_tradnl"/>
        </w:rPr>
      </w:pPr>
      <w:r w:rsidRPr="008C6216">
        <w:rPr>
          <w:sz w:val="20"/>
          <w:szCs w:val="20"/>
          <w:lang w:val="es-ES_tradnl"/>
        </w:rPr>
        <w:t>-</w:t>
      </w:r>
      <w:r w:rsidRPr="008C6216">
        <w:rPr>
          <w:sz w:val="20"/>
          <w:szCs w:val="20"/>
          <w:lang w:val="es-ES_tradnl"/>
        </w:rPr>
        <w:tab/>
      </w:r>
      <w:r w:rsidR="00E56A80" w:rsidRPr="008C6216">
        <w:rPr>
          <w:sz w:val="20"/>
          <w:szCs w:val="20"/>
          <w:lang w:val="es-ES_tradnl"/>
        </w:rPr>
        <w:t>Por los i</w:t>
      </w:r>
      <w:r w:rsidR="001E68DA" w:rsidRPr="008C6216">
        <w:rPr>
          <w:sz w:val="20"/>
          <w:szCs w:val="20"/>
          <w:lang w:val="es-ES_tradnl"/>
        </w:rPr>
        <w:t>ngresos por regímenes de fraccionamiento de deudas previsionales.</w:t>
      </w:r>
    </w:p>
    <w:p w14:paraId="16B2DD29" w14:textId="2D912525" w:rsidR="00E816F8" w:rsidRPr="008C6216" w:rsidRDefault="00E134E9" w:rsidP="00E134E9">
      <w:pPr>
        <w:tabs>
          <w:tab w:val="left" w:pos="1701"/>
          <w:tab w:val="left" w:pos="1985"/>
        </w:tabs>
        <w:spacing w:after="60"/>
        <w:ind w:left="1843" w:hanging="142"/>
        <w:jc w:val="both"/>
        <w:rPr>
          <w:sz w:val="20"/>
          <w:szCs w:val="20"/>
          <w:lang w:val="es-ES_tradnl"/>
        </w:rPr>
      </w:pPr>
      <w:r w:rsidRPr="008C6216">
        <w:rPr>
          <w:sz w:val="20"/>
          <w:szCs w:val="20"/>
          <w:lang w:val="es-ES_tradnl"/>
        </w:rPr>
        <w:t>-</w:t>
      </w:r>
      <w:r w:rsidRPr="008C6216">
        <w:rPr>
          <w:sz w:val="20"/>
          <w:szCs w:val="20"/>
          <w:lang w:val="es-ES_tradnl"/>
        </w:rPr>
        <w:tab/>
      </w:r>
      <w:r w:rsidR="00E56A80" w:rsidRPr="008C6216">
        <w:rPr>
          <w:sz w:val="20"/>
          <w:szCs w:val="20"/>
          <w:lang w:val="es-ES_tradnl"/>
        </w:rPr>
        <w:t>Por l</w:t>
      </w:r>
      <w:r w:rsidR="00E816F8" w:rsidRPr="008C6216">
        <w:rPr>
          <w:sz w:val="20"/>
          <w:szCs w:val="20"/>
          <w:lang w:val="es-ES_tradnl"/>
        </w:rPr>
        <w:t>a comisión por saldo administrado de aportes voluntarios con fin y sin fin previsional.</w:t>
      </w:r>
      <w:r w:rsidR="00587CA9" w:rsidRPr="008C6216">
        <w:rPr>
          <w:sz w:val="20"/>
          <w:szCs w:val="20"/>
          <w:vertAlign w:val="superscript"/>
          <w:lang w:val="es-ES_tradnl"/>
        </w:rPr>
        <w:footnoteReference w:id="128"/>
      </w:r>
    </w:p>
    <w:p w14:paraId="66DB1A53" w14:textId="344AD1C9" w:rsidR="007B631A" w:rsidRPr="008C6216" w:rsidRDefault="00E134E9" w:rsidP="00E134E9">
      <w:pPr>
        <w:tabs>
          <w:tab w:val="left" w:pos="1701"/>
          <w:tab w:val="left" w:pos="1985"/>
        </w:tabs>
        <w:spacing w:after="60"/>
        <w:ind w:left="1843" w:hanging="142"/>
        <w:jc w:val="both"/>
        <w:rPr>
          <w:sz w:val="20"/>
          <w:szCs w:val="20"/>
          <w:lang w:val="es-ES_tradnl"/>
        </w:rPr>
      </w:pPr>
      <w:r w:rsidRPr="008C6216">
        <w:rPr>
          <w:sz w:val="20"/>
          <w:szCs w:val="20"/>
          <w:lang w:val="es-ES_tradnl"/>
        </w:rPr>
        <w:t>-</w:t>
      </w:r>
      <w:r w:rsidRPr="008C6216">
        <w:rPr>
          <w:sz w:val="20"/>
          <w:szCs w:val="20"/>
          <w:lang w:val="es-ES_tradnl"/>
        </w:rPr>
        <w:tab/>
      </w:r>
      <w:r w:rsidR="00E56A80" w:rsidRPr="008C6216">
        <w:rPr>
          <w:sz w:val="20"/>
          <w:szCs w:val="20"/>
          <w:lang w:val="es-ES_tradnl"/>
        </w:rPr>
        <w:t>Por l</w:t>
      </w:r>
      <w:r w:rsidR="007B631A" w:rsidRPr="008C6216">
        <w:rPr>
          <w:sz w:val="20"/>
          <w:szCs w:val="20"/>
          <w:lang w:val="es-ES_tradnl"/>
        </w:rPr>
        <w:t>a comisión por saldo administrado de los aportes obligatorios.</w:t>
      </w:r>
      <w:r w:rsidR="007B631A" w:rsidRPr="008C6216">
        <w:rPr>
          <w:sz w:val="20"/>
          <w:szCs w:val="20"/>
          <w:vertAlign w:val="superscript"/>
          <w:lang w:val="es-ES_tradnl"/>
        </w:rPr>
        <w:footnoteReference w:id="129"/>
      </w:r>
    </w:p>
    <w:p w14:paraId="7E8DD756" w14:textId="1662EEAA" w:rsidR="007B631A" w:rsidRPr="008C6216" w:rsidRDefault="00E134E9" w:rsidP="00E134E9">
      <w:pPr>
        <w:tabs>
          <w:tab w:val="left" w:pos="1701"/>
          <w:tab w:val="left" w:pos="1985"/>
        </w:tabs>
        <w:spacing w:after="60"/>
        <w:ind w:left="1843" w:hanging="142"/>
        <w:jc w:val="both"/>
        <w:rPr>
          <w:sz w:val="20"/>
          <w:szCs w:val="20"/>
          <w:lang w:val="es-ES_tradnl"/>
        </w:rPr>
      </w:pPr>
      <w:r w:rsidRPr="008C6216">
        <w:rPr>
          <w:sz w:val="20"/>
          <w:szCs w:val="20"/>
          <w:lang w:val="es-ES_tradnl"/>
        </w:rPr>
        <w:t>-</w:t>
      </w:r>
      <w:r w:rsidRPr="008C6216">
        <w:rPr>
          <w:sz w:val="20"/>
          <w:szCs w:val="20"/>
          <w:lang w:val="es-ES_tradnl"/>
        </w:rPr>
        <w:tab/>
      </w:r>
      <w:r w:rsidR="007B631A" w:rsidRPr="008C6216">
        <w:rPr>
          <w:sz w:val="20"/>
          <w:szCs w:val="20"/>
          <w:lang w:val="es-ES_tradnl"/>
        </w:rPr>
        <w:t>Por el ajuste de los ingresos por aplicación de la NIC 18 y el TUO de la Ley del SPP, conforme con las pautas establecidas en el Marco Conceptual.</w:t>
      </w:r>
      <w:r w:rsidR="00273C9E" w:rsidRPr="008C6216">
        <w:rPr>
          <w:sz w:val="20"/>
          <w:szCs w:val="20"/>
          <w:vertAlign w:val="superscript"/>
          <w:lang w:val="es-ES_tradnl"/>
        </w:rPr>
        <w:footnoteReference w:id="130"/>
      </w:r>
    </w:p>
    <w:p w14:paraId="228B01BE" w14:textId="77777777" w:rsidR="008064BF" w:rsidRPr="008C6216" w:rsidRDefault="008064BF" w:rsidP="008064BF">
      <w:pPr>
        <w:pStyle w:val="RAYA--TABSANGR"/>
        <w:tabs>
          <w:tab w:val="clear" w:pos="2976"/>
        </w:tabs>
        <w:ind w:left="0" w:firstLine="0"/>
        <w:rPr>
          <w:rFonts w:ascii="Arial Narrow" w:hAnsi="Arial Narrow"/>
          <w:lang w:val="es-PE"/>
        </w:rPr>
      </w:pPr>
    </w:p>
    <w:p w14:paraId="49CEA778" w14:textId="77777777" w:rsidR="008064BF" w:rsidRPr="008C6216" w:rsidRDefault="008064BF" w:rsidP="008064BF">
      <w:pPr>
        <w:pStyle w:val="RAYA--TABSANGR"/>
        <w:tabs>
          <w:tab w:val="clear" w:pos="2976"/>
        </w:tabs>
        <w:ind w:left="0" w:firstLine="0"/>
        <w:rPr>
          <w:rFonts w:ascii="Arial Narrow" w:hAnsi="Arial Narrow"/>
          <w:lang w:val="es-PE"/>
        </w:rPr>
      </w:pPr>
    </w:p>
    <w:p w14:paraId="17FB9172" w14:textId="77777777" w:rsidR="008064BF" w:rsidRPr="008C6216" w:rsidRDefault="008064BF" w:rsidP="008064BF">
      <w:pPr>
        <w:pStyle w:val="RAYA--TABSANGR"/>
        <w:tabs>
          <w:tab w:val="clear" w:pos="2976"/>
        </w:tabs>
        <w:ind w:left="0" w:firstLine="0"/>
        <w:rPr>
          <w:rFonts w:ascii="Arial Narrow" w:hAnsi="Arial Narrow"/>
          <w:lang w:val="es-PE"/>
        </w:rPr>
      </w:pPr>
    </w:p>
    <w:p w14:paraId="290776A4" w14:textId="77777777" w:rsidR="008064BF" w:rsidRPr="008C6216" w:rsidRDefault="008064BF" w:rsidP="008064BF">
      <w:pPr>
        <w:pStyle w:val="RAYA--TABSANGR"/>
        <w:tabs>
          <w:tab w:val="clear" w:pos="2976"/>
        </w:tabs>
        <w:ind w:left="0" w:firstLine="0"/>
        <w:rPr>
          <w:rFonts w:ascii="Arial Narrow" w:hAnsi="Arial Narrow"/>
          <w:lang w:val="es-PE"/>
        </w:rPr>
      </w:pPr>
    </w:p>
    <w:p w14:paraId="1E5F3C36" w14:textId="77777777" w:rsidR="00137986" w:rsidRPr="008C6216" w:rsidRDefault="00137986" w:rsidP="008064BF">
      <w:pPr>
        <w:pStyle w:val="RAYA--TABSANGR"/>
        <w:tabs>
          <w:tab w:val="clear" w:pos="2976"/>
        </w:tabs>
        <w:ind w:left="0" w:firstLine="0"/>
        <w:rPr>
          <w:rFonts w:ascii="Arial Narrow" w:hAnsi="Arial Narrow"/>
          <w:lang w:val="es-PE"/>
        </w:rPr>
      </w:pPr>
    </w:p>
    <w:p w14:paraId="469593CC" w14:textId="77777777" w:rsidR="00137986" w:rsidRPr="008C6216" w:rsidRDefault="00137986" w:rsidP="008064BF">
      <w:pPr>
        <w:pStyle w:val="RAYA--TABSANGR"/>
        <w:tabs>
          <w:tab w:val="clear" w:pos="2976"/>
        </w:tabs>
        <w:ind w:left="0" w:firstLine="0"/>
        <w:rPr>
          <w:rFonts w:ascii="Arial Narrow" w:hAnsi="Arial Narrow"/>
          <w:lang w:val="es-PE"/>
        </w:rPr>
      </w:pPr>
    </w:p>
    <w:p w14:paraId="7353CB14" w14:textId="77777777" w:rsidR="00137986" w:rsidRPr="008C6216" w:rsidRDefault="00137986" w:rsidP="008064BF">
      <w:pPr>
        <w:pStyle w:val="RAYA--TABSANGR"/>
        <w:tabs>
          <w:tab w:val="clear" w:pos="2976"/>
        </w:tabs>
        <w:ind w:left="0" w:firstLine="0"/>
        <w:rPr>
          <w:rFonts w:ascii="Arial Narrow" w:hAnsi="Arial Narrow"/>
          <w:lang w:val="es-PE"/>
        </w:rPr>
      </w:pPr>
    </w:p>
    <w:p w14:paraId="70A2B387" w14:textId="77777777" w:rsidR="00137986" w:rsidRPr="008C6216" w:rsidRDefault="00137986" w:rsidP="008064BF">
      <w:pPr>
        <w:pStyle w:val="RAYA--TABSANGR"/>
        <w:tabs>
          <w:tab w:val="clear" w:pos="2976"/>
        </w:tabs>
        <w:ind w:left="0" w:firstLine="0"/>
        <w:rPr>
          <w:rFonts w:ascii="Arial Narrow" w:hAnsi="Arial Narrow"/>
          <w:lang w:val="es-PE"/>
        </w:rPr>
      </w:pPr>
    </w:p>
    <w:p w14:paraId="2CCE2639" w14:textId="77777777" w:rsidR="00137986" w:rsidRPr="008C6216" w:rsidRDefault="00137986" w:rsidP="008064BF">
      <w:pPr>
        <w:pStyle w:val="RAYA--TABSANGR"/>
        <w:tabs>
          <w:tab w:val="clear" w:pos="2976"/>
        </w:tabs>
        <w:ind w:left="0" w:firstLine="0"/>
        <w:rPr>
          <w:rFonts w:ascii="Arial Narrow" w:hAnsi="Arial Narrow"/>
          <w:lang w:val="es-PE"/>
        </w:rPr>
      </w:pPr>
    </w:p>
    <w:p w14:paraId="7B9D2D00" w14:textId="77777777" w:rsidR="00137986" w:rsidRPr="008C6216" w:rsidRDefault="00137986" w:rsidP="008064BF">
      <w:pPr>
        <w:pStyle w:val="RAYA--TABSANGR"/>
        <w:tabs>
          <w:tab w:val="clear" w:pos="2976"/>
        </w:tabs>
        <w:ind w:left="0" w:firstLine="0"/>
        <w:rPr>
          <w:rFonts w:ascii="Arial Narrow" w:hAnsi="Arial Narrow"/>
          <w:lang w:val="es-PE"/>
        </w:rPr>
      </w:pPr>
    </w:p>
    <w:p w14:paraId="57D4401A" w14:textId="77777777" w:rsidR="00137986" w:rsidRPr="008C6216" w:rsidRDefault="00137986" w:rsidP="008064BF">
      <w:pPr>
        <w:pStyle w:val="RAYA--TABSANGR"/>
        <w:tabs>
          <w:tab w:val="clear" w:pos="2976"/>
        </w:tabs>
        <w:ind w:left="0" w:firstLine="0"/>
        <w:rPr>
          <w:rFonts w:ascii="Arial Narrow" w:hAnsi="Arial Narrow"/>
          <w:lang w:val="es-PE"/>
        </w:rPr>
      </w:pPr>
    </w:p>
    <w:p w14:paraId="04ABFCE4" w14:textId="77777777" w:rsidR="00137986" w:rsidRPr="008C6216" w:rsidRDefault="00137986" w:rsidP="008064BF">
      <w:pPr>
        <w:pStyle w:val="RAYA--TABSANGR"/>
        <w:tabs>
          <w:tab w:val="clear" w:pos="2976"/>
        </w:tabs>
        <w:ind w:left="0" w:firstLine="0"/>
        <w:rPr>
          <w:rFonts w:ascii="Arial Narrow" w:hAnsi="Arial Narrow"/>
          <w:lang w:val="es-PE"/>
        </w:rPr>
      </w:pPr>
    </w:p>
    <w:p w14:paraId="55116954" w14:textId="77777777" w:rsidR="00137986" w:rsidRPr="008C6216" w:rsidRDefault="00137986" w:rsidP="008064BF">
      <w:pPr>
        <w:pStyle w:val="RAYA--TABSANGR"/>
        <w:tabs>
          <w:tab w:val="clear" w:pos="2976"/>
        </w:tabs>
        <w:ind w:left="0" w:firstLine="0"/>
        <w:rPr>
          <w:rFonts w:ascii="Arial Narrow" w:hAnsi="Arial Narrow"/>
          <w:lang w:val="es-PE"/>
        </w:rPr>
      </w:pPr>
    </w:p>
    <w:p w14:paraId="1802A5B1" w14:textId="77777777" w:rsidR="00137986" w:rsidRPr="008C6216" w:rsidRDefault="00137986" w:rsidP="008064BF">
      <w:pPr>
        <w:pStyle w:val="RAYA--TABSANGR"/>
        <w:tabs>
          <w:tab w:val="clear" w:pos="2976"/>
        </w:tabs>
        <w:ind w:left="0" w:firstLine="0"/>
        <w:rPr>
          <w:rFonts w:ascii="Arial Narrow" w:hAnsi="Arial Narrow"/>
          <w:lang w:val="es-PE"/>
        </w:rPr>
      </w:pPr>
    </w:p>
    <w:p w14:paraId="389B398A" w14:textId="77777777" w:rsidR="00137986" w:rsidRPr="008C6216" w:rsidRDefault="00137986" w:rsidP="008064BF">
      <w:pPr>
        <w:pStyle w:val="RAYA--TABSANGR"/>
        <w:tabs>
          <w:tab w:val="clear" w:pos="2976"/>
        </w:tabs>
        <w:ind w:left="0" w:firstLine="0"/>
        <w:rPr>
          <w:rFonts w:ascii="Arial Narrow" w:hAnsi="Arial Narrow"/>
          <w:lang w:val="es-PE"/>
        </w:rPr>
      </w:pPr>
    </w:p>
    <w:p w14:paraId="35FB2C7D" w14:textId="77777777" w:rsidR="00137986" w:rsidRPr="008C6216" w:rsidRDefault="00137986" w:rsidP="008064BF">
      <w:pPr>
        <w:pStyle w:val="RAYA--TABSANGR"/>
        <w:tabs>
          <w:tab w:val="clear" w:pos="2976"/>
        </w:tabs>
        <w:ind w:left="0" w:firstLine="0"/>
        <w:rPr>
          <w:rFonts w:ascii="Arial Narrow" w:hAnsi="Arial Narrow"/>
          <w:lang w:val="es-PE"/>
        </w:rPr>
      </w:pPr>
    </w:p>
    <w:p w14:paraId="7FE68A94" w14:textId="77777777" w:rsidR="00137986" w:rsidRPr="008C6216" w:rsidRDefault="00137986" w:rsidP="008064BF">
      <w:pPr>
        <w:pStyle w:val="RAYA--TABSANGR"/>
        <w:tabs>
          <w:tab w:val="clear" w:pos="2976"/>
        </w:tabs>
        <w:ind w:left="0" w:firstLine="0"/>
        <w:rPr>
          <w:rFonts w:ascii="Arial Narrow" w:hAnsi="Arial Narrow"/>
          <w:lang w:val="es-PE"/>
        </w:rPr>
      </w:pPr>
    </w:p>
    <w:p w14:paraId="4A5F416E" w14:textId="77777777" w:rsidR="00137986" w:rsidRPr="008C6216" w:rsidRDefault="00137986" w:rsidP="008064BF">
      <w:pPr>
        <w:pStyle w:val="RAYA--TABSANGR"/>
        <w:tabs>
          <w:tab w:val="clear" w:pos="2976"/>
        </w:tabs>
        <w:ind w:left="0" w:firstLine="0"/>
        <w:rPr>
          <w:rFonts w:ascii="Arial Narrow" w:hAnsi="Arial Narrow"/>
          <w:lang w:val="es-PE"/>
        </w:rPr>
      </w:pPr>
    </w:p>
    <w:p w14:paraId="435E07EE" w14:textId="77777777" w:rsidR="00137986" w:rsidRPr="008C6216" w:rsidRDefault="00137986" w:rsidP="008064BF">
      <w:pPr>
        <w:pStyle w:val="RAYA--TABSANGR"/>
        <w:tabs>
          <w:tab w:val="clear" w:pos="2976"/>
        </w:tabs>
        <w:ind w:left="0" w:firstLine="0"/>
        <w:rPr>
          <w:rFonts w:ascii="Arial Narrow" w:hAnsi="Arial Narrow"/>
          <w:lang w:val="es-PE"/>
        </w:rPr>
      </w:pPr>
    </w:p>
    <w:p w14:paraId="3205411E" w14:textId="77777777" w:rsidR="008064BF" w:rsidRPr="008C6216" w:rsidRDefault="008064BF" w:rsidP="008064BF">
      <w:pPr>
        <w:pStyle w:val="RAYA--TABSANGR"/>
        <w:tabs>
          <w:tab w:val="clear" w:pos="2976"/>
        </w:tabs>
        <w:ind w:left="0" w:firstLine="0"/>
        <w:rPr>
          <w:rFonts w:ascii="Arial Narrow" w:hAnsi="Arial Narrow"/>
          <w:sz w:val="16"/>
          <w:szCs w:val="16"/>
          <w:lang w:val="es-ES_tradnl"/>
        </w:rPr>
      </w:pPr>
    </w:p>
    <w:p w14:paraId="0182C190" w14:textId="77777777" w:rsidR="009A1B30" w:rsidRPr="008C6216" w:rsidRDefault="009A1B30">
      <w:pPr>
        <w:rPr>
          <w:b/>
          <w:snapToGrid w:val="0"/>
          <w:sz w:val="20"/>
          <w:szCs w:val="20"/>
          <w:lang w:val="es-PE"/>
        </w:rPr>
      </w:pPr>
      <w:r w:rsidRPr="008C6216">
        <w:rPr>
          <w:sz w:val="20"/>
          <w:lang w:val="es-PE"/>
        </w:rPr>
        <w:br w:type="page"/>
      </w:r>
    </w:p>
    <w:p w14:paraId="011EB914" w14:textId="5B72AA26" w:rsidR="00680633" w:rsidRPr="008C6216" w:rsidRDefault="00680633" w:rsidP="00680633">
      <w:pPr>
        <w:pStyle w:val="Ttulo2"/>
        <w:tabs>
          <w:tab w:val="clear" w:pos="1985"/>
        </w:tabs>
        <w:spacing w:before="0"/>
        <w:ind w:left="2127" w:hanging="2127"/>
      </w:pPr>
      <w:r w:rsidRPr="008C6216">
        <w:lastRenderedPageBreak/>
        <w:t>RUBRO</w:t>
      </w:r>
      <w:r w:rsidRPr="008C6216">
        <w:tab/>
        <w:t>:</w:t>
      </w:r>
      <w:r w:rsidRPr="008C6216">
        <w:tab/>
        <w:t>507</w:t>
      </w:r>
      <w:r w:rsidR="00927032" w:rsidRPr="008C6216">
        <w:t>1</w:t>
      </w:r>
      <w:r w:rsidRPr="008C6216">
        <w:tab/>
      </w:r>
      <w:r w:rsidR="008173B6" w:rsidRPr="008C6216">
        <w:t>RESULTADO</w:t>
      </w:r>
      <w:r w:rsidRPr="008C6216">
        <w:t xml:space="preserve"> POR </w:t>
      </w:r>
      <w:r w:rsidR="001D5007" w:rsidRPr="008C6216">
        <w:t xml:space="preserve">EL </w:t>
      </w:r>
      <w:r w:rsidR="001E14C1" w:rsidRPr="008C6216">
        <w:t>RETIRO TOTAL O PARCIAL</w:t>
      </w:r>
      <w:r w:rsidRPr="008C6216">
        <w:t xml:space="preserve"> DEL ENCAJE LEGAL</w:t>
      </w:r>
      <w:r w:rsidR="00F75724" w:rsidRPr="008C6216">
        <w:rPr>
          <w:rStyle w:val="Refdenotaalpie"/>
        </w:rPr>
        <w:footnoteReference w:id="131"/>
      </w:r>
    </w:p>
    <w:p w14:paraId="12AED217" w14:textId="77777777" w:rsidR="00680633" w:rsidRPr="008C6216" w:rsidRDefault="00680633" w:rsidP="00680633">
      <w:pPr>
        <w:pStyle w:val="plansubcta"/>
        <w:rPr>
          <w:rFonts w:ascii="Arial Narrow" w:hAnsi="Arial Narrow"/>
          <w:b w:val="0"/>
          <w:sz w:val="20"/>
          <w:lang w:val="es-PE"/>
        </w:rPr>
      </w:pPr>
    </w:p>
    <w:p w14:paraId="57BE7B12" w14:textId="0E0FFB6B" w:rsidR="00680633" w:rsidRPr="008C6216" w:rsidRDefault="00680633" w:rsidP="00680633">
      <w:pPr>
        <w:tabs>
          <w:tab w:val="left" w:pos="1418"/>
        </w:tabs>
        <w:spacing w:after="120"/>
        <w:ind w:left="1701" w:hanging="1699"/>
        <w:jc w:val="both"/>
        <w:rPr>
          <w:sz w:val="20"/>
          <w:szCs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t>Comprende la ganancia obtenid</w:t>
      </w:r>
      <w:r w:rsidR="00C91528" w:rsidRPr="008C6216">
        <w:rPr>
          <w:sz w:val="20"/>
          <w:szCs w:val="20"/>
          <w:lang w:val="es-ES_tradnl"/>
        </w:rPr>
        <w:t>a</w:t>
      </w:r>
      <w:r w:rsidRPr="008C6216">
        <w:rPr>
          <w:sz w:val="20"/>
          <w:szCs w:val="20"/>
          <w:lang w:val="es-ES_tradnl"/>
        </w:rPr>
        <w:t xml:space="preserve"> por </w:t>
      </w:r>
      <w:r w:rsidR="001E14C1" w:rsidRPr="008C6216">
        <w:rPr>
          <w:sz w:val="20"/>
          <w:szCs w:val="20"/>
          <w:lang w:val="es-ES_tradnl"/>
        </w:rPr>
        <w:t>el retiro total o parcial</w:t>
      </w:r>
      <w:r w:rsidRPr="008C6216">
        <w:rPr>
          <w:sz w:val="20"/>
          <w:szCs w:val="20"/>
          <w:lang w:val="es-ES_tradnl"/>
        </w:rPr>
        <w:t xml:space="preserve"> del Encaje Legal mantenido por la AFP.</w:t>
      </w:r>
    </w:p>
    <w:p w14:paraId="41844827" w14:textId="77777777" w:rsidR="00680633" w:rsidRPr="008C6216" w:rsidRDefault="00680633" w:rsidP="00680633">
      <w:pPr>
        <w:pStyle w:val="plansubcta"/>
        <w:rPr>
          <w:rFonts w:ascii="Arial Narrow" w:hAnsi="Arial Narrow"/>
          <w:b w:val="0"/>
          <w:sz w:val="20"/>
          <w:lang w:val="es-PE"/>
        </w:rPr>
      </w:pPr>
      <w:r w:rsidRPr="008C6216">
        <w:rPr>
          <w:rFonts w:ascii="Arial Narrow" w:hAnsi="Arial Narrow"/>
          <w:b w:val="0"/>
          <w:sz w:val="20"/>
          <w:lang w:val="es-PE"/>
        </w:rPr>
        <w:tab/>
      </w:r>
    </w:p>
    <w:p w14:paraId="0AD0E3D3" w14:textId="2D6BC97B" w:rsidR="00680633" w:rsidRPr="008C6216" w:rsidRDefault="00680633" w:rsidP="00C91528">
      <w:pPr>
        <w:ind w:left="1701" w:firstLine="1"/>
        <w:rPr>
          <w:b/>
          <w:bCs/>
          <w:sz w:val="20"/>
          <w:szCs w:val="22"/>
        </w:rPr>
      </w:pPr>
      <w:r w:rsidRPr="008C6216">
        <w:rPr>
          <w:b/>
          <w:bCs/>
          <w:sz w:val="20"/>
          <w:szCs w:val="22"/>
        </w:rPr>
        <w:t>CUENTAS:</w:t>
      </w:r>
    </w:p>
    <w:p w14:paraId="0AC0DF76" w14:textId="77777777" w:rsidR="00680633" w:rsidRPr="008C6216" w:rsidRDefault="00680633" w:rsidP="00680633">
      <w:pPr>
        <w:pStyle w:val="plansubcta"/>
        <w:rPr>
          <w:rFonts w:ascii="Arial Narrow" w:hAnsi="Arial Narrow"/>
          <w:sz w:val="20"/>
          <w:lang w:val="es-PE"/>
        </w:rPr>
      </w:pPr>
    </w:p>
    <w:p w14:paraId="2449621F" w14:textId="77082BBD" w:rsidR="00680633" w:rsidRPr="008C6216" w:rsidRDefault="00680633" w:rsidP="00680633">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50711</w:t>
      </w:r>
      <w:r w:rsidRPr="008C6216">
        <w:rPr>
          <w:rFonts w:ascii="Arial Narrow" w:hAnsi="Arial Narrow"/>
          <w:bCs/>
          <w:lang w:val="es-PE"/>
        </w:rPr>
        <w:tab/>
      </w:r>
      <w:r w:rsidR="008E3A01" w:rsidRPr="008C6216">
        <w:rPr>
          <w:rFonts w:ascii="Arial Narrow" w:hAnsi="Arial Narrow"/>
          <w:bCs/>
          <w:lang w:val="es-PE"/>
        </w:rPr>
        <w:t xml:space="preserve">Resultado por </w:t>
      </w:r>
      <w:r w:rsidR="001D5007" w:rsidRPr="008C6216">
        <w:rPr>
          <w:rFonts w:ascii="Arial Narrow" w:hAnsi="Arial Narrow"/>
          <w:bCs/>
          <w:lang w:val="es-PE"/>
        </w:rPr>
        <w:t xml:space="preserve">el </w:t>
      </w:r>
      <w:r w:rsidR="008E3A01" w:rsidRPr="008C6216">
        <w:rPr>
          <w:rFonts w:ascii="Arial Narrow" w:hAnsi="Arial Narrow"/>
          <w:bCs/>
          <w:lang w:val="es-PE"/>
        </w:rPr>
        <w:t>retiro total o parcial</w:t>
      </w:r>
      <w:r w:rsidRPr="008C6216">
        <w:rPr>
          <w:rFonts w:ascii="Arial Narrow" w:hAnsi="Arial Narrow"/>
          <w:bCs/>
          <w:lang w:val="es-PE"/>
        </w:rPr>
        <w:t xml:space="preserve"> del </w:t>
      </w:r>
      <w:r w:rsidR="008E3A01" w:rsidRPr="008C6216">
        <w:rPr>
          <w:rFonts w:ascii="Arial Narrow" w:hAnsi="Arial Narrow"/>
          <w:bCs/>
          <w:lang w:val="es-PE"/>
        </w:rPr>
        <w:t>E</w:t>
      </w:r>
      <w:r w:rsidRPr="008C6216">
        <w:rPr>
          <w:rFonts w:ascii="Arial Narrow" w:hAnsi="Arial Narrow"/>
          <w:bCs/>
          <w:lang w:val="es-PE"/>
        </w:rPr>
        <w:t xml:space="preserve">ncaje </w:t>
      </w:r>
      <w:r w:rsidR="008E3A01" w:rsidRPr="008C6216">
        <w:rPr>
          <w:rFonts w:ascii="Arial Narrow" w:hAnsi="Arial Narrow"/>
          <w:bCs/>
          <w:lang w:val="es-PE"/>
        </w:rPr>
        <w:t xml:space="preserve">Legal del </w:t>
      </w:r>
      <w:r w:rsidRPr="008C6216">
        <w:rPr>
          <w:rFonts w:ascii="Arial Narrow" w:hAnsi="Arial Narrow"/>
          <w:bCs/>
          <w:lang w:val="es-PE"/>
        </w:rPr>
        <w:t>fondo tipo 1</w:t>
      </w:r>
    </w:p>
    <w:p w14:paraId="2E461834" w14:textId="2CEBB12B" w:rsidR="00680633" w:rsidRPr="008C6216" w:rsidRDefault="00680633" w:rsidP="00680633">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50712</w:t>
      </w:r>
      <w:r w:rsidRPr="008C6216">
        <w:rPr>
          <w:rFonts w:ascii="Arial Narrow" w:hAnsi="Arial Narrow"/>
          <w:bCs/>
          <w:lang w:val="es-PE"/>
        </w:rPr>
        <w:tab/>
      </w:r>
      <w:r w:rsidR="008E3A01" w:rsidRPr="008C6216">
        <w:rPr>
          <w:rFonts w:ascii="Arial Narrow" w:hAnsi="Arial Narrow"/>
          <w:bCs/>
          <w:lang w:val="es-PE"/>
        </w:rPr>
        <w:t xml:space="preserve">Resultado por </w:t>
      </w:r>
      <w:r w:rsidR="001D5007" w:rsidRPr="008C6216">
        <w:rPr>
          <w:rFonts w:ascii="Arial Narrow" w:hAnsi="Arial Narrow"/>
          <w:bCs/>
          <w:lang w:val="es-PE"/>
        </w:rPr>
        <w:t xml:space="preserve">el </w:t>
      </w:r>
      <w:r w:rsidR="008E3A01" w:rsidRPr="008C6216">
        <w:rPr>
          <w:rFonts w:ascii="Arial Narrow" w:hAnsi="Arial Narrow"/>
          <w:bCs/>
          <w:lang w:val="es-PE"/>
        </w:rPr>
        <w:t xml:space="preserve">retiro total o parcial del Encaje Legal </w:t>
      </w:r>
      <w:r w:rsidRPr="008C6216">
        <w:rPr>
          <w:rFonts w:ascii="Arial Narrow" w:hAnsi="Arial Narrow"/>
          <w:bCs/>
          <w:lang w:val="es-PE"/>
        </w:rPr>
        <w:t>del fondo tipo 2</w:t>
      </w:r>
    </w:p>
    <w:p w14:paraId="521B4DAB" w14:textId="7B108BBD" w:rsidR="00680633" w:rsidRPr="008C6216" w:rsidRDefault="00680633" w:rsidP="00680633">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50713</w:t>
      </w:r>
      <w:r w:rsidRPr="008C6216">
        <w:rPr>
          <w:rFonts w:ascii="Arial Narrow" w:hAnsi="Arial Narrow"/>
          <w:bCs/>
          <w:lang w:val="es-PE"/>
        </w:rPr>
        <w:tab/>
      </w:r>
      <w:r w:rsidR="008E3A01" w:rsidRPr="008C6216">
        <w:rPr>
          <w:rFonts w:ascii="Arial Narrow" w:hAnsi="Arial Narrow"/>
          <w:bCs/>
          <w:lang w:val="es-PE"/>
        </w:rPr>
        <w:t xml:space="preserve">Resultado por </w:t>
      </w:r>
      <w:r w:rsidR="001D5007" w:rsidRPr="008C6216">
        <w:rPr>
          <w:rFonts w:ascii="Arial Narrow" w:hAnsi="Arial Narrow"/>
          <w:bCs/>
          <w:lang w:val="es-PE"/>
        </w:rPr>
        <w:t xml:space="preserve">el </w:t>
      </w:r>
      <w:r w:rsidR="008E3A01" w:rsidRPr="008C6216">
        <w:rPr>
          <w:rFonts w:ascii="Arial Narrow" w:hAnsi="Arial Narrow"/>
          <w:bCs/>
          <w:lang w:val="es-PE"/>
        </w:rPr>
        <w:t xml:space="preserve">retiro total o parcial del Encaje Legal del </w:t>
      </w:r>
      <w:r w:rsidRPr="008C6216">
        <w:rPr>
          <w:rFonts w:ascii="Arial Narrow" w:hAnsi="Arial Narrow"/>
          <w:bCs/>
          <w:lang w:val="es-PE"/>
        </w:rPr>
        <w:t>fondo tipo 3</w:t>
      </w:r>
    </w:p>
    <w:p w14:paraId="7C7F7D99" w14:textId="6DE75DCD" w:rsidR="00680633" w:rsidRPr="008C6216" w:rsidRDefault="00680633" w:rsidP="00680633">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50719</w:t>
      </w:r>
      <w:r w:rsidRPr="008C6216">
        <w:rPr>
          <w:rFonts w:ascii="Arial Narrow" w:hAnsi="Arial Narrow"/>
          <w:bCs/>
          <w:lang w:val="es-PE"/>
        </w:rPr>
        <w:tab/>
      </w:r>
      <w:r w:rsidR="008E3A01" w:rsidRPr="008C6216">
        <w:rPr>
          <w:rFonts w:ascii="Arial Narrow" w:hAnsi="Arial Narrow"/>
          <w:bCs/>
          <w:lang w:val="es-PE"/>
        </w:rPr>
        <w:t xml:space="preserve">Resultado por </w:t>
      </w:r>
      <w:r w:rsidR="001D5007" w:rsidRPr="008C6216">
        <w:rPr>
          <w:rFonts w:ascii="Arial Narrow" w:hAnsi="Arial Narrow"/>
          <w:bCs/>
          <w:lang w:val="es-PE"/>
        </w:rPr>
        <w:t xml:space="preserve">el </w:t>
      </w:r>
      <w:r w:rsidR="008E3A01" w:rsidRPr="008C6216">
        <w:rPr>
          <w:rFonts w:ascii="Arial Narrow" w:hAnsi="Arial Narrow"/>
          <w:bCs/>
          <w:lang w:val="es-PE"/>
        </w:rPr>
        <w:t xml:space="preserve">retiro total o parcial del Encaje Legal del </w:t>
      </w:r>
      <w:r w:rsidRPr="008C6216">
        <w:rPr>
          <w:rFonts w:ascii="Arial Narrow" w:hAnsi="Arial Narrow"/>
          <w:bCs/>
          <w:lang w:val="es-PE"/>
        </w:rPr>
        <w:t>fondo tipo 0</w:t>
      </w:r>
    </w:p>
    <w:p w14:paraId="420246AD" w14:textId="77777777" w:rsidR="00680633" w:rsidRPr="008C6216" w:rsidRDefault="00680633" w:rsidP="00680633">
      <w:pPr>
        <w:pStyle w:val="NORMALSUB-CUENTAS"/>
        <w:rPr>
          <w:rFonts w:ascii="Arial Narrow" w:hAnsi="Arial Narrow"/>
          <w:lang w:val="es-PE"/>
        </w:rPr>
      </w:pPr>
    </w:p>
    <w:p w14:paraId="6C5E2A7E" w14:textId="77777777" w:rsidR="00680633" w:rsidRPr="008C6216" w:rsidRDefault="00680633" w:rsidP="00680633">
      <w:pPr>
        <w:pStyle w:val="plandescr"/>
        <w:ind w:left="0" w:firstLine="0"/>
        <w:rPr>
          <w:rFonts w:ascii="Arial Narrow" w:hAnsi="Arial Narrow"/>
          <w:b w:val="0"/>
          <w:sz w:val="20"/>
          <w:u w:val="single"/>
          <w:lang w:val="es-PE"/>
        </w:rPr>
      </w:pPr>
    </w:p>
    <w:p w14:paraId="73912732" w14:textId="4D1908C8" w:rsidR="00680633" w:rsidRPr="008C6216" w:rsidRDefault="00680633" w:rsidP="00234D66">
      <w:pPr>
        <w:pStyle w:val="plandescr"/>
        <w:tabs>
          <w:tab w:val="clear" w:pos="2126"/>
          <w:tab w:val="clear" w:pos="2552"/>
          <w:tab w:val="clear" w:pos="3119"/>
          <w:tab w:val="left" w:pos="1418"/>
          <w:tab w:val="left" w:pos="1701"/>
        </w:tabs>
        <w:ind w:hanging="2552"/>
        <w:rPr>
          <w:rFonts w:ascii="Arial Narrow" w:hAnsi="Arial Narrow"/>
          <w:b w:val="0"/>
          <w:sz w:val="20"/>
          <w:lang w:val="es-PE"/>
        </w:rPr>
      </w:pPr>
      <w:r w:rsidRPr="008C6216">
        <w:rPr>
          <w:rFonts w:ascii="Arial Narrow" w:hAnsi="Arial Narrow"/>
          <w:b w:val="0"/>
          <w:sz w:val="20"/>
          <w:u w:val="single"/>
          <w:lang w:val="es-PE"/>
        </w:rPr>
        <w:t>DINÁMICA</w:t>
      </w:r>
      <w:r w:rsidR="00483511" w:rsidRPr="008C6216">
        <w:rPr>
          <w:rFonts w:ascii="Arial Narrow" w:hAnsi="Arial Narrow"/>
          <w:b w:val="0"/>
          <w:sz w:val="20"/>
          <w:lang w:val="es-PE"/>
        </w:rPr>
        <w:tab/>
        <w:t>:</w:t>
      </w:r>
      <w:r w:rsidR="00483511" w:rsidRPr="008C6216">
        <w:rPr>
          <w:rFonts w:ascii="Arial Narrow" w:hAnsi="Arial Narrow"/>
          <w:b w:val="0"/>
          <w:sz w:val="20"/>
          <w:lang w:val="es-PE"/>
        </w:rPr>
        <w:tab/>
        <w:t>Aplicable a las cuentas 50711, 50712, 50713 y 50719.</w:t>
      </w:r>
      <w:r w:rsidRPr="008C6216">
        <w:rPr>
          <w:rFonts w:ascii="Arial Narrow" w:hAnsi="Arial Narrow"/>
          <w:b w:val="0"/>
          <w:sz w:val="20"/>
          <w:lang w:val="es-PE"/>
        </w:rPr>
        <w:tab/>
      </w:r>
    </w:p>
    <w:p w14:paraId="22999A15" w14:textId="77777777" w:rsidR="00680633" w:rsidRPr="008C6216" w:rsidRDefault="00680633" w:rsidP="00680633">
      <w:pPr>
        <w:pStyle w:val="planseg"/>
        <w:ind w:left="0"/>
        <w:rPr>
          <w:rFonts w:ascii="Arial Narrow" w:hAnsi="Arial Narrow"/>
          <w:lang w:val="es-PE"/>
        </w:rPr>
      </w:pPr>
    </w:p>
    <w:p w14:paraId="79B8E746" w14:textId="6A38937F" w:rsidR="00680633" w:rsidRPr="008C6216" w:rsidRDefault="00680633" w:rsidP="00680633">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t xml:space="preserve"> </w:t>
      </w:r>
      <w:r w:rsidRPr="008C6216">
        <w:rPr>
          <w:sz w:val="20"/>
          <w:szCs w:val="20"/>
          <w:lang w:val="es-ES_tradnl"/>
        </w:rPr>
        <w:tab/>
      </w:r>
      <w:r w:rsidR="00C91528" w:rsidRPr="008C6216">
        <w:rPr>
          <w:sz w:val="20"/>
          <w:szCs w:val="20"/>
          <w:lang w:val="es-ES_tradnl"/>
        </w:rPr>
        <w:t>Por e</w:t>
      </w:r>
      <w:r w:rsidRPr="008C6216">
        <w:rPr>
          <w:sz w:val="20"/>
          <w:szCs w:val="20"/>
          <w:lang w:val="es-ES_tradnl"/>
        </w:rPr>
        <w:t>l total al cierre del período con abono al rubro 6089 “</w:t>
      </w:r>
      <w:r w:rsidR="00B340ED" w:rsidRPr="008C6216">
        <w:rPr>
          <w:sz w:val="20"/>
          <w:szCs w:val="20"/>
          <w:lang w:val="es-ES_tradnl"/>
        </w:rPr>
        <w:t>Resultado del periodo</w:t>
      </w:r>
      <w:r w:rsidRPr="008C6216">
        <w:rPr>
          <w:sz w:val="20"/>
          <w:szCs w:val="20"/>
          <w:lang w:val="es-ES_tradnl"/>
        </w:rPr>
        <w:t>”.</w:t>
      </w:r>
    </w:p>
    <w:p w14:paraId="458D6BDB" w14:textId="77777777" w:rsidR="00680633" w:rsidRPr="008C6216" w:rsidRDefault="00680633" w:rsidP="00680633">
      <w:pPr>
        <w:pStyle w:val="RAYA--TABSANGR"/>
        <w:ind w:left="2547" w:firstLine="0"/>
        <w:rPr>
          <w:rFonts w:ascii="Arial Narrow" w:hAnsi="Arial Narrow"/>
          <w:lang w:val="es-PE"/>
        </w:rPr>
      </w:pPr>
      <w:r w:rsidRPr="008C6216">
        <w:rPr>
          <w:rFonts w:ascii="Arial Narrow" w:hAnsi="Arial Narrow"/>
          <w:lang w:val="es-PE"/>
        </w:rPr>
        <w:tab/>
      </w:r>
    </w:p>
    <w:p w14:paraId="5940FF1C" w14:textId="3A0FA51D" w:rsidR="001E68DA" w:rsidRPr="008C6216" w:rsidRDefault="00680633" w:rsidP="00234D66">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t xml:space="preserve">Por </w:t>
      </w:r>
      <w:r w:rsidR="00410005" w:rsidRPr="008C6216">
        <w:rPr>
          <w:sz w:val="20"/>
          <w:szCs w:val="20"/>
          <w:lang w:val="es-ES_tradnl"/>
        </w:rPr>
        <w:t>el retiro total o parcial</w:t>
      </w:r>
      <w:r w:rsidRPr="008C6216">
        <w:rPr>
          <w:sz w:val="20"/>
          <w:szCs w:val="20"/>
          <w:lang w:val="es-ES_tradnl"/>
        </w:rPr>
        <w:t xml:space="preserve"> del Encaje Legal mantenido en cada fecha de presentación.</w:t>
      </w:r>
      <w:r w:rsidR="001E68DA" w:rsidRPr="008C6216">
        <w:rPr>
          <w:sz w:val="20"/>
          <w:szCs w:val="20"/>
          <w:lang w:val="es-ES_tradnl"/>
        </w:rPr>
        <w:br w:type="page"/>
      </w:r>
    </w:p>
    <w:p w14:paraId="2D87BE99" w14:textId="39E285FB" w:rsidR="001E68DA" w:rsidRPr="008C6216" w:rsidRDefault="001E68DA" w:rsidP="000808C2">
      <w:pPr>
        <w:pStyle w:val="Ttulo2"/>
        <w:tabs>
          <w:tab w:val="clear" w:pos="1985"/>
        </w:tabs>
        <w:spacing w:before="0"/>
        <w:ind w:left="2127" w:hanging="2127"/>
      </w:pPr>
      <w:r w:rsidRPr="008C6216">
        <w:lastRenderedPageBreak/>
        <w:t>RUBRO</w:t>
      </w:r>
      <w:r w:rsidRPr="008C6216">
        <w:tab/>
        <w:t>:</w:t>
      </w:r>
      <w:r w:rsidRPr="008C6216">
        <w:tab/>
        <w:t>5072</w:t>
      </w:r>
      <w:r w:rsidRPr="008C6216">
        <w:tab/>
      </w:r>
      <w:r w:rsidR="000808C2" w:rsidRPr="008C6216">
        <w:t>RESULTADO</w:t>
      </w:r>
      <w:r w:rsidRPr="008C6216">
        <w:t xml:space="preserve"> DEL FONDO COMPLEMENTARIO</w:t>
      </w:r>
      <w:r w:rsidR="00F75724" w:rsidRPr="008C6216">
        <w:rPr>
          <w:rStyle w:val="Refdenotaalpie"/>
        </w:rPr>
        <w:footnoteReference w:id="132"/>
      </w:r>
    </w:p>
    <w:p w14:paraId="4BA7BCDD" w14:textId="362DD3C6" w:rsidR="001E68DA" w:rsidRPr="008C6216" w:rsidRDefault="001E68DA" w:rsidP="000808C2"/>
    <w:p w14:paraId="7D05367C" w14:textId="17221DC9" w:rsidR="001E68DA" w:rsidRPr="008C6216" w:rsidRDefault="001E68DA" w:rsidP="000808C2">
      <w:pPr>
        <w:tabs>
          <w:tab w:val="left" w:pos="1418"/>
        </w:tabs>
        <w:spacing w:after="120"/>
        <w:ind w:left="1701" w:hanging="1699"/>
        <w:jc w:val="both"/>
        <w:rPr>
          <w:sz w:val="20"/>
          <w:szCs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t>Comprende el resultado obtenido por las operaciones realizadas con el “Fondo Complementario”.</w:t>
      </w:r>
    </w:p>
    <w:p w14:paraId="4C0828D5" w14:textId="12DD6D1B" w:rsidR="001E68DA" w:rsidRPr="008C6216" w:rsidRDefault="001E68DA" w:rsidP="000808C2"/>
    <w:p w14:paraId="701361E5" w14:textId="3DB803B0" w:rsidR="001E68DA" w:rsidRPr="008C6216" w:rsidRDefault="001E68DA" w:rsidP="000808C2">
      <w:pPr>
        <w:pStyle w:val="plandescr"/>
        <w:tabs>
          <w:tab w:val="clear" w:pos="2552"/>
        </w:tabs>
        <w:ind w:hanging="2552"/>
        <w:rPr>
          <w:rFonts w:ascii="Arial Narrow" w:hAnsi="Arial Narrow"/>
          <w:b w:val="0"/>
          <w:sz w:val="20"/>
          <w:u w:val="single"/>
          <w:lang w:val="es-PE"/>
        </w:rPr>
      </w:pPr>
      <w:r w:rsidRPr="008C6216">
        <w:rPr>
          <w:rFonts w:ascii="Arial Narrow" w:hAnsi="Arial Narrow"/>
          <w:b w:val="0"/>
          <w:sz w:val="20"/>
          <w:u w:val="single"/>
          <w:lang w:val="es-PE"/>
        </w:rPr>
        <w:t>DINÁMICA</w:t>
      </w:r>
    </w:p>
    <w:p w14:paraId="329F8B53" w14:textId="08B5DCBC" w:rsidR="001E68DA" w:rsidRPr="008C6216" w:rsidRDefault="001E68DA" w:rsidP="000808C2"/>
    <w:p w14:paraId="2DB0AFD1" w14:textId="43E1CE18" w:rsidR="001E68DA" w:rsidRPr="008C6216" w:rsidRDefault="001E68DA" w:rsidP="000808C2">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t>La pérdida proveniente de valores y otros documentos adquiridos con el “Fondo Complementario”.</w:t>
      </w:r>
    </w:p>
    <w:p w14:paraId="6E55B565" w14:textId="144ED808" w:rsidR="001E68DA" w:rsidRPr="008C6216" w:rsidRDefault="000808C2" w:rsidP="000808C2">
      <w:pPr>
        <w:tabs>
          <w:tab w:val="left" w:pos="1701"/>
          <w:tab w:val="left" w:pos="1985"/>
        </w:tabs>
        <w:spacing w:after="60"/>
        <w:ind w:left="1843" w:hanging="142"/>
        <w:jc w:val="both"/>
        <w:rPr>
          <w:sz w:val="20"/>
          <w:szCs w:val="20"/>
          <w:lang w:val="es-ES_tradnl"/>
        </w:rPr>
      </w:pPr>
      <w:r w:rsidRPr="008C6216">
        <w:rPr>
          <w:sz w:val="20"/>
          <w:szCs w:val="20"/>
          <w:lang w:val="es-ES_tradnl"/>
        </w:rPr>
        <w:t>-</w:t>
      </w:r>
      <w:r w:rsidRPr="008C6216">
        <w:rPr>
          <w:sz w:val="20"/>
          <w:szCs w:val="20"/>
          <w:lang w:val="es-ES_tradnl"/>
        </w:rPr>
        <w:tab/>
      </w:r>
      <w:r w:rsidR="001E68DA" w:rsidRPr="008C6216">
        <w:rPr>
          <w:sz w:val="20"/>
          <w:szCs w:val="20"/>
          <w:lang w:val="es-ES_tradnl"/>
        </w:rPr>
        <w:t>El total al cierre del período con abono al rubro 6089 “Resultado del Ejercicio”.</w:t>
      </w:r>
    </w:p>
    <w:p w14:paraId="691CE70A" w14:textId="16CF8BF3" w:rsidR="001E68DA" w:rsidRPr="008C6216" w:rsidRDefault="001E68DA" w:rsidP="000808C2"/>
    <w:p w14:paraId="14D85482" w14:textId="33389CC1" w:rsidR="001E68DA" w:rsidRPr="008C6216" w:rsidRDefault="001E68DA" w:rsidP="000808C2">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t>La renta proveniente de valores y otros documentos adquiridos con el “Fondo Complementario”.</w:t>
      </w:r>
    </w:p>
    <w:p w14:paraId="4A2ECBF4" w14:textId="5FF9FA55" w:rsidR="001E68DA" w:rsidRPr="008C6216" w:rsidRDefault="000808C2" w:rsidP="000808C2">
      <w:pPr>
        <w:tabs>
          <w:tab w:val="left" w:pos="1701"/>
          <w:tab w:val="left" w:pos="1985"/>
        </w:tabs>
        <w:spacing w:after="60"/>
        <w:ind w:left="1843" w:hanging="142"/>
        <w:jc w:val="both"/>
        <w:rPr>
          <w:sz w:val="20"/>
          <w:szCs w:val="20"/>
          <w:lang w:val="es-ES_tradnl"/>
        </w:rPr>
      </w:pPr>
      <w:r w:rsidRPr="008C6216">
        <w:rPr>
          <w:sz w:val="20"/>
          <w:szCs w:val="20"/>
          <w:lang w:val="es-ES_tradnl"/>
        </w:rPr>
        <w:t>-</w:t>
      </w:r>
      <w:r w:rsidRPr="008C6216">
        <w:rPr>
          <w:sz w:val="20"/>
          <w:szCs w:val="20"/>
          <w:lang w:val="es-ES_tradnl"/>
        </w:rPr>
        <w:tab/>
      </w:r>
      <w:r w:rsidR="001E68DA" w:rsidRPr="008C6216">
        <w:rPr>
          <w:sz w:val="20"/>
          <w:szCs w:val="20"/>
          <w:lang w:val="es-ES_tradnl"/>
        </w:rPr>
        <w:t>El total al cierre del período con cargo a la cuenta 6089 “Resultado del Ejercicio”.</w:t>
      </w:r>
    </w:p>
    <w:p w14:paraId="0053297C" w14:textId="12011D6A" w:rsidR="001E68DA" w:rsidRPr="008C6216" w:rsidRDefault="001E68DA" w:rsidP="000808C2">
      <w:r w:rsidRPr="008C6216">
        <w:br w:type="page"/>
      </w:r>
    </w:p>
    <w:p w14:paraId="116B255C" w14:textId="14E27475" w:rsidR="001E68DA" w:rsidRPr="008C6216" w:rsidRDefault="001E68DA" w:rsidP="000808C2">
      <w:pPr>
        <w:pStyle w:val="Ttulo2"/>
        <w:tabs>
          <w:tab w:val="clear" w:pos="1985"/>
        </w:tabs>
        <w:spacing w:before="0"/>
        <w:ind w:left="2127" w:hanging="2127"/>
      </w:pPr>
      <w:r w:rsidRPr="008C6216">
        <w:lastRenderedPageBreak/>
        <w:t>RUBRO</w:t>
      </w:r>
      <w:r w:rsidRPr="008C6216">
        <w:tab/>
        <w:t>:</w:t>
      </w:r>
      <w:r w:rsidR="00817AD4" w:rsidRPr="008C6216">
        <w:tab/>
      </w:r>
      <w:r w:rsidRPr="008C6216">
        <w:t>5073</w:t>
      </w:r>
      <w:r w:rsidRPr="008C6216">
        <w:tab/>
      </w:r>
      <w:r w:rsidR="000808C2" w:rsidRPr="008C6216">
        <w:t>RESULTADO</w:t>
      </w:r>
      <w:r w:rsidRPr="008C6216">
        <w:t xml:space="preserve"> DEL FONDO DE LONGEVIDAD</w:t>
      </w:r>
      <w:r w:rsidR="00E23BA6" w:rsidRPr="008C6216">
        <w:rPr>
          <w:rStyle w:val="Refdenotaalpie"/>
        </w:rPr>
        <w:footnoteReference w:id="133"/>
      </w:r>
    </w:p>
    <w:p w14:paraId="5684ED73" w14:textId="493DEF44" w:rsidR="001E68DA" w:rsidRPr="008C6216" w:rsidRDefault="001E68DA" w:rsidP="000808C2"/>
    <w:p w14:paraId="4496315F" w14:textId="6810CFAE" w:rsidR="001E68DA" w:rsidRPr="008C6216" w:rsidRDefault="001E68DA" w:rsidP="000808C2">
      <w:pPr>
        <w:tabs>
          <w:tab w:val="left" w:pos="1418"/>
        </w:tabs>
        <w:spacing w:after="120"/>
        <w:ind w:left="1701" w:hanging="1699"/>
        <w:jc w:val="both"/>
        <w:rPr>
          <w:sz w:val="20"/>
          <w:szCs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t>Comprende el resultado obtenido por las operaciones realizadas con el “Fondo de Longevidad”.</w:t>
      </w:r>
    </w:p>
    <w:p w14:paraId="50F0D856" w14:textId="67FC2717" w:rsidR="001E68DA" w:rsidRPr="008C6216" w:rsidRDefault="001E68DA" w:rsidP="000808C2"/>
    <w:p w14:paraId="219D4C55" w14:textId="77777777" w:rsidR="000808C2" w:rsidRPr="008C6216" w:rsidRDefault="000808C2" w:rsidP="000808C2">
      <w:pPr>
        <w:pStyle w:val="plandescr"/>
        <w:tabs>
          <w:tab w:val="clear" w:pos="2552"/>
        </w:tabs>
        <w:ind w:hanging="2552"/>
        <w:rPr>
          <w:rFonts w:ascii="Arial Narrow" w:hAnsi="Arial Narrow"/>
          <w:b w:val="0"/>
          <w:sz w:val="20"/>
          <w:u w:val="single"/>
          <w:lang w:val="es-PE"/>
        </w:rPr>
      </w:pPr>
      <w:r w:rsidRPr="008C6216">
        <w:rPr>
          <w:rFonts w:ascii="Arial Narrow" w:hAnsi="Arial Narrow"/>
          <w:b w:val="0"/>
          <w:sz w:val="20"/>
          <w:u w:val="single"/>
          <w:lang w:val="es-PE"/>
        </w:rPr>
        <w:t>DINÁMICA</w:t>
      </w:r>
    </w:p>
    <w:p w14:paraId="4A87B29C" w14:textId="13E076EB" w:rsidR="001E68DA" w:rsidRPr="008C6216" w:rsidRDefault="001E68DA" w:rsidP="000808C2"/>
    <w:p w14:paraId="52DBEE8D" w14:textId="253EC900" w:rsidR="001E68DA" w:rsidRPr="008C6216" w:rsidRDefault="001E68DA" w:rsidP="000808C2">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t>La pérdida proveniente de valores y otros documentos adquiridos con el “Fondo de Longevidad”.</w:t>
      </w:r>
    </w:p>
    <w:p w14:paraId="5A5B75EE" w14:textId="1A4DBA8C" w:rsidR="001E68DA" w:rsidRPr="008C6216" w:rsidRDefault="000808C2" w:rsidP="000808C2">
      <w:pPr>
        <w:tabs>
          <w:tab w:val="left" w:pos="1701"/>
          <w:tab w:val="left" w:pos="1985"/>
        </w:tabs>
        <w:spacing w:after="60"/>
        <w:ind w:left="1843" w:hanging="142"/>
        <w:jc w:val="both"/>
        <w:rPr>
          <w:sz w:val="20"/>
          <w:szCs w:val="20"/>
          <w:lang w:val="es-ES_tradnl"/>
        </w:rPr>
      </w:pPr>
      <w:r w:rsidRPr="008C6216">
        <w:rPr>
          <w:sz w:val="20"/>
          <w:szCs w:val="20"/>
          <w:lang w:val="es-ES_tradnl"/>
        </w:rPr>
        <w:t>-</w:t>
      </w:r>
      <w:r w:rsidRPr="008C6216">
        <w:rPr>
          <w:sz w:val="20"/>
          <w:szCs w:val="20"/>
          <w:lang w:val="es-ES_tradnl"/>
        </w:rPr>
        <w:tab/>
      </w:r>
      <w:r w:rsidR="001E68DA" w:rsidRPr="008C6216">
        <w:rPr>
          <w:sz w:val="20"/>
          <w:szCs w:val="20"/>
          <w:lang w:val="es-ES_tradnl"/>
        </w:rPr>
        <w:t>El total al cierre del período con abono al rubro 6089 “Resultado del Ejercicio”.</w:t>
      </w:r>
    </w:p>
    <w:p w14:paraId="01C81C15" w14:textId="61DC4808" w:rsidR="001E68DA" w:rsidRPr="008C6216" w:rsidRDefault="001E68DA" w:rsidP="000808C2"/>
    <w:p w14:paraId="74EA0554" w14:textId="5AC45051" w:rsidR="001E68DA" w:rsidRPr="008C6216" w:rsidRDefault="001E68DA" w:rsidP="000808C2">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t>La renta proveniente de valores y otros documentos adquiridos con el “Fondo de Longevidad”.</w:t>
      </w:r>
    </w:p>
    <w:p w14:paraId="50DB4E18" w14:textId="564D0E20" w:rsidR="001E68DA" w:rsidRPr="008C6216" w:rsidRDefault="000808C2" w:rsidP="000808C2">
      <w:pPr>
        <w:tabs>
          <w:tab w:val="left" w:pos="1701"/>
          <w:tab w:val="left" w:pos="1985"/>
        </w:tabs>
        <w:spacing w:after="60"/>
        <w:ind w:left="1843" w:hanging="142"/>
        <w:jc w:val="both"/>
        <w:rPr>
          <w:sz w:val="20"/>
          <w:szCs w:val="20"/>
          <w:lang w:val="es-ES_tradnl"/>
        </w:rPr>
      </w:pPr>
      <w:r w:rsidRPr="008C6216">
        <w:rPr>
          <w:sz w:val="20"/>
          <w:szCs w:val="20"/>
          <w:lang w:val="es-ES_tradnl"/>
        </w:rPr>
        <w:t>-</w:t>
      </w:r>
      <w:r w:rsidRPr="008C6216">
        <w:rPr>
          <w:sz w:val="20"/>
          <w:szCs w:val="20"/>
          <w:lang w:val="es-ES_tradnl"/>
        </w:rPr>
        <w:tab/>
      </w:r>
      <w:r w:rsidR="001E68DA" w:rsidRPr="008C6216">
        <w:rPr>
          <w:sz w:val="20"/>
          <w:szCs w:val="20"/>
          <w:lang w:val="es-ES_tradnl"/>
        </w:rPr>
        <w:t>El total al cierre del período con cargo al rubro 6089 “Resultado del Ejercicio”.</w:t>
      </w:r>
    </w:p>
    <w:p w14:paraId="084FD2C0" w14:textId="1057C5F4" w:rsidR="000E55B0" w:rsidRPr="008C6216" w:rsidRDefault="001E68DA" w:rsidP="000808C2">
      <w:r w:rsidRPr="008C6216">
        <w:br w:type="page"/>
      </w:r>
    </w:p>
    <w:p w14:paraId="7954D608" w14:textId="60066281" w:rsidR="000E55B0" w:rsidRPr="008C6216" w:rsidRDefault="000E55B0" w:rsidP="00AF1A63">
      <w:pPr>
        <w:pStyle w:val="Ttulo2"/>
        <w:tabs>
          <w:tab w:val="clear" w:pos="1985"/>
        </w:tabs>
        <w:spacing w:before="0"/>
        <w:ind w:left="2127" w:hanging="2127"/>
      </w:pPr>
      <w:r w:rsidRPr="008C6216">
        <w:lastRenderedPageBreak/>
        <w:t>RUBRO</w:t>
      </w:r>
      <w:r w:rsidR="00F80B7D" w:rsidRPr="008C6216">
        <w:tab/>
      </w:r>
      <w:r w:rsidRPr="008C6216">
        <w:t>:</w:t>
      </w:r>
      <w:r w:rsidR="00F80B7D" w:rsidRPr="008C6216">
        <w:tab/>
      </w:r>
      <w:r w:rsidRPr="008C6216">
        <w:t>5074</w:t>
      </w:r>
      <w:r w:rsidR="00F80B7D" w:rsidRPr="008C6216">
        <w:tab/>
      </w:r>
      <w:r w:rsidR="00817AD4" w:rsidRPr="008C6216">
        <w:t>RESULTADO</w:t>
      </w:r>
      <w:r w:rsidR="00F80B7D" w:rsidRPr="008C6216">
        <w:t xml:space="preserve"> POR VALORIZACIÓN</w:t>
      </w:r>
      <w:r w:rsidRPr="008C6216">
        <w:t xml:space="preserve"> DEL ENCAJE POR EXCESOS DE INVERSIÓN</w:t>
      </w:r>
      <w:r w:rsidRPr="008C6216">
        <w:rPr>
          <w:vertAlign w:val="superscript"/>
        </w:rPr>
        <w:footnoteReference w:id="134"/>
      </w:r>
    </w:p>
    <w:p w14:paraId="46A3D948" w14:textId="77777777" w:rsidR="000E55B0" w:rsidRPr="008C6216" w:rsidRDefault="000E55B0" w:rsidP="000E55B0">
      <w:pPr>
        <w:pStyle w:val="BODYCUENTAS"/>
        <w:tabs>
          <w:tab w:val="clear" w:pos="2126"/>
          <w:tab w:val="left" w:pos="1800"/>
        </w:tabs>
        <w:ind w:left="0" w:firstLine="0"/>
        <w:rPr>
          <w:rFonts w:ascii="Arial Narrow" w:hAnsi="Arial Narrow"/>
          <w:b w:val="0"/>
          <w:lang w:val="es-PE"/>
        </w:rPr>
      </w:pPr>
    </w:p>
    <w:p w14:paraId="16D37A0C" w14:textId="25E4DE74" w:rsidR="000E55B0" w:rsidRPr="008C6216" w:rsidRDefault="000E55B0" w:rsidP="00F80B7D">
      <w:pPr>
        <w:tabs>
          <w:tab w:val="left" w:pos="1418"/>
        </w:tabs>
        <w:spacing w:after="120"/>
        <w:ind w:left="1701" w:hanging="1699"/>
        <w:jc w:val="both"/>
        <w:rPr>
          <w:sz w:val="20"/>
          <w:szCs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t xml:space="preserve">Comprende </w:t>
      </w:r>
      <w:r w:rsidR="00C91528" w:rsidRPr="008C6216">
        <w:rPr>
          <w:sz w:val="20"/>
          <w:szCs w:val="20"/>
          <w:lang w:val="es-ES_tradnl"/>
        </w:rPr>
        <w:t>la ganancia obtenida por fluctuación de valor</w:t>
      </w:r>
      <w:r w:rsidRPr="008C6216">
        <w:rPr>
          <w:sz w:val="20"/>
          <w:szCs w:val="20"/>
          <w:lang w:val="es-ES_tradnl"/>
        </w:rPr>
        <w:t xml:space="preserve"> del </w:t>
      </w:r>
      <w:r w:rsidR="00C91528" w:rsidRPr="008C6216">
        <w:rPr>
          <w:sz w:val="20"/>
          <w:szCs w:val="20"/>
          <w:lang w:val="es-ES_tradnl"/>
        </w:rPr>
        <w:t>E</w:t>
      </w:r>
      <w:r w:rsidRPr="008C6216">
        <w:rPr>
          <w:sz w:val="20"/>
          <w:szCs w:val="20"/>
          <w:lang w:val="es-ES_tradnl"/>
        </w:rPr>
        <w:t xml:space="preserve">ncaje por excesos de inversión </w:t>
      </w:r>
      <w:r w:rsidR="00C91528" w:rsidRPr="008C6216">
        <w:rPr>
          <w:sz w:val="20"/>
          <w:szCs w:val="20"/>
          <w:lang w:val="es-ES_tradnl"/>
        </w:rPr>
        <w:t>mantenido por la AFP.</w:t>
      </w:r>
    </w:p>
    <w:p w14:paraId="49FDDE7F" w14:textId="77777777" w:rsidR="000E55B0" w:rsidRPr="008C6216" w:rsidRDefault="000E55B0" w:rsidP="000E55B0">
      <w:pPr>
        <w:pStyle w:val="plansubcta"/>
        <w:rPr>
          <w:rFonts w:ascii="Arial Narrow" w:hAnsi="Arial Narrow"/>
          <w:b w:val="0"/>
          <w:sz w:val="20"/>
          <w:lang w:val="es-PE"/>
        </w:rPr>
      </w:pPr>
    </w:p>
    <w:p w14:paraId="2B4D9A8F" w14:textId="5836E01B" w:rsidR="000E55B0" w:rsidRPr="008C6216" w:rsidRDefault="000E55B0" w:rsidP="00C91528">
      <w:pPr>
        <w:ind w:left="1701" w:firstLine="1"/>
        <w:rPr>
          <w:b/>
          <w:bCs/>
          <w:sz w:val="20"/>
          <w:szCs w:val="22"/>
        </w:rPr>
      </w:pPr>
      <w:r w:rsidRPr="008C6216">
        <w:rPr>
          <w:b/>
          <w:bCs/>
          <w:sz w:val="20"/>
          <w:szCs w:val="22"/>
        </w:rPr>
        <w:t>CUENTAS:</w:t>
      </w:r>
    </w:p>
    <w:p w14:paraId="5B2F336B" w14:textId="77777777" w:rsidR="000E55B0" w:rsidRPr="008C6216" w:rsidRDefault="000E55B0" w:rsidP="00471104">
      <w:pPr>
        <w:pStyle w:val="NORMALSUB-CUENTAS"/>
        <w:ind w:left="0" w:firstLine="0"/>
        <w:rPr>
          <w:rFonts w:ascii="Arial Narrow" w:hAnsi="Arial Narrow"/>
          <w:lang w:val="es-PE"/>
        </w:rPr>
      </w:pPr>
    </w:p>
    <w:p w14:paraId="3CD4770C" w14:textId="4C404F17" w:rsidR="000E55B0" w:rsidRPr="008C6216" w:rsidRDefault="000E55B0" w:rsidP="00C91528">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50741</w:t>
      </w:r>
      <w:r w:rsidRPr="008C6216">
        <w:rPr>
          <w:rFonts w:ascii="Arial Narrow" w:hAnsi="Arial Narrow"/>
          <w:bCs/>
          <w:lang w:val="es-PE"/>
        </w:rPr>
        <w:tab/>
      </w:r>
      <w:r w:rsidR="006D3690" w:rsidRPr="008C6216">
        <w:rPr>
          <w:rFonts w:ascii="Arial Narrow" w:hAnsi="Arial Narrow"/>
          <w:bCs/>
          <w:lang w:val="es-PE"/>
        </w:rPr>
        <w:t>Resultado por valorización</w:t>
      </w:r>
      <w:r w:rsidRPr="008C6216">
        <w:rPr>
          <w:rFonts w:ascii="Arial Narrow" w:hAnsi="Arial Narrow"/>
          <w:bCs/>
          <w:lang w:val="es-PE"/>
        </w:rPr>
        <w:t xml:space="preserve"> del encaje por exceso de inversión fondo tipo 1</w:t>
      </w:r>
      <w:bookmarkStart w:id="113" w:name="_Ref199156362"/>
      <w:r w:rsidRPr="008C6216">
        <w:rPr>
          <w:rFonts w:ascii="Arial Narrow" w:hAnsi="Arial Narrow"/>
          <w:bCs/>
          <w:vertAlign w:val="superscript"/>
          <w:lang w:val="es-PE"/>
        </w:rPr>
        <w:footnoteReference w:id="135"/>
      </w:r>
      <w:bookmarkEnd w:id="113"/>
    </w:p>
    <w:p w14:paraId="3DE7E5C5" w14:textId="287DDA39" w:rsidR="000E55B0" w:rsidRPr="008C6216" w:rsidRDefault="000E55B0" w:rsidP="00C91528">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50742</w:t>
      </w:r>
      <w:r w:rsidRPr="008C6216">
        <w:rPr>
          <w:rFonts w:ascii="Arial Narrow" w:hAnsi="Arial Narrow"/>
          <w:bCs/>
          <w:lang w:val="es-PE"/>
        </w:rPr>
        <w:tab/>
      </w:r>
      <w:r w:rsidR="006D3690" w:rsidRPr="008C6216">
        <w:rPr>
          <w:rFonts w:ascii="Arial Narrow" w:hAnsi="Arial Narrow"/>
          <w:bCs/>
          <w:lang w:val="es-PE"/>
        </w:rPr>
        <w:t>Resultado por valorización</w:t>
      </w:r>
      <w:r w:rsidR="006D3690" w:rsidRPr="008C6216" w:rsidDel="006D3690">
        <w:rPr>
          <w:rFonts w:ascii="Arial Narrow" w:hAnsi="Arial Narrow"/>
          <w:bCs/>
          <w:lang w:val="es-PE"/>
        </w:rPr>
        <w:t xml:space="preserve"> </w:t>
      </w:r>
      <w:r w:rsidRPr="008C6216">
        <w:rPr>
          <w:rFonts w:ascii="Arial Narrow" w:hAnsi="Arial Narrow"/>
          <w:bCs/>
          <w:lang w:val="es-PE"/>
        </w:rPr>
        <w:t>del encaje por excesos de inversión fondo tipo 2</w:t>
      </w:r>
      <w:r w:rsidR="00736FE9" w:rsidRPr="008C6216">
        <w:rPr>
          <w:rFonts w:ascii="Arial Narrow" w:hAnsi="Arial Narrow"/>
          <w:bCs/>
          <w:vertAlign w:val="superscript"/>
          <w:lang w:val="es-PE"/>
        </w:rPr>
        <w:fldChar w:fldCharType="begin"/>
      </w:r>
      <w:r w:rsidR="00736FE9" w:rsidRPr="008C6216">
        <w:rPr>
          <w:rFonts w:ascii="Arial Narrow" w:hAnsi="Arial Narrow"/>
          <w:bCs/>
          <w:vertAlign w:val="superscript"/>
          <w:lang w:val="es-PE"/>
        </w:rPr>
        <w:instrText xml:space="preserve"> NOTEREF _Ref199156362 \h  \* MERGEFORMAT </w:instrText>
      </w:r>
      <w:r w:rsidR="00736FE9" w:rsidRPr="008C6216">
        <w:rPr>
          <w:rFonts w:ascii="Arial Narrow" w:hAnsi="Arial Narrow"/>
          <w:bCs/>
          <w:vertAlign w:val="superscript"/>
          <w:lang w:val="es-PE"/>
        </w:rPr>
      </w:r>
      <w:r w:rsidR="00736FE9" w:rsidRPr="008C6216">
        <w:rPr>
          <w:rFonts w:ascii="Arial Narrow" w:hAnsi="Arial Narrow"/>
          <w:bCs/>
          <w:vertAlign w:val="superscript"/>
          <w:lang w:val="es-PE"/>
        </w:rPr>
        <w:fldChar w:fldCharType="separate"/>
      </w:r>
      <w:r w:rsidR="00F76633">
        <w:rPr>
          <w:rFonts w:ascii="Arial Narrow" w:hAnsi="Arial Narrow"/>
          <w:bCs/>
          <w:vertAlign w:val="superscript"/>
          <w:lang w:val="es-PE"/>
        </w:rPr>
        <w:t>126</w:t>
      </w:r>
      <w:r w:rsidR="00736FE9" w:rsidRPr="008C6216">
        <w:rPr>
          <w:rFonts w:ascii="Arial Narrow" w:hAnsi="Arial Narrow"/>
          <w:bCs/>
          <w:vertAlign w:val="superscript"/>
          <w:lang w:val="es-PE"/>
        </w:rPr>
        <w:fldChar w:fldCharType="end"/>
      </w:r>
    </w:p>
    <w:p w14:paraId="04668B50" w14:textId="79590C57" w:rsidR="000E55B0" w:rsidRPr="008C6216" w:rsidRDefault="000E55B0" w:rsidP="00C91528">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50743</w:t>
      </w:r>
      <w:r w:rsidRPr="008C6216">
        <w:rPr>
          <w:rFonts w:ascii="Arial Narrow" w:hAnsi="Arial Narrow"/>
          <w:bCs/>
          <w:lang w:val="es-PE"/>
        </w:rPr>
        <w:tab/>
      </w:r>
      <w:r w:rsidR="006D3690" w:rsidRPr="008C6216">
        <w:rPr>
          <w:rFonts w:ascii="Arial Narrow" w:hAnsi="Arial Narrow"/>
          <w:bCs/>
          <w:lang w:val="es-PE"/>
        </w:rPr>
        <w:t>Resultado por valorización</w:t>
      </w:r>
      <w:r w:rsidR="006D3690" w:rsidRPr="008C6216" w:rsidDel="006D3690">
        <w:rPr>
          <w:rFonts w:ascii="Arial Narrow" w:hAnsi="Arial Narrow"/>
          <w:bCs/>
          <w:lang w:val="es-PE"/>
        </w:rPr>
        <w:t xml:space="preserve"> </w:t>
      </w:r>
      <w:r w:rsidRPr="008C6216">
        <w:rPr>
          <w:rFonts w:ascii="Arial Narrow" w:hAnsi="Arial Narrow"/>
          <w:bCs/>
          <w:lang w:val="es-PE"/>
        </w:rPr>
        <w:t>del encaje por excesos de inversión fondo tipo 3</w:t>
      </w:r>
      <w:r w:rsidR="00736FE9" w:rsidRPr="008C6216">
        <w:rPr>
          <w:rFonts w:ascii="Arial Narrow" w:hAnsi="Arial Narrow"/>
          <w:bCs/>
          <w:vertAlign w:val="superscript"/>
          <w:lang w:val="es-PE"/>
        </w:rPr>
        <w:fldChar w:fldCharType="begin"/>
      </w:r>
      <w:r w:rsidR="00736FE9" w:rsidRPr="008C6216">
        <w:rPr>
          <w:rFonts w:ascii="Arial Narrow" w:hAnsi="Arial Narrow"/>
          <w:bCs/>
          <w:vertAlign w:val="superscript"/>
          <w:lang w:val="es-PE"/>
        </w:rPr>
        <w:instrText xml:space="preserve"> NOTEREF _Ref199156362 \h  \* MERGEFORMAT </w:instrText>
      </w:r>
      <w:r w:rsidR="00736FE9" w:rsidRPr="008C6216">
        <w:rPr>
          <w:rFonts w:ascii="Arial Narrow" w:hAnsi="Arial Narrow"/>
          <w:bCs/>
          <w:vertAlign w:val="superscript"/>
          <w:lang w:val="es-PE"/>
        </w:rPr>
      </w:r>
      <w:r w:rsidR="00736FE9" w:rsidRPr="008C6216">
        <w:rPr>
          <w:rFonts w:ascii="Arial Narrow" w:hAnsi="Arial Narrow"/>
          <w:bCs/>
          <w:vertAlign w:val="superscript"/>
          <w:lang w:val="es-PE"/>
        </w:rPr>
        <w:fldChar w:fldCharType="separate"/>
      </w:r>
      <w:r w:rsidR="00F76633">
        <w:rPr>
          <w:rFonts w:ascii="Arial Narrow" w:hAnsi="Arial Narrow"/>
          <w:bCs/>
          <w:vertAlign w:val="superscript"/>
          <w:lang w:val="es-PE"/>
        </w:rPr>
        <w:t>126</w:t>
      </w:r>
      <w:r w:rsidR="00736FE9" w:rsidRPr="008C6216">
        <w:rPr>
          <w:rFonts w:ascii="Arial Narrow" w:hAnsi="Arial Narrow"/>
          <w:bCs/>
          <w:vertAlign w:val="superscript"/>
          <w:lang w:val="es-PE"/>
        </w:rPr>
        <w:fldChar w:fldCharType="end"/>
      </w:r>
    </w:p>
    <w:p w14:paraId="6CFB403F" w14:textId="46D22992" w:rsidR="001E68DA" w:rsidRPr="008C6216" w:rsidRDefault="000E55B0" w:rsidP="00C91528">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50749</w:t>
      </w:r>
      <w:r w:rsidRPr="008C6216">
        <w:rPr>
          <w:rFonts w:ascii="Arial Narrow" w:hAnsi="Arial Narrow"/>
          <w:bCs/>
          <w:lang w:val="es-PE"/>
        </w:rPr>
        <w:tab/>
      </w:r>
      <w:r w:rsidR="006D3690" w:rsidRPr="008C6216">
        <w:rPr>
          <w:rFonts w:ascii="Arial Narrow" w:hAnsi="Arial Narrow"/>
          <w:bCs/>
          <w:lang w:val="es-PE"/>
        </w:rPr>
        <w:t>Resultado por valorización</w:t>
      </w:r>
      <w:r w:rsidR="006D3690" w:rsidRPr="008C6216" w:rsidDel="006D3690">
        <w:rPr>
          <w:rFonts w:ascii="Arial Narrow" w:hAnsi="Arial Narrow"/>
          <w:bCs/>
          <w:lang w:val="es-PE"/>
        </w:rPr>
        <w:t xml:space="preserve"> </w:t>
      </w:r>
      <w:r w:rsidRPr="008C6216">
        <w:rPr>
          <w:rFonts w:ascii="Arial Narrow" w:hAnsi="Arial Narrow"/>
          <w:bCs/>
          <w:lang w:val="es-PE"/>
        </w:rPr>
        <w:t>del encaje por excesos de inversión fondo tipo 0</w:t>
      </w:r>
      <w:r w:rsidR="00736FE9" w:rsidRPr="008C6216">
        <w:rPr>
          <w:rFonts w:ascii="Arial Narrow" w:hAnsi="Arial Narrow"/>
          <w:bCs/>
          <w:vertAlign w:val="superscript"/>
          <w:lang w:val="es-PE"/>
        </w:rPr>
        <w:fldChar w:fldCharType="begin"/>
      </w:r>
      <w:r w:rsidR="00736FE9" w:rsidRPr="008C6216">
        <w:rPr>
          <w:rFonts w:ascii="Arial Narrow" w:hAnsi="Arial Narrow"/>
          <w:bCs/>
          <w:vertAlign w:val="superscript"/>
          <w:lang w:val="es-PE"/>
        </w:rPr>
        <w:instrText xml:space="preserve"> NOTEREF _Ref199156362 \h  \* MERGEFORMAT </w:instrText>
      </w:r>
      <w:r w:rsidR="00736FE9" w:rsidRPr="008C6216">
        <w:rPr>
          <w:rFonts w:ascii="Arial Narrow" w:hAnsi="Arial Narrow"/>
          <w:bCs/>
          <w:vertAlign w:val="superscript"/>
          <w:lang w:val="es-PE"/>
        </w:rPr>
      </w:r>
      <w:r w:rsidR="00736FE9" w:rsidRPr="008C6216">
        <w:rPr>
          <w:rFonts w:ascii="Arial Narrow" w:hAnsi="Arial Narrow"/>
          <w:bCs/>
          <w:vertAlign w:val="superscript"/>
          <w:lang w:val="es-PE"/>
        </w:rPr>
        <w:fldChar w:fldCharType="separate"/>
      </w:r>
      <w:r w:rsidR="00F76633">
        <w:rPr>
          <w:rFonts w:ascii="Arial Narrow" w:hAnsi="Arial Narrow"/>
          <w:bCs/>
          <w:vertAlign w:val="superscript"/>
          <w:lang w:val="es-PE"/>
        </w:rPr>
        <w:t>126</w:t>
      </w:r>
      <w:r w:rsidR="00736FE9" w:rsidRPr="008C6216">
        <w:rPr>
          <w:rFonts w:ascii="Arial Narrow" w:hAnsi="Arial Narrow"/>
          <w:bCs/>
          <w:vertAlign w:val="superscript"/>
          <w:lang w:val="es-PE"/>
        </w:rPr>
        <w:fldChar w:fldCharType="end"/>
      </w:r>
    </w:p>
    <w:p w14:paraId="7DDC95F6" w14:textId="77777777" w:rsidR="000E55B0" w:rsidRPr="008C6216" w:rsidRDefault="000E55B0" w:rsidP="00471104">
      <w:pPr>
        <w:pStyle w:val="NORMALSUB-CUENTAS"/>
        <w:rPr>
          <w:rFonts w:ascii="Arial Narrow" w:hAnsi="Arial Narrow"/>
          <w:lang w:val="es-PE"/>
        </w:rPr>
      </w:pPr>
    </w:p>
    <w:p w14:paraId="1271FFEC" w14:textId="5DF15AC6" w:rsidR="000E55B0" w:rsidRPr="008C6216" w:rsidRDefault="000E55B0" w:rsidP="00234D66">
      <w:pPr>
        <w:pStyle w:val="plandescr"/>
        <w:tabs>
          <w:tab w:val="clear" w:pos="2126"/>
          <w:tab w:val="clear" w:pos="2552"/>
          <w:tab w:val="left" w:pos="1418"/>
          <w:tab w:val="left" w:pos="1701"/>
        </w:tabs>
        <w:ind w:hanging="2552"/>
        <w:rPr>
          <w:rFonts w:ascii="Arial Narrow" w:hAnsi="Arial Narrow"/>
          <w:b w:val="0"/>
          <w:sz w:val="20"/>
          <w:lang w:val="es-PE"/>
        </w:rPr>
      </w:pPr>
      <w:r w:rsidRPr="008C6216">
        <w:rPr>
          <w:rFonts w:ascii="Arial Narrow" w:hAnsi="Arial Narrow"/>
          <w:b w:val="0"/>
          <w:sz w:val="20"/>
          <w:u w:val="single"/>
          <w:lang w:val="es-PE"/>
        </w:rPr>
        <w:t>DINÁMICA</w:t>
      </w:r>
      <w:r w:rsidRPr="008C6216">
        <w:rPr>
          <w:rStyle w:val="Refdenotaalpie"/>
          <w:rFonts w:ascii="Arial Narrow" w:hAnsi="Arial Narrow"/>
          <w:b w:val="0"/>
          <w:sz w:val="20"/>
          <w:lang w:val="es-PE"/>
        </w:rPr>
        <w:footnoteReference w:id="136"/>
      </w:r>
      <w:r w:rsidR="00483511" w:rsidRPr="008C6216">
        <w:rPr>
          <w:rFonts w:ascii="Arial Narrow" w:hAnsi="Arial Narrow"/>
          <w:b w:val="0"/>
          <w:sz w:val="20"/>
          <w:lang w:val="es-PE"/>
        </w:rPr>
        <w:tab/>
        <w:t>:</w:t>
      </w:r>
      <w:r w:rsidR="00483511" w:rsidRPr="008C6216">
        <w:rPr>
          <w:rFonts w:ascii="Arial Narrow" w:hAnsi="Arial Narrow"/>
          <w:b w:val="0"/>
          <w:sz w:val="20"/>
          <w:lang w:val="es-PE"/>
        </w:rPr>
        <w:tab/>
        <w:t>Aplicable a las cuentas 50741, 50742, 50743 y 50749.</w:t>
      </w:r>
      <w:r w:rsidRPr="008C6216">
        <w:rPr>
          <w:rFonts w:ascii="Arial Narrow" w:hAnsi="Arial Narrow"/>
          <w:b w:val="0"/>
          <w:sz w:val="20"/>
          <w:lang w:val="es-PE"/>
        </w:rPr>
        <w:tab/>
      </w:r>
    </w:p>
    <w:p w14:paraId="3A73B675" w14:textId="77777777" w:rsidR="000E55B0" w:rsidRPr="008C6216" w:rsidRDefault="000E55B0" w:rsidP="000E55B0">
      <w:pPr>
        <w:pStyle w:val="planseg"/>
        <w:ind w:hanging="567"/>
        <w:rPr>
          <w:rFonts w:ascii="Arial Narrow" w:hAnsi="Arial Narrow" w:cs="Arial"/>
          <w:lang w:val="es-PE"/>
        </w:rPr>
      </w:pPr>
    </w:p>
    <w:p w14:paraId="154351FF" w14:textId="0E4F74BF" w:rsidR="000E55B0" w:rsidRPr="008C6216" w:rsidRDefault="000E55B0" w:rsidP="00C91528">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r>
      <w:r w:rsidR="00C91528" w:rsidRPr="008C6216">
        <w:rPr>
          <w:sz w:val="20"/>
          <w:szCs w:val="20"/>
          <w:lang w:val="es-ES_tradnl"/>
        </w:rPr>
        <w:t>Por el total al cierre del periodo con abono al rubro 6089 “</w:t>
      </w:r>
      <w:r w:rsidR="00B340ED" w:rsidRPr="008C6216">
        <w:rPr>
          <w:sz w:val="20"/>
          <w:szCs w:val="20"/>
          <w:lang w:val="es-ES_tradnl"/>
        </w:rPr>
        <w:t>Resultado del periodo</w:t>
      </w:r>
      <w:r w:rsidR="00C91528" w:rsidRPr="008C6216">
        <w:rPr>
          <w:sz w:val="20"/>
          <w:szCs w:val="20"/>
          <w:lang w:val="es-ES_tradnl"/>
        </w:rPr>
        <w:t>”.</w:t>
      </w:r>
    </w:p>
    <w:p w14:paraId="52AD56BD" w14:textId="77777777" w:rsidR="000E55B0" w:rsidRPr="008C6216" w:rsidRDefault="000E55B0" w:rsidP="000E55B0">
      <w:pPr>
        <w:pStyle w:val="RAYA--TABSANGR"/>
        <w:ind w:hanging="2976"/>
        <w:rPr>
          <w:rFonts w:ascii="Arial Narrow" w:hAnsi="Arial Narrow"/>
          <w:lang w:val="es-PE"/>
        </w:rPr>
      </w:pPr>
    </w:p>
    <w:p w14:paraId="78080626" w14:textId="3665FDEA" w:rsidR="000E55B0" w:rsidRPr="008C6216" w:rsidRDefault="00417645" w:rsidP="00C91528">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r>
      <w:r w:rsidR="00C91528" w:rsidRPr="008C6216">
        <w:rPr>
          <w:sz w:val="20"/>
          <w:szCs w:val="20"/>
          <w:lang w:val="es-ES_tradnl"/>
        </w:rPr>
        <w:t xml:space="preserve">Por la fluctuación </w:t>
      </w:r>
      <w:r w:rsidR="00483511" w:rsidRPr="008C6216">
        <w:rPr>
          <w:sz w:val="20"/>
          <w:szCs w:val="20"/>
          <w:lang w:val="es-ES_tradnl"/>
        </w:rPr>
        <w:t>de</w:t>
      </w:r>
      <w:r w:rsidR="002F2871" w:rsidRPr="008C6216">
        <w:rPr>
          <w:sz w:val="20"/>
          <w:szCs w:val="20"/>
          <w:lang w:val="es-ES_tradnl"/>
        </w:rPr>
        <w:t xml:space="preserve"> valor del Encaje por excesos de inversión mantenido en cada fecha de presentación.</w:t>
      </w:r>
    </w:p>
    <w:p w14:paraId="66E0E387" w14:textId="77777777" w:rsidR="000E55B0" w:rsidRPr="008C6216" w:rsidRDefault="000E55B0">
      <w:pPr>
        <w:pStyle w:val="RAYA--TABSANGR"/>
        <w:ind w:left="0" w:firstLine="0"/>
        <w:rPr>
          <w:rFonts w:ascii="Arial Narrow" w:hAnsi="Arial Narrow"/>
          <w:lang w:val="es-PE"/>
        </w:rPr>
      </w:pPr>
    </w:p>
    <w:p w14:paraId="5C859878" w14:textId="77777777" w:rsidR="000E55B0" w:rsidRPr="008C6216" w:rsidRDefault="000E55B0">
      <w:pPr>
        <w:pStyle w:val="RAYA--TABSANGR"/>
        <w:ind w:left="0" w:firstLine="0"/>
        <w:rPr>
          <w:rFonts w:ascii="Arial Narrow" w:hAnsi="Arial Narrow"/>
          <w:lang w:val="es-PE"/>
        </w:rPr>
      </w:pPr>
    </w:p>
    <w:p w14:paraId="0C37190D" w14:textId="77777777" w:rsidR="000E55B0" w:rsidRPr="008C6216" w:rsidRDefault="000E55B0">
      <w:pPr>
        <w:pStyle w:val="RAYA--TABSANGR"/>
        <w:ind w:left="0" w:firstLine="0"/>
        <w:rPr>
          <w:rFonts w:ascii="Arial Narrow" w:hAnsi="Arial Narrow"/>
          <w:lang w:val="es-PE"/>
        </w:rPr>
      </w:pPr>
    </w:p>
    <w:p w14:paraId="38C8B8F4" w14:textId="77777777" w:rsidR="000E55B0" w:rsidRPr="008C6216" w:rsidRDefault="000E55B0">
      <w:pPr>
        <w:pStyle w:val="RAYA--TABSANGR"/>
        <w:ind w:left="0" w:firstLine="0"/>
        <w:rPr>
          <w:rFonts w:ascii="Arial Narrow" w:hAnsi="Arial Narrow"/>
          <w:lang w:val="es-PE"/>
        </w:rPr>
      </w:pPr>
    </w:p>
    <w:p w14:paraId="076C2915" w14:textId="77777777" w:rsidR="000E55B0" w:rsidRPr="008C6216" w:rsidRDefault="000E55B0">
      <w:pPr>
        <w:pStyle w:val="RAYA--TABSANGR"/>
        <w:ind w:left="0" w:firstLine="0"/>
        <w:rPr>
          <w:rFonts w:ascii="Arial Narrow" w:hAnsi="Arial Narrow"/>
          <w:lang w:val="es-PE"/>
        </w:rPr>
      </w:pPr>
    </w:p>
    <w:p w14:paraId="03EC6FB9" w14:textId="77777777" w:rsidR="002F2871" w:rsidRPr="008C6216" w:rsidRDefault="002F2871">
      <w:pPr>
        <w:rPr>
          <w:b/>
          <w:snapToGrid w:val="0"/>
          <w:sz w:val="20"/>
          <w:szCs w:val="20"/>
          <w:lang w:val="es-PE"/>
        </w:rPr>
      </w:pPr>
      <w:r w:rsidRPr="008C6216">
        <w:rPr>
          <w:lang w:val="es-PE"/>
        </w:rPr>
        <w:br w:type="page"/>
      </w:r>
    </w:p>
    <w:p w14:paraId="5B70C632" w14:textId="28ECFE46" w:rsidR="001E68DA" w:rsidRPr="008C6216" w:rsidRDefault="001E68DA" w:rsidP="002F2871">
      <w:pPr>
        <w:pStyle w:val="Ttulo2"/>
        <w:tabs>
          <w:tab w:val="clear" w:pos="1985"/>
        </w:tabs>
        <w:spacing w:before="0"/>
        <w:ind w:left="2127" w:hanging="2127"/>
      </w:pPr>
      <w:r w:rsidRPr="008C6216">
        <w:lastRenderedPageBreak/>
        <w:t>RUBRO</w:t>
      </w:r>
      <w:r w:rsidR="002F2871" w:rsidRPr="008C6216">
        <w:tab/>
      </w:r>
      <w:r w:rsidRPr="008C6216">
        <w:t>:</w:t>
      </w:r>
      <w:r w:rsidR="002F2871" w:rsidRPr="008C6216">
        <w:tab/>
      </w:r>
      <w:r w:rsidRPr="008C6216">
        <w:t>5075</w:t>
      </w:r>
      <w:r w:rsidR="002F2871" w:rsidRPr="008C6216">
        <w:tab/>
      </w:r>
      <w:r w:rsidR="00E421B2" w:rsidRPr="008C6216">
        <w:t>INGRESOS DIVERSOS (NETOS)</w:t>
      </w:r>
      <w:r w:rsidR="00C90CD1" w:rsidRPr="008C6216">
        <w:rPr>
          <w:vertAlign w:val="superscript"/>
        </w:rPr>
        <w:footnoteReference w:id="137"/>
      </w:r>
    </w:p>
    <w:p w14:paraId="10705584" w14:textId="77777777" w:rsidR="001E68DA" w:rsidRPr="008C6216" w:rsidRDefault="001E68DA">
      <w:pPr>
        <w:pStyle w:val="BODYCUENTAS"/>
        <w:tabs>
          <w:tab w:val="clear" w:pos="2126"/>
          <w:tab w:val="left" w:pos="1800"/>
        </w:tabs>
        <w:ind w:left="0" w:firstLine="0"/>
        <w:rPr>
          <w:rFonts w:ascii="Arial Narrow" w:hAnsi="Arial Narrow"/>
          <w:b w:val="0"/>
          <w:lang w:val="es-PE"/>
        </w:rPr>
      </w:pPr>
    </w:p>
    <w:p w14:paraId="408D6B44" w14:textId="77777777" w:rsidR="001E68DA" w:rsidRPr="008C6216" w:rsidRDefault="001E68DA" w:rsidP="002F2871">
      <w:pPr>
        <w:tabs>
          <w:tab w:val="left" w:pos="1418"/>
        </w:tabs>
        <w:spacing w:after="120"/>
        <w:ind w:left="1701" w:hanging="1699"/>
        <w:jc w:val="both"/>
        <w:rPr>
          <w:sz w:val="20"/>
          <w:szCs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r>
      <w:r w:rsidR="00C90CD1" w:rsidRPr="008C6216">
        <w:rPr>
          <w:sz w:val="20"/>
          <w:szCs w:val="20"/>
          <w:lang w:val="es-ES_tradnl"/>
        </w:rPr>
        <w:t>Comprende los ingresos distintos de los relacionados con la actividad principal de la AFP.</w:t>
      </w:r>
    </w:p>
    <w:p w14:paraId="0C58E008" w14:textId="77777777" w:rsidR="001E68DA" w:rsidRPr="008C6216" w:rsidRDefault="001E68DA">
      <w:pPr>
        <w:pStyle w:val="plansubcta"/>
        <w:rPr>
          <w:rFonts w:ascii="Arial Narrow" w:hAnsi="Arial Narrow"/>
          <w:b w:val="0"/>
          <w:sz w:val="20"/>
          <w:lang w:val="es-PE"/>
        </w:rPr>
      </w:pPr>
    </w:p>
    <w:p w14:paraId="48973B98" w14:textId="60BCC3E5" w:rsidR="001E68DA" w:rsidRPr="008C6216" w:rsidRDefault="001E68DA" w:rsidP="002F2871">
      <w:pPr>
        <w:ind w:left="1701" w:firstLine="1"/>
        <w:rPr>
          <w:b/>
          <w:bCs/>
          <w:sz w:val="20"/>
          <w:szCs w:val="22"/>
        </w:rPr>
      </w:pPr>
      <w:r w:rsidRPr="008C6216">
        <w:rPr>
          <w:b/>
          <w:bCs/>
          <w:sz w:val="20"/>
          <w:szCs w:val="22"/>
        </w:rPr>
        <w:t>CUENTAS:</w:t>
      </w:r>
    </w:p>
    <w:p w14:paraId="6C2A7123" w14:textId="77777777" w:rsidR="00A26B98" w:rsidRPr="008C6216" w:rsidRDefault="00A26B98" w:rsidP="002F2871">
      <w:pPr>
        <w:ind w:left="1701" w:firstLine="1"/>
        <w:rPr>
          <w:b/>
          <w:bCs/>
          <w:sz w:val="20"/>
          <w:szCs w:val="22"/>
        </w:rPr>
      </w:pPr>
    </w:p>
    <w:p w14:paraId="0313377E" w14:textId="14AA3C5E" w:rsidR="00A26B98" w:rsidRPr="008C6216" w:rsidRDefault="00A26B98" w:rsidP="00A26B98">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50751</w:t>
      </w:r>
      <w:r w:rsidRPr="008C6216">
        <w:rPr>
          <w:rFonts w:ascii="Arial Narrow" w:hAnsi="Arial Narrow"/>
          <w:bCs/>
          <w:lang w:val="es-PE"/>
        </w:rPr>
        <w:tab/>
      </w:r>
      <w:r w:rsidR="0046574B" w:rsidRPr="008C6216">
        <w:rPr>
          <w:rStyle w:val="Refdenotaalpie"/>
          <w:rFonts w:ascii="Arial Narrow" w:hAnsi="Arial Narrow"/>
          <w:bCs/>
          <w:lang w:val="es-PE"/>
        </w:rPr>
        <w:footnoteReference w:id="138"/>
      </w:r>
    </w:p>
    <w:p w14:paraId="2FF70E64" w14:textId="77777777" w:rsidR="001E68DA" w:rsidRPr="008C6216" w:rsidRDefault="001E68DA" w:rsidP="002F2871">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50752</w:t>
      </w:r>
      <w:r w:rsidRPr="008C6216">
        <w:rPr>
          <w:rFonts w:ascii="Arial Narrow" w:hAnsi="Arial Narrow"/>
          <w:bCs/>
          <w:lang w:val="es-PE"/>
        </w:rPr>
        <w:tab/>
        <w:t>Diferencia en rendiciones de: fondo fijo, entregas a rendir cuenta y gastos de viaje</w:t>
      </w:r>
    </w:p>
    <w:p w14:paraId="33EFED71" w14:textId="08D7E5F2" w:rsidR="00C90CD1" w:rsidRPr="008C6216" w:rsidRDefault="00C90CD1" w:rsidP="002F2871">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50753</w:t>
      </w:r>
      <w:r w:rsidRPr="008C6216">
        <w:rPr>
          <w:rFonts w:ascii="Arial Narrow" w:hAnsi="Arial Narrow"/>
          <w:bCs/>
          <w:lang w:val="es-PE"/>
        </w:rPr>
        <w:tab/>
      </w:r>
      <w:r w:rsidR="00483511" w:rsidRPr="008C6216">
        <w:rPr>
          <w:rFonts w:ascii="Arial Narrow" w:hAnsi="Arial Narrow"/>
          <w:bCs/>
          <w:lang w:val="es-PE"/>
        </w:rPr>
        <w:t>Resultado por</w:t>
      </w:r>
      <w:r w:rsidRPr="008C6216">
        <w:rPr>
          <w:rFonts w:ascii="Arial Narrow" w:hAnsi="Arial Narrow"/>
          <w:bCs/>
          <w:lang w:val="es-PE"/>
        </w:rPr>
        <w:t xml:space="preserve"> venta de </w:t>
      </w:r>
      <w:r w:rsidR="007B1FF8" w:rsidRPr="008C6216">
        <w:rPr>
          <w:rFonts w:ascii="Arial Narrow" w:hAnsi="Arial Narrow"/>
          <w:bCs/>
          <w:lang w:val="es-PE"/>
        </w:rPr>
        <w:t>propiedades y equipos</w:t>
      </w:r>
      <w:bookmarkStart w:id="114" w:name="_Ref199164492"/>
      <w:r w:rsidRPr="008C6216">
        <w:rPr>
          <w:rFonts w:ascii="Arial Narrow" w:hAnsi="Arial Narrow"/>
          <w:bCs/>
          <w:vertAlign w:val="superscript"/>
          <w:lang w:val="es-PE"/>
        </w:rPr>
        <w:footnoteReference w:id="139"/>
      </w:r>
      <w:bookmarkEnd w:id="114"/>
    </w:p>
    <w:p w14:paraId="1C52C1C8" w14:textId="77777777" w:rsidR="001E68DA" w:rsidRPr="008C6216" w:rsidRDefault="001E68DA" w:rsidP="002F2871">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50754</w:t>
      </w:r>
      <w:r w:rsidRPr="008C6216">
        <w:rPr>
          <w:rFonts w:ascii="Arial Narrow" w:hAnsi="Arial Narrow"/>
          <w:bCs/>
          <w:lang w:val="es-PE"/>
        </w:rPr>
        <w:tab/>
        <w:t>Ingresos por alquileres diversos</w:t>
      </w:r>
    </w:p>
    <w:p w14:paraId="5BD6DB2D" w14:textId="7941E5D0" w:rsidR="006445D1" w:rsidRPr="008C6216" w:rsidRDefault="00DC3A1E" w:rsidP="00DC3A1E">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50755</w:t>
      </w:r>
      <w:r w:rsidRPr="008C6216">
        <w:rPr>
          <w:rFonts w:ascii="Arial Narrow" w:hAnsi="Arial Narrow"/>
          <w:bCs/>
          <w:lang w:val="es-PE"/>
        </w:rPr>
        <w:tab/>
        <w:t>Recuperación de deterioro y provisiones</w:t>
      </w:r>
      <w:r w:rsidR="00B63CD2" w:rsidRPr="008C6216">
        <w:rPr>
          <w:bCs/>
          <w:vertAlign w:val="superscript"/>
          <w:lang w:val="es-PE"/>
        </w:rPr>
        <w:fldChar w:fldCharType="begin"/>
      </w:r>
      <w:r w:rsidR="00B63CD2" w:rsidRPr="008C6216">
        <w:rPr>
          <w:bCs/>
          <w:vertAlign w:val="superscript"/>
          <w:lang w:val="es-PE"/>
        </w:rPr>
        <w:instrText xml:space="preserve"> NOTEREF _Ref199164492 \h </w:instrText>
      </w:r>
      <w:r w:rsidR="00B63CD2" w:rsidRPr="008C6216">
        <w:rPr>
          <w:rFonts w:ascii="Arial Narrow" w:hAnsi="Arial Narrow"/>
          <w:bCs/>
          <w:vertAlign w:val="superscript"/>
          <w:lang w:val="es-PE"/>
        </w:rPr>
        <w:instrText xml:space="preserve"> \* MERGEFORMAT </w:instrText>
      </w:r>
      <w:r w:rsidR="00B63CD2" w:rsidRPr="008C6216">
        <w:rPr>
          <w:bCs/>
          <w:vertAlign w:val="superscript"/>
          <w:lang w:val="es-PE"/>
        </w:rPr>
      </w:r>
      <w:r w:rsidR="00B63CD2" w:rsidRPr="008C6216">
        <w:rPr>
          <w:bCs/>
          <w:vertAlign w:val="superscript"/>
          <w:lang w:val="es-PE"/>
        </w:rPr>
        <w:fldChar w:fldCharType="separate"/>
      </w:r>
      <w:r w:rsidR="00F76633">
        <w:rPr>
          <w:bCs/>
          <w:vertAlign w:val="superscript"/>
          <w:lang w:val="es-PE"/>
        </w:rPr>
        <w:t>130</w:t>
      </w:r>
      <w:r w:rsidR="00B63CD2" w:rsidRPr="008C6216">
        <w:rPr>
          <w:bCs/>
          <w:vertAlign w:val="superscript"/>
          <w:lang w:val="es-PE"/>
        </w:rPr>
        <w:fldChar w:fldCharType="end"/>
      </w:r>
      <w:r w:rsidR="006445D1" w:rsidRPr="008C6216">
        <w:rPr>
          <w:rFonts w:ascii="Arial Narrow" w:hAnsi="Arial Narrow"/>
          <w:bCs/>
          <w:lang w:val="es-PE"/>
        </w:rPr>
        <w:tab/>
      </w:r>
    </w:p>
    <w:p w14:paraId="57FD91C2" w14:textId="3B941D56" w:rsidR="00DC3A1E" w:rsidRPr="008C6216" w:rsidRDefault="006445D1" w:rsidP="006445D1">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507</w:t>
      </w:r>
      <w:r w:rsidR="00BC1B93" w:rsidRPr="008C6216">
        <w:rPr>
          <w:rFonts w:ascii="Arial Narrow" w:hAnsi="Arial Narrow"/>
          <w:bCs/>
          <w:lang w:val="es-PE"/>
        </w:rPr>
        <w:t>5</w:t>
      </w:r>
      <w:r w:rsidRPr="008C6216">
        <w:rPr>
          <w:rFonts w:ascii="Arial Narrow" w:hAnsi="Arial Narrow"/>
          <w:bCs/>
          <w:lang w:val="es-PE"/>
        </w:rPr>
        <w:t>51</w:t>
      </w:r>
      <w:r w:rsidRPr="008C6216">
        <w:rPr>
          <w:rFonts w:ascii="Arial Narrow" w:hAnsi="Arial Narrow"/>
          <w:bCs/>
          <w:lang w:val="es-PE"/>
        </w:rPr>
        <w:tab/>
        <w:t>Recuperación de depreciación</w:t>
      </w:r>
      <w:r w:rsidR="00B63CD2" w:rsidRPr="008C6216">
        <w:rPr>
          <w:rFonts w:ascii="Arial Narrow" w:hAnsi="Arial Narrow"/>
          <w:bCs/>
          <w:vertAlign w:val="superscript"/>
          <w:lang w:val="es-PE"/>
        </w:rPr>
        <w:fldChar w:fldCharType="begin"/>
      </w:r>
      <w:r w:rsidR="00B63CD2" w:rsidRPr="008C6216">
        <w:rPr>
          <w:rFonts w:ascii="Arial Narrow" w:hAnsi="Arial Narrow"/>
          <w:bCs/>
          <w:vertAlign w:val="superscript"/>
          <w:lang w:val="es-PE"/>
        </w:rPr>
        <w:instrText xml:space="preserve"> NOTEREF _Ref199164389 \h  \* MERGEFORMAT </w:instrText>
      </w:r>
      <w:r w:rsidR="00B63CD2" w:rsidRPr="008C6216">
        <w:rPr>
          <w:rFonts w:ascii="Arial Narrow" w:hAnsi="Arial Narrow"/>
          <w:bCs/>
          <w:vertAlign w:val="superscript"/>
          <w:lang w:val="es-PE"/>
        </w:rPr>
      </w:r>
      <w:r w:rsidR="00B63CD2" w:rsidRPr="008C6216">
        <w:rPr>
          <w:rFonts w:ascii="Arial Narrow" w:hAnsi="Arial Narrow"/>
          <w:bCs/>
          <w:vertAlign w:val="superscript"/>
          <w:lang w:val="es-PE"/>
        </w:rPr>
        <w:fldChar w:fldCharType="separate"/>
      </w:r>
      <w:r w:rsidR="00F76633">
        <w:rPr>
          <w:rFonts w:ascii="Arial Narrow" w:hAnsi="Arial Narrow"/>
          <w:bCs/>
          <w:vertAlign w:val="superscript"/>
          <w:lang w:val="es-PE"/>
        </w:rPr>
        <w:t>131</w:t>
      </w:r>
      <w:r w:rsidR="00B63CD2" w:rsidRPr="008C6216">
        <w:rPr>
          <w:rFonts w:ascii="Arial Narrow" w:hAnsi="Arial Narrow"/>
          <w:bCs/>
          <w:vertAlign w:val="superscript"/>
          <w:lang w:val="es-PE"/>
        </w:rPr>
        <w:fldChar w:fldCharType="end"/>
      </w:r>
    </w:p>
    <w:p w14:paraId="45514778" w14:textId="08E66869" w:rsidR="006445D1" w:rsidRPr="008C6216" w:rsidRDefault="00FE1347" w:rsidP="006445D1">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507</w:t>
      </w:r>
      <w:r w:rsidR="00BC1B93" w:rsidRPr="008C6216">
        <w:rPr>
          <w:rFonts w:ascii="Arial Narrow" w:hAnsi="Arial Narrow"/>
          <w:bCs/>
          <w:lang w:val="es-PE"/>
        </w:rPr>
        <w:t>5</w:t>
      </w:r>
      <w:r w:rsidRPr="008C6216">
        <w:rPr>
          <w:rFonts w:ascii="Arial Narrow" w:hAnsi="Arial Narrow"/>
          <w:bCs/>
          <w:lang w:val="es-PE"/>
        </w:rPr>
        <w:t>52</w:t>
      </w:r>
      <w:r w:rsidRPr="008C6216">
        <w:rPr>
          <w:rFonts w:ascii="Arial Narrow" w:hAnsi="Arial Narrow"/>
          <w:bCs/>
          <w:lang w:val="es-PE"/>
        </w:rPr>
        <w:tab/>
        <w:t>Recuperación de amortización</w:t>
      </w:r>
      <w:r w:rsidR="00B63CD2" w:rsidRPr="008C6216">
        <w:rPr>
          <w:rFonts w:ascii="Arial Narrow" w:hAnsi="Arial Narrow"/>
          <w:bCs/>
          <w:vertAlign w:val="superscript"/>
          <w:lang w:val="es-PE"/>
        </w:rPr>
        <w:fldChar w:fldCharType="begin"/>
      </w:r>
      <w:r w:rsidR="00B63CD2" w:rsidRPr="008C6216">
        <w:rPr>
          <w:rFonts w:ascii="Arial Narrow" w:hAnsi="Arial Narrow"/>
          <w:bCs/>
          <w:vertAlign w:val="superscript"/>
          <w:lang w:val="es-PE"/>
        </w:rPr>
        <w:instrText xml:space="preserve"> NOTEREF _Ref199164389 \h  \* MERGEFORMAT </w:instrText>
      </w:r>
      <w:r w:rsidR="00B63CD2" w:rsidRPr="008C6216">
        <w:rPr>
          <w:rFonts w:ascii="Arial Narrow" w:hAnsi="Arial Narrow"/>
          <w:bCs/>
          <w:vertAlign w:val="superscript"/>
          <w:lang w:val="es-PE"/>
        </w:rPr>
      </w:r>
      <w:r w:rsidR="00B63CD2" w:rsidRPr="008C6216">
        <w:rPr>
          <w:rFonts w:ascii="Arial Narrow" w:hAnsi="Arial Narrow"/>
          <w:bCs/>
          <w:vertAlign w:val="superscript"/>
          <w:lang w:val="es-PE"/>
        </w:rPr>
        <w:fldChar w:fldCharType="separate"/>
      </w:r>
      <w:r w:rsidR="00F76633">
        <w:rPr>
          <w:rFonts w:ascii="Arial Narrow" w:hAnsi="Arial Narrow"/>
          <w:bCs/>
          <w:vertAlign w:val="superscript"/>
          <w:lang w:val="es-PE"/>
        </w:rPr>
        <w:t>131</w:t>
      </w:r>
      <w:r w:rsidR="00B63CD2" w:rsidRPr="008C6216">
        <w:rPr>
          <w:rFonts w:ascii="Arial Narrow" w:hAnsi="Arial Narrow"/>
          <w:bCs/>
          <w:vertAlign w:val="superscript"/>
          <w:lang w:val="es-PE"/>
        </w:rPr>
        <w:fldChar w:fldCharType="end"/>
      </w:r>
    </w:p>
    <w:p w14:paraId="70935FAD" w14:textId="5A247D25" w:rsidR="00FE1347" w:rsidRPr="008C6216" w:rsidRDefault="00FE1347" w:rsidP="006445D1">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507</w:t>
      </w:r>
      <w:r w:rsidR="00BC1B93" w:rsidRPr="008C6216">
        <w:rPr>
          <w:rFonts w:ascii="Arial Narrow" w:hAnsi="Arial Narrow"/>
          <w:bCs/>
          <w:lang w:val="es-PE"/>
        </w:rPr>
        <w:t>5</w:t>
      </w:r>
      <w:r w:rsidRPr="008C6216">
        <w:rPr>
          <w:rFonts w:ascii="Arial Narrow" w:hAnsi="Arial Narrow"/>
          <w:bCs/>
          <w:lang w:val="es-PE"/>
        </w:rPr>
        <w:t>53</w:t>
      </w:r>
      <w:r w:rsidRPr="008C6216">
        <w:rPr>
          <w:rFonts w:ascii="Arial Narrow" w:hAnsi="Arial Narrow"/>
          <w:bCs/>
          <w:lang w:val="es-PE"/>
        </w:rPr>
        <w:tab/>
        <w:t>Recuperación de deterioro</w:t>
      </w:r>
      <w:r w:rsidR="00B63CD2" w:rsidRPr="008C6216">
        <w:rPr>
          <w:rFonts w:ascii="Arial Narrow" w:hAnsi="Arial Narrow"/>
          <w:bCs/>
          <w:vertAlign w:val="superscript"/>
          <w:lang w:val="es-PE"/>
        </w:rPr>
        <w:fldChar w:fldCharType="begin"/>
      </w:r>
      <w:r w:rsidR="00B63CD2" w:rsidRPr="008C6216">
        <w:rPr>
          <w:rFonts w:ascii="Arial Narrow" w:hAnsi="Arial Narrow"/>
          <w:bCs/>
          <w:vertAlign w:val="superscript"/>
          <w:lang w:val="es-PE"/>
        </w:rPr>
        <w:instrText xml:space="preserve"> NOTEREF _Ref199164389 \h  \* MERGEFORMAT </w:instrText>
      </w:r>
      <w:r w:rsidR="00B63CD2" w:rsidRPr="008C6216">
        <w:rPr>
          <w:rFonts w:ascii="Arial Narrow" w:hAnsi="Arial Narrow"/>
          <w:bCs/>
          <w:vertAlign w:val="superscript"/>
          <w:lang w:val="es-PE"/>
        </w:rPr>
      </w:r>
      <w:r w:rsidR="00B63CD2" w:rsidRPr="008C6216">
        <w:rPr>
          <w:rFonts w:ascii="Arial Narrow" w:hAnsi="Arial Narrow"/>
          <w:bCs/>
          <w:vertAlign w:val="superscript"/>
          <w:lang w:val="es-PE"/>
        </w:rPr>
        <w:fldChar w:fldCharType="separate"/>
      </w:r>
      <w:r w:rsidR="00F76633">
        <w:rPr>
          <w:rFonts w:ascii="Arial Narrow" w:hAnsi="Arial Narrow"/>
          <w:bCs/>
          <w:vertAlign w:val="superscript"/>
          <w:lang w:val="es-PE"/>
        </w:rPr>
        <w:t>131</w:t>
      </w:r>
      <w:r w:rsidR="00B63CD2" w:rsidRPr="008C6216">
        <w:rPr>
          <w:rFonts w:ascii="Arial Narrow" w:hAnsi="Arial Narrow"/>
          <w:bCs/>
          <w:vertAlign w:val="superscript"/>
          <w:lang w:val="es-PE"/>
        </w:rPr>
        <w:fldChar w:fldCharType="end"/>
      </w:r>
    </w:p>
    <w:p w14:paraId="2E44FF24" w14:textId="24C1FCB2" w:rsidR="00FE1347" w:rsidRPr="008C6216" w:rsidRDefault="00FE1347" w:rsidP="00234D66">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507</w:t>
      </w:r>
      <w:r w:rsidR="00BC1B93" w:rsidRPr="008C6216">
        <w:rPr>
          <w:rFonts w:ascii="Arial Narrow" w:hAnsi="Arial Narrow"/>
          <w:bCs/>
          <w:lang w:val="es-PE"/>
        </w:rPr>
        <w:t>55</w:t>
      </w:r>
      <w:r w:rsidRPr="008C6216">
        <w:rPr>
          <w:rFonts w:ascii="Arial Narrow" w:hAnsi="Arial Narrow"/>
          <w:bCs/>
          <w:lang w:val="es-PE"/>
        </w:rPr>
        <w:t>4</w:t>
      </w:r>
      <w:r w:rsidRPr="008C6216">
        <w:rPr>
          <w:rFonts w:ascii="Arial Narrow" w:hAnsi="Arial Narrow"/>
          <w:bCs/>
          <w:lang w:val="es-PE"/>
        </w:rPr>
        <w:tab/>
        <w:t>Recuperación de provisiones</w:t>
      </w:r>
      <w:r w:rsidR="00B63CD2" w:rsidRPr="008C6216">
        <w:rPr>
          <w:rFonts w:ascii="Arial Narrow" w:hAnsi="Arial Narrow"/>
          <w:bCs/>
          <w:vertAlign w:val="superscript"/>
          <w:lang w:val="es-PE"/>
        </w:rPr>
        <w:fldChar w:fldCharType="begin"/>
      </w:r>
      <w:r w:rsidR="00B63CD2" w:rsidRPr="008C6216">
        <w:rPr>
          <w:rFonts w:ascii="Arial Narrow" w:hAnsi="Arial Narrow"/>
          <w:bCs/>
          <w:vertAlign w:val="superscript"/>
          <w:lang w:val="es-PE"/>
        </w:rPr>
        <w:instrText xml:space="preserve"> NOTEREF _Ref199164389 \h  \* MERGEFORMAT </w:instrText>
      </w:r>
      <w:r w:rsidR="00B63CD2" w:rsidRPr="008C6216">
        <w:rPr>
          <w:rFonts w:ascii="Arial Narrow" w:hAnsi="Arial Narrow"/>
          <w:bCs/>
          <w:vertAlign w:val="superscript"/>
          <w:lang w:val="es-PE"/>
        </w:rPr>
      </w:r>
      <w:r w:rsidR="00B63CD2" w:rsidRPr="008C6216">
        <w:rPr>
          <w:rFonts w:ascii="Arial Narrow" w:hAnsi="Arial Narrow"/>
          <w:bCs/>
          <w:vertAlign w:val="superscript"/>
          <w:lang w:val="es-PE"/>
        </w:rPr>
        <w:fldChar w:fldCharType="separate"/>
      </w:r>
      <w:r w:rsidR="00F76633">
        <w:rPr>
          <w:rFonts w:ascii="Arial Narrow" w:hAnsi="Arial Narrow"/>
          <w:bCs/>
          <w:vertAlign w:val="superscript"/>
          <w:lang w:val="es-PE"/>
        </w:rPr>
        <w:t>131</w:t>
      </w:r>
      <w:r w:rsidR="00B63CD2" w:rsidRPr="008C6216">
        <w:rPr>
          <w:rFonts w:ascii="Arial Narrow" w:hAnsi="Arial Narrow"/>
          <w:bCs/>
          <w:vertAlign w:val="superscript"/>
          <w:lang w:val="es-PE"/>
        </w:rPr>
        <w:fldChar w:fldCharType="end"/>
      </w:r>
    </w:p>
    <w:p w14:paraId="2DE0C3E3" w14:textId="2CA884DB" w:rsidR="001E68DA" w:rsidRPr="008C6216" w:rsidRDefault="001E68DA" w:rsidP="002F2871">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50756</w:t>
      </w:r>
      <w:r w:rsidRPr="008C6216">
        <w:rPr>
          <w:rFonts w:ascii="Arial Narrow" w:hAnsi="Arial Narrow"/>
          <w:bCs/>
          <w:lang w:val="es-PE"/>
        </w:rPr>
        <w:tab/>
        <w:t>Recuperación de impuestos</w:t>
      </w:r>
    </w:p>
    <w:p w14:paraId="5245EEC4" w14:textId="493BF3E3" w:rsidR="00990225" w:rsidRPr="008C6216" w:rsidRDefault="00990225" w:rsidP="002F2871">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50757</w:t>
      </w:r>
      <w:r w:rsidRPr="008C6216">
        <w:rPr>
          <w:rFonts w:ascii="Arial Narrow" w:hAnsi="Arial Narrow"/>
          <w:bCs/>
          <w:lang w:val="es-PE"/>
        </w:rPr>
        <w:tab/>
      </w:r>
      <w:r w:rsidR="00483511" w:rsidRPr="008C6216">
        <w:rPr>
          <w:rFonts w:ascii="Arial Narrow" w:hAnsi="Arial Narrow"/>
          <w:bCs/>
          <w:lang w:val="es-PE"/>
        </w:rPr>
        <w:t xml:space="preserve">Resultado </w:t>
      </w:r>
      <w:r w:rsidRPr="008C6216">
        <w:rPr>
          <w:rFonts w:ascii="Arial Narrow" w:hAnsi="Arial Narrow"/>
          <w:bCs/>
          <w:lang w:val="es-PE"/>
        </w:rPr>
        <w:t xml:space="preserve"> por venta de activos no corrientes mantenidos para la venta</w:t>
      </w:r>
      <w:bookmarkStart w:id="115" w:name="_Ref199164389"/>
      <w:r w:rsidR="002A1068" w:rsidRPr="008C6216">
        <w:rPr>
          <w:rStyle w:val="Refdenotaalpie"/>
          <w:rFonts w:ascii="Arial Narrow" w:hAnsi="Arial Narrow"/>
          <w:bCs/>
          <w:lang w:val="es-PE"/>
        </w:rPr>
        <w:footnoteReference w:id="140"/>
      </w:r>
      <w:bookmarkEnd w:id="115"/>
    </w:p>
    <w:p w14:paraId="22C7B814" w14:textId="77777777" w:rsidR="001E68DA" w:rsidRPr="008C6216" w:rsidRDefault="001E68DA" w:rsidP="002F2871">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50759</w:t>
      </w:r>
      <w:r w:rsidRPr="008C6216">
        <w:rPr>
          <w:rFonts w:ascii="Arial Narrow" w:hAnsi="Arial Narrow"/>
          <w:bCs/>
          <w:lang w:val="es-PE"/>
        </w:rPr>
        <w:tab/>
        <w:t>Ingresos diversos</w:t>
      </w:r>
    </w:p>
    <w:p w14:paraId="62ED9E39" w14:textId="77777777" w:rsidR="001E68DA" w:rsidRPr="008C6216" w:rsidRDefault="001E68DA">
      <w:pPr>
        <w:pStyle w:val="plansubcta"/>
        <w:ind w:hanging="567"/>
        <w:rPr>
          <w:rFonts w:ascii="Arial Narrow" w:hAnsi="Arial Narrow"/>
          <w:sz w:val="20"/>
          <w:lang w:val="es-PE"/>
        </w:rPr>
      </w:pPr>
    </w:p>
    <w:p w14:paraId="50DBCB12" w14:textId="2E8CC2B9" w:rsidR="001E68DA" w:rsidRPr="008C6216" w:rsidRDefault="001E68DA" w:rsidP="00234D66">
      <w:pPr>
        <w:pStyle w:val="plandescr"/>
        <w:tabs>
          <w:tab w:val="clear" w:pos="2126"/>
          <w:tab w:val="clear" w:pos="2552"/>
          <w:tab w:val="left" w:pos="1418"/>
          <w:tab w:val="left" w:pos="1701"/>
        </w:tabs>
        <w:ind w:hanging="2552"/>
        <w:rPr>
          <w:rFonts w:ascii="Arial Narrow" w:hAnsi="Arial Narrow"/>
          <w:b w:val="0"/>
          <w:sz w:val="20"/>
          <w:lang w:val="es-PE"/>
        </w:rPr>
      </w:pPr>
      <w:r w:rsidRPr="008C6216">
        <w:rPr>
          <w:rFonts w:ascii="Arial Narrow" w:hAnsi="Arial Narrow"/>
          <w:b w:val="0"/>
          <w:sz w:val="20"/>
          <w:u w:val="single"/>
          <w:lang w:val="es-PE"/>
        </w:rPr>
        <w:t>DINÁMICA</w:t>
      </w:r>
      <w:r w:rsidR="00C90CD1" w:rsidRPr="008C6216">
        <w:rPr>
          <w:rStyle w:val="Refdenotaalpie"/>
          <w:rFonts w:ascii="Arial Narrow" w:hAnsi="Arial Narrow"/>
          <w:b w:val="0"/>
          <w:sz w:val="20"/>
          <w:lang w:val="es-PE"/>
        </w:rPr>
        <w:footnoteReference w:id="141"/>
      </w:r>
      <w:r w:rsidRPr="008C6216">
        <w:rPr>
          <w:rFonts w:ascii="Arial Narrow" w:hAnsi="Arial Narrow"/>
          <w:b w:val="0"/>
          <w:sz w:val="20"/>
          <w:lang w:val="es-PE"/>
        </w:rPr>
        <w:tab/>
      </w:r>
      <w:r w:rsidR="00483511" w:rsidRPr="008C6216">
        <w:rPr>
          <w:rFonts w:ascii="Arial Narrow" w:hAnsi="Arial Narrow"/>
          <w:b w:val="0"/>
          <w:sz w:val="20"/>
          <w:lang w:val="es-PE"/>
        </w:rPr>
        <w:t>:</w:t>
      </w:r>
      <w:r w:rsidR="00483511" w:rsidRPr="008C6216">
        <w:rPr>
          <w:rFonts w:ascii="Arial Narrow" w:hAnsi="Arial Narrow"/>
          <w:b w:val="0"/>
          <w:sz w:val="20"/>
          <w:lang w:val="es-PE"/>
        </w:rPr>
        <w:tab/>
        <w:t>Aplicable a las cuentas 50752, 50753, 50754, 50755, 50756, 50757 y 50759.</w:t>
      </w:r>
    </w:p>
    <w:p w14:paraId="1B0A4DA1" w14:textId="77777777" w:rsidR="001E68DA" w:rsidRPr="008C6216" w:rsidRDefault="001E68DA">
      <w:pPr>
        <w:pStyle w:val="planseg"/>
        <w:ind w:hanging="567"/>
        <w:rPr>
          <w:rFonts w:ascii="Arial Narrow" w:hAnsi="Arial Narrow" w:cs="Arial"/>
          <w:lang w:val="es-PE"/>
        </w:rPr>
      </w:pPr>
    </w:p>
    <w:p w14:paraId="392FC1C1" w14:textId="6744430B" w:rsidR="001E68DA" w:rsidRPr="008C6216" w:rsidRDefault="001E68DA" w:rsidP="00DD16A0">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r>
      <w:r w:rsidR="002F2871" w:rsidRPr="008C6216">
        <w:rPr>
          <w:sz w:val="20"/>
          <w:szCs w:val="20"/>
          <w:lang w:val="es-ES_tradnl"/>
        </w:rPr>
        <w:t>-</w:t>
      </w:r>
      <w:r w:rsidR="002F2871" w:rsidRPr="008C6216">
        <w:rPr>
          <w:sz w:val="20"/>
          <w:szCs w:val="20"/>
          <w:lang w:val="es-ES_tradnl"/>
        </w:rPr>
        <w:tab/>
      </w:r>
      <w:r w:rsidR="00DD16A0" w:rsidRPr="008C6216">
        <w:rPr>
          <w:sz w:val="20"/>
          <w:szCs w:val="20"/>
          <w:lang w:val="es-ES_tradnl"/>
        </w:rPr>
        <w:t>Por l</w:t>
      </w:r>
      <w:r w:rsidR="00C90CD1" w:rsidRPr="008C6216">
        <w:rPr>
          <w:sz w:val="20"/>
          <w:szCs w:val="20"/>
          <w:lang w:val="es-ES_tradnl"/>
        </w:rPr>
        <w:t xml:space="preserve">a pérdida neta en la enajenación de partidas pertenecientes al rubro de </w:t>
      </w:r>
      <w:r w:rsidR="00DD16A0" w:rsidRPr="008C6216">
        <w:rPr>
          <w:sz w:val="20"/>
          <w:szCs w:val="20"/>
          <w:lang w:val="es-ES_tradnl"/>
        </w:rPr>
        <w:t>propiedades</w:t>
      </w:r>
      <w:r w:rsidR="00C90CD1" w:rsidRPr="008C6216">
        <w:rPr>
          <w:sz w:val="20"/>
          <w:szCs w:val="20"/>
          <w:lang w:val="es-ES_tradnl"/>
        </w:rPr>
        <w:t xml:space="preserve"> y equipos.</w:t>
      </w:r>
    </w:p>
    <w:p w14:paraId="5C51AE1D" w14:textId="6D8D5D64" w:rsidR="00443E5D" w:rsidRPr="008C6216" w:rsidRDefault="00443E5D" w:rsidP="00DD16A0">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t xml:space="preserve">Por la pérdida neta en la </w:t>
      </w:r>
      <w:r w:rsidR="00BE633F" w:rsidRPr="008C6216">
        <w:rPr>
          <w:sz w:val="20"/>
          <w:szCs w:val="20"/>
          <w:lang w:val="es-ES_tradnl"/>
        </w:rPr>
        <w:t>enajenación de activos no corrientes mantenidos para la venta.</w:t>
      </w:r>
    </w:p>
    <w:p w14:paraId="7828E2A6" w14:textId="0E73B62A" w:rsidR="00C90CD1" w:rsidRPr="008C6216" w:rsidRDefault="002F2871" w:rsidP="002F2871">
      <w:pPr>
        <w:tabs>
          <w:tab w:val="left" w:pos="1701"/>
          <w:tab w:val="left" w:pos="1985"/>
        </w:tabs>
        <w:spacing w:after="60"/>
        <w:ind w:left="1843" w:hanging="142"/>
        <w:jc w:val="both"/>
        <w:rPr>
          <w:sz w:val="20"/>
          <w:szCs w:val="20"/>
          <w:lang w:val="es-ES_tradnl"/>
        </w:rPr>
      </w:pPr>
      <w:r w:rsidRPr="008C6216">
        <w:rPr>
          <w:sz w:val="20"/>
          <w:szCs w:val="20"/>
          <w:lang w:val="es-ES_tradnl"/>
        </w:rPr>
        <w:t>-</w:t>
      </w:r>
      <w:r w:rsidRPr="008C6216">
        <w:rPr>
          <w:sz w:val="20"/>
          <w:szCs w:val="20"/>
          <w:lang w:val="es-ES_tradnl"/>
        </w:rPr>
        <w:tab/>
      </w:r>
      <w:r w:rsidR="00443E5D" w:rsidRPr="008C6216">
        <w:rPr>
          <w:sz w:val="20"/>
          <w:szCs w:val="20"/>
          <w:lang w:val="es-ES_tradnl"/>
        </w:rPr>
        <w:t>Por e</w:t>
      </w:r>
      <w:r w:rsidR="00C90CD1" w:rsidRPr="008C6216">
        <w:rPr>
          <w:sz w:val="20"/>
          <w:szCs w:val="20"/>
          <w:lang w:val="es-ES_tradnl"/>
        </w:rPr>
        <w:t>l total al cierre del período con abono al rubro 6089 “</w:t>
      </w:r>
      <w:r w:rsidR="00B340ED" w:rsidRPr="008C6216">
        <w:rPr>
          <w:sz w:val="20"/>
          <w:szCs w:val="20"/>
          <w:lang w:val="es-ES_tradnl"/>
        </w:rPr>
        <w:t>Resultado del periodo</w:t>
      </w:r>
      <w:r w:rsidR="00C90CD1" w:rsidRPr="008C6216">
        <w:rPr>
          <w:sz w:val="20"/>
          <w:szCs w:val="20"/>
          <w:lang w:val="es-ES_tradnl"/>
        </w:rPr>
        <w:t>”.</w:t>
      </w:r>
    </w:p>
    <w:p w14:paraId="538BFCD4" w14:textId="77777777" w:rsidR="001E68DA" w:rsidRPr="008C6216" w:rsidRDefault="001E68DA">
      <w:pPr>
        <w:pStyle w:val="RAYA--TABSANGR"/>
        <w:ind w:hanging="2976"/>
        <w:rPr>
          <w:rFonts w:ascii="Arial Narrow" w:hAnsi="Arial Narrow"/>
          <w:lang w:val="es-PE"/>
        </w:rPr>
      </w:pPr>
    </w:p>
    <w:p w14:paraId="1238C94D" w14:textId="319B666B" w:rsidR="001E68DA" w:rsidRPr="008C6216" w:rsidRDefault="001E68DA" w:rsidP="00BE633F">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r>
      <w:r w:rsidR="00FA0385" w:rsidRPr="008C6216">
        <w:rPr>
          <w:sz w:val="20"/>
          <w:szCs w:val="20"/>
          <w:lang w:val="es-ES_tradnl"/>
        </w:rPr>
        <w:t>-</w:t>
      </w:r>
      <w:r w:rsidR="00FA0385" w:rsidRPr="008C6216">
        <w:rPr>
          <w:sz w:val="20"/>
          <w:szCs w:val="20"/>
          <w:lang w:val="es-ES_tradnl"/>
        </w:rPr>
        <w:tab/>
      </w:r>
      <w:r w:rsidR="00BE633F" w:rsidRPr="008C6216">
        <w:rPr>
          <w:sz w:val="20"/>
          <w:szCs w:val="20"/>
          <w:lang w:val="es-ES_tradnl"/>
        </w:rPr>
        <w:t>Por l</w:t>
      </w:r>
      <w:r w:rsidRPr="008C6216">
        <w:rPr>
          <w:sz w:val="20"/>
          <w:szCs w:val="20"/>
          <w:lang w:val="es-ES_tradnl"/>
        </w:rPr>
        <w:t>os ingresos provenientes de alquileres.</w:t>
      </w:r>
    </w:p>
    <w:p w14:paraId="278F3A35" w14:textId="4D8600A7" w:rsidR="001E68DA" w:rsidRPr="008C6216" w:rsidRDefault="00FA0385" w:rsidP="00FA0385">
      <w:pPr>
        <w:tabs>
          <w:tab w:val="left" w:pos="1701"/>
          <w:tab w:val="left" w:pos="1985"/>
        </w:tabs>
        <w:spacing w:after="60"/>
        <w:ind w:left="1843" w:hanging="142"/>
        <w:jc w:val="both"/>
        <w:rPr>
          <w:sz w:val="20"/>
          <w:szCs w:val="20"/>
          <w:lang w:val="es-ES_tradnl"/>
        </w:rPr>
      </w:pPr>
      <w:r w:rsidRPr="008C6216">
        <w:rPr>
          <w:sz w:val="20"/>
          <w:szCs w:val="20"/>
          <w:lang w:val="es-ES_tradnl"/>
        </w:rPr>
        <w:t>-</w:t>
      </w:r>
      <w:r w:rsidRPr="008C6216">
        <w:rPr>
          <w:sz w:val="20"/>
          <w:szCs w:val="20"/>
          <w:lang w:val="es-ES_tradnl"/>
        </w:rPr>
        <w:tab/>
      </w:r>
      <w:r w:rsidR="00BE633F" w:rsidRPr="008C6216">
        <w:rPr>
          <w:sz w:val="20"/>
          <w:szCs w:val="20"/>
          <w:lang w:val="es-ES_tradnl"/>
        </w:rPr>
        <w:t>Por l</w:t>
      </w:r>
      <w:r w:rsidR="001E68DA" w:rsidRPr="008C6216">
        <w:rPr>
          <w:sz w:val="20"/>
          <w:szCs w:val="20"/>
          <w:lang w:val="es-ES_tradnl"/>
        </w:rPr>
        <w:t>os ingresos provenientes de la recuperación de impuestos.</w:t>
      </w:r>
    </w:p>
    <w:p w14:paraId="3CB8D5AD" w14:textId="3F493EE9" w:rsidR="001E68DA" w:rsidRPr="008C6216" w:rsidRDefault="00FA0385" w:rsidP="00FA0385">
      <w:pPr>
        <w:tabs>
          <w:tab w:val="left" w:pos="1701"/>
          <w:tab w:val="left" w:pos="1985"/>
        </w:tabs>
        <w:spacing w:after="60"/>
        <w:ind w:left="1843" w:hanging="142"/>
        <w:jc w:val="both"/>
        <w:rPr>
          <w:sz w:val="20"/>
          <w:szCs w:val="20"/>
          <w:lang w:val="es-ES_tradnl"/>
        </w:rPr>
      </w:pPr>
      <w:r w:rsidRPr="008C6216">
        <w:rPr>
          <w:sz w:val="20"/>
          <w:szCs w:val="20"/>
          <w:lang w:val="es-ES_tradnl"/>
        </w:rPr>
        <w:t>-</w:t>
      </w:r>
      <w:r w:rsidRPr="008C6216">
        <w:rPr>
          <w:sz w:val="20"/>
          <w:szCs w:val="20"/>
          <w:lang w:val="es-ES_tradnl"/>
        </w:rPr>
        <w:tab/>
      </w:r>
      <w:r w:rsidR="00BE633F" w:rsidRPr="008C6216">
        <w:rPr>
          <w:sz w:val="20"/>
          <w:szCs w:val="20"/>
          <w:lang w:val="es-ES_tradnl"/>
        </w:rPr>
        <w:t>Por l</w:t>
      </w:r>
      <w:r w:rsidR="001E68DA" w:rsidRPr="008C6216">
        <w:rPr>
          <w:sz w:val="20"/>
          <w:szCs w:val="20"/>
          <w:lang w:val="es-ES_tradnl"/>
        </w:rPr>
        <w:t>os ingresos provenientes de las rendiciones de fondo fijo, entregas a rendir cuenta y gastos de viaje que efectúan los trabajadores.</w:t>
      </w:r>
    </w:p>
    <w:p w14:paraId="19EA2032" w14:textId="2840D1D2" w:rsidR="001E68DA" w:rsidRPr="008C6216" w:rsidRDefault="00FA0385" w:rsidP="00FA0385">
      <w:pPr>
        <w:tabs>
          <w:tab w:val="left" w:pos="1701"/>
          <w:tab w:val="left" w:pos="1985"/>
        </w:tabs>
        <w:spacing w:after="60"/>
        <w:ind w:left="1843" w:hanging="142"/>
        <w:jc w:val="both"/>
        <w:rPr>
          <w:sz w:val="20"/>
          <w:szCs w:val="20"/>
          <w:lang w:val="es-ES_tradnl"/>
        </w:rPr>
      </w:pPr>
      <w:r w:rsidRPr="008C6216">
        <w:rPr>
          <w:sz w:val="20"/>
          <w:szCs w:val="20"/>
          <w:lang w:val="es-ES_tradnl"/>
        </w:rPr>
        <w:t>-</w:t>
      </w:r>
      <w:r w:rsidRPr="008C6216">
        <w:rPr>
          <w:sz w:val="20"/>
          <w:szCs w:val="20"/>
          <w:lang w:val="es-ES_tradnl"/>
        </w:rPr>
        <w:tab/>
      </w:r>
      <w:r w:rsidR="00D37EE4" w:rsidRPr="008C6216">
        <w:rPr>
          <w:sz w:val="20"/>
          <w:szCs w:val="20"/>
          <w:lang w:val="es-ES_tradnl"/>
        </w:rPr>
        <w:t>Por l</w:t>
      </w:r>
      <w:r w:rsidR="001E68DA" w:rsidRPr="008C6216">
        <w:rPr>
          <w:sz w:val="20"/>
          <w:szCs w:val="20"/>
          <w:lang w:val="es-ES_tradnl"/>
        </w:rPr>
        <w:t>os ingresos provenientes de otras actividades no relacionados con la actividad principal de la AFP.</w:t>
      </w:r>
    </w:p>
    <w:p w14:paraId="34637722" w14:textId="1F7C62A9" w:rsidR="00483511" w:rsidRPr="008C6216" w:rsidRDefault="00483511" w:rsidP="00FA0385">
      <w:pPr>
        <w:tabs>
          <w:tab w:val="left" w:pos="1701"/>
          <w:tab w:val="left" w:pos="1985"/>
        </w:tabs>
        <w:spacing w:after="60"/>
        <w:ind w:left="1843" w:hanging="142"/>
        <w:jc w:val="both"/>
        <w:rPr>
          <w:sz w:val="20"/>
          <w:szCs w:val="20"/>
          <w:lang w:val="es-ES_tradnl"/>
        </w:rPr>
      </w:pPr>
      <w:r w:rsidRPr="008C6216">
        <w:rPr>
          <w:sz w:val="20"/>
          <w:szCs w:val="20"/>
          <w:lang w:val="es-ES_tradnl"/>
        </w:rPr>
        <w:t>-  Por la ganancia neta en la enajenación de activos no corrientes mantenidos para la venta.</w:t>
      </w:r>
    </w:p>
    <w:p w14:paraId="7753C859" w14:textId="12388A42" w:rsidR="00D37EE4" w:rsidRPr="008C6216" w:rsidRDefault="00D37EE4" w:rsidP="00D37EE4">
      <w:pPr>
        <w:tabs>
          <w:tab w:val="left" w:pos="1701"/>
          <w:tab w:val="left" w:pos="1985"/>
        </w:tabs>
        <w:spacing w:after="60"/>
        <w:ind w:left="1843" w:hanging="142"/>
        <w:jc w:val="both"/>
        <w:rPr>
          <w:sz w:val="20"/>
          <w:szCs w:val="20"/>
          <w:lang w:val="es-ES_tradnl"/>
        </w:rPr>
      </w:pPr>
      <w:r w:rsidRPr="008C6216">
        <w:rPr>
          <w:sz w:val="20"/>
          <w:szCs w:val="20"/>
          <w:lang w:val="es-ES_tradnl"/>
        </w:rPr>
        <w:t>-</w:t>
      </w:r>
      <w:r w:rsidRPr="008C6216">
        <w:rPr>
          <w:sz w:val="20"/>
          <w:szCs w:val="20"/>
          <w:lang w:val="es-ES_tradnl"/>
        </w:rPr>
        <w:tab/>
        <w:t>Por la utilidad proveniente de la venta de inmuebles, maquinarias y equipos diversos.</w:t>
      </w:r>
    </w:p>
    <w:p w14:paraId="6439F0E5" w14:textId="788546C6" w:rsidR="00D37EE4" w:rsidRPr="008C6216" w:rsidRDefault="00D37EE4" w:rsidP="00D37EE4">
      <w:pPr>
        <w:tabs>
          <w:tab w:val="left" w:pos="1701"/>
          <w:tab w:val="left" w:pos="1985"/>
        </w:tabs>
        <w:spacing w:after="60"/>
        <w:ind w:left="1843" w:hanging="142"/>
        <w:jc w:val="both"/>
        <w:rPr>
          <w:sz w:val="20"/>
          <w:szCs w:val="20"/>
          <w:lang w:val="es-ES_tradnl"/>
        </w:rPr>
      </w:pPr>
      <w:r w:rsidRPr="008C6216">
        <w:rPr>
          <w:sz w:val="20"/>
          <w:szCs w:val="20"/>
          <w:lang w:val="es-ES_tradnl"/>
        </w:rPr>
        <w:t>-</w:t>
      </w:r>
      <w:r w:rsidRPr="008C6216">
        <w:rPr>
          <w:sz w:val="20"/>
          <w:szCs w:val="20"/>
          <w:lang w:val="es-ES_tradnl"/>
        </w:rPr>
        <w:tab/>
        <w:t>Por los ingresos por recuperación de valuación de activos y provisiones.”</w:t>
      </w:r>
    </w:p>
    <w:p w14:paraId="45E1E98B" w14:textId="5442DB3A" w:rsidR="001E68DA" w:rsidRPr="008C6216" w:rsidRDefault="00FA0385" w:rsidP="00FA0385">
      <w:pPr>
        <w:tabs>
          <w:tab w:val="left" w:pos="1701"/>
          <w:tab w:val="left" w:pos="1985"/>
        </w:tabs>
        <w:spacing w:after="60"/>
        <w:ind w:left="1843" w:hanging="142"/>
        <w:jc w:val="both"/>
        <w:rPr>
          <w:sz w:val="20"/>
          <w:szCs w:val="20"/>
          <w:lang w:val="es-ES_tradnl"/>
        </w:rPr>
      </w:pPr>
      <w:r w:rsidRPr="008C6216">
        <w:rPr>
          <w:sz w:val="20"/>
          <w:szCs w:val="20"/>
          <w:lang w:val="es-ES_tradnl"/>
        </w:rPr>
        <w:t>-</w:t>
      </w:r>
      <w:r w:rsidRPr="008C6216">
        <w:rPr>
          <w:sz w:val="20"/>
          <w:szCs w:val="20"/>
          <w:lang w:val="es-ES_tradnl"/>
        </w:rPr>
        <w:tab/>
      </w:r>
      <w:r w:rsidR="00D37EE4" w:rsidRPr="008C6216">
        <w:rPr>
          <w:sz w:val="20"/>
          <w:szCs w:val="20"/>
          <w:lang w:val="es-ES_tradnl"/>
        </w:rPr>
        <w:t>Por e</w:t>
      </w:r>
      <w:r w:rsidR="001E68DA" w:rsidRPr="008C6216">
        <w:rPr>
          <w:sz w:val="20"/>
          <w:szCs w:val="20"/>
          <w:lang w:val="es-ES_tradnl"/>
        </w:rPr>
        <w:t>l total al cierre del período, con cargo al rubro 6089 “</w:t>
      </w:r>
      <w:r w:rsidR="00B340ED" w:rsidRPr="008C6216">
        <w:rPr>
          <w:sz w:val="20"/>
          <w:szCs w:val="20"/>
          <w:lang w:val="es-ES_tradnl"/>
        </w:rPr>
        <w:t>Resultado del periodo</w:t>
      </w:r>
      <w:r w:rsidR="001E68DA" w:rsidRPr="008C6216">
        <w:rPr>
          <w:sz w:val="20"/>
          <w:szCs w:val="20"/>
          <w:lang w:val="es-ES_tradnl"/>
        </w:rPr>
        <w:t>”.</w:t>
      </w:r>
    </w:p>
    <w:p w14:paraId="35A2647D" w14:textId="77777777" w:rsidR="001E68DA" w:rsidRPr="008C6216" w:rsidRDefault="001E68DA">
      <w:pPr>
        <w:pStyle w:val="RAYA--TABSANGR"/>
        <w:ind w:left="0" w:firstLine="0"/>
        <w:rPr>
          <w:rFonts w:ascii="Arial Narrow" w:hAnsi="Arial Narrow"/>
          <w:lang w:val="es-PE"/>
        </w:rPr>
      </w:pPr>
      <w:r w:rsidRPr="008C6216">
        <w:rPr>
          <w:rFonts w:ascii="Arial Narrow" w:hAnsi="Arial Narrow" w:cs="Arial"/>
          <w:lang w:val="es-PE"/>
        </w:rPr>
        <w:br w:type="page"/>
      </w:r>
    </w:p>
    <w:p w14:paraId="31F5D060" w14:textId="77777777" w:rsidR="001E68DA" w:rsidRPr="008C6216" w:rsidRDefault="001E68DA" w:rsidP="00932D17">
      <w:pPr>
        <w:pStyle w:val="plansubcta"/>
        <w:ind w:hanging="567"/>
        <w:rPr>
          <w:rFonts w:ascii="Arial Narrow" w:hAnsi="Arial Narrow"/>
          <w:lang w:val="es-PE"/>
        </w:rPr>
      </w:pPr>
      <w:r w:rsidRPr="008C6216">
        <w:rPr>
          <w:rFonts w:ascii="Arial Narrow" w:hAnsi="Arial Narrow"/>
          <w:sz w:val="20"/>
          <w:lang w:val="es-PE"/>
        </w:rPr>
        <w:lastRenderedPageBreak/>
        <w:t>RUBRO</w:t>
      </w:r>
      <w:r w:rsidRPr="008C6216">
        <w:rPr>
          <w:rFonts w:ascii="Arial Narrow" w:hAnsi="Arial Narrow"/>
          <w:sz w:val="20"/>
          <w:lang w:val="es-PE"/>
        </w:rPr>
        <w:tab/>
        <w:t>:</w:t>
      </w:r>
      <w:r w:rsidRPr="008C6216">
        <w:rPr>
          <w:rFonts w:ascii="Arial Narrow" w:hAnsi="Arial Narrow"/>
          <w:sz w:val="20"/>
          <w:lang w:val="es-PE"/>
        </w:rPr>
        <w:tab/>
        <w:t>5076</w:t>
      </w:r>
      <w:r w:rsidRPr="008C6216">
        <w:rPr>
          <w:rFonts w:ascii="Arial Narrow" w:hAnsi="Arial Narrow"/>
          <w:sz w:val="20"/>
          <w:lang w:val="es-PE"/>
        </w:rPr>
        <w:tab/>
      </w:r>
      <w:r w:rsidR="00932D17" w:rsidRPr="008C6216">
        <w:rPr>
          <w:rStyle w:val="Refdenotaalpie"/>
          <w:rFonts w:ascii="Arial Narrow" w:hAnsi="Arial Narrow"/>
          <w:sz w:val="20"/>
          <w:lang w:val="es-PE"/>
        </w:rPr>
        <w:footnoteReference w:id="142"/>
      </w:r>
      <w:r w:rsidRPr="008C6216">
        <w:rPr>
          <w:rFonts w:ascii="Arial Narrow" w:hAnsi="Arial Narrow"/>
          <w:sz w:val="20"/>
          <w:lang w:val="es-PE"/>
        </w:rPr>
        <w:tab/>
      </w:r>
    </w:p>
    <w:p w14:paraId="3E47B8DC" w14:textId="77777777" w:rsidR="001E68DA" w:rsidRPr="008C6216" w:rsidRDefault="001E68DA">
      <w:pPr>
        <w:pStyle w:val="RAYA--TABSANGR"/>
        <w:rPr>
          <w:rFonts w:ascii="Arial Narrow" w:hAnsi="Arial Narrow"/>
          <w:lang w:val="es-PE"/>
        </w:rPr>
      </w:pPr>
      <w:r w:rsidRPr="008C6216">
        <w:rPr>
          <w:rFonts w:ascii="Arial Narrow" w:hAnsi="Arial Narrow"/>
          <w:lang w:val="es-PE"/>
        </w:rPr>
        <w:tab/>
      </w:r>
    </w:p>
    <w:p w14:paraId="608B9C6C" w14:textId="77777777" w:rsidR="001E68DA" w:rsidRPr="008C6216" w:rsidRDefault="001E68DA">
      <w:pPr>
        <w:pStyle w:val="RAYA--TABSANGR"/>
        <w:ind w:hanging="2976"/>
        <w:rPr>
          <w:rFonts w:ascii="Arial Narrow" w:hAnsi="Arial Narrow"/>
          <w:lang w:val="es-PE"/>
        </w:rPr>
      </w:pPr>
      <w:r w:rsidRPr="008C6216">
        <w:rPr>
          <w:rFonts w:ascii="Arial Narrow" w:hAnsi="Arial Narrow"/>
          <w:lang w:val="es-PE"/>
        </w:rPr>
        <w:br w:type="page"/>
      </w:r>
    </w:p>
    <w:p w14:paraId="66FCC688" w14:textId="1E5AF65E" w:rsidR="001E68DA" w:rsidRPr="008C6216" w:rsidRDefault="001E68DA" w:rsidP="000D1F72">
      <w:pPr>
        <w:pStyle w:val="Ttulo2"/>
        <w:tabs>
          <w:tab w:val="clear" w:pos="1985"/>
        </w:tabs>
        <w:spacing w:before="0"/>
        <w:ind w:left="2127" w:hanging="2127"/>
      </w:pPr>
      <w:r w:rsidRPr="008C6216">
        <w:lastRenderedPageBreak/>
        <w:t>RUBRO</w:t>
      </w:r>
      <w:r w:rsidRPr="008C6216">
        <w:tab/>
        <w:t>:</w:t>
      </w:r>
      <w:r w:rsidRPr="008C6216">
        <w:tab/>
        <w:t>5077</w:t>
      </w:r>
      <w:r w:rsidRPr="008C6216">
        <w:tab/>
        <w:t>INGRESOS FINANCIEROS</w:t>
      </w:r>
    </w:p>
    <w:p w14:paraId="0A592D72" w14:textId="77777777" w:rsidR="001E68DA" w:rsidRPr="008C6216" w:rsidRDefault="001E68DA">
      <w:pPr>
        <w:pStyle w:val="plansubcta"/>
        <w:ind w:hanging="567"/>
        <w:rPr>
          <w:rFonts w:ascii="Arial Narrow" w:hAnsi="Arial Narrow"/>
          <w:b w:val="0"/>
          <w:sz w:val="20"/>
          <w:lang w:val="es-PE"/>
        </w:rPr>
      </w:pPr>
      <w:r w:rsidRPr="008C6216">
        <w:rPr>
          <w:rFonts w:ascii="Arial Narrow" w:hAnsi="Arial Narrow"/>
          <w:b w:val="0"/>
          <w:sz w:val="20"/>
          <w:lang w:val="es-PE"/>
        </w:rPr>
        <w:tab/>
      </w:r>
      <w:r w:rsidRPr="008C6216">
        <w:rPr>
          <w:rFonts w:ascii="Arial Narrow" w:hAnsi="Arial Narrow"/>
          <w:b w:val="0"/>
          <w:sz w:val="20"/>
          <w:lang w:val="es-PE"/>
        </w:rPr>
        <w:tab/>
      </w:r>
    </w:p>
    <w:p w14:paraId="1A312052" w14:textId="2B244A69" w:rsidR="001E68DA" w:rsidRPr="008C6216" w:rsidRDefault="001E68DA" w:rsidP="000D1F72">
      <w:pPr>
        <w:tabs>
          <w:tab w:val="left" w:pos="1418"/>
        </w:tabs>
        <w:spacing w:after="120"/>
        <w:ind w:left="1701" w:hanging="1699"/>
        <w:jc w:val="both"/>
        <w:rPr>
          <w:sz w:val="20"/>
          <w:szCs w:val="20"/>
          <w:lang w:val="es-ES_tradnl"/>
        </w:rPr>
      </w:pPr>
      <w:r w:rsidRPr="008C6216">
        <w:rPr>
          <w:sz w:val="20"/>
          <w:szCs w:val="20"/>
          <w:lang w:val="es-ES_tradnl"/>
        </w:rPr>
        <w:t>DESCRIPCIÓN</w:t>
      </w:r>
      <w:bookmarkStart w:id="116" w:name="_Ref199164673"/>
      <w:r w:rsidR="0090415D" w:rsidRPr="008C6216">
        <w:rPr>
          <w:rStyle w:val="Refdenotaalpie"/>
          <w:sz w:val="20"/>
          <w:szCs w:val="20"/>
          <w:lang w:val="es-ES_tradnl"/>
        </w:rPr>
        <w:footnoteReference w:id="143"/>
      </w:r>
      <w:bookmarkEnd w:id="116"/>
      <w:r w:rsidRPr="008C6216">
        <w:rPr>
          <w:sz w:val="20"/>
          <w:szCs w:val="20"/>
          <w:lang w:val="es-ES_tradnl"/>
        </w:rPr>
        <w:tab/>
        <w:t>:</w:t>
      </w:r>
      <w:r w:rsidRPr="008C6216">
        <w:rPr>
          <w:sz w:val="20"/>
          <w:szCs w:val="20"/>
          <w:lang w:val="es-ES_tradnl"/>
        </w:rPr>
        <w:tab/>
        <w:t>Comprende l</w:t>
      </w:r>
      <w:r w:rsidR="007D0F2A" w:rsidRPr="008C6216">
        <w:rPr>
          <w:sz w:val="20"/>
          <w:szCs w:val="20"/>
          <w:lang w:val="es-ES_tradnl"/>
        </w:rPr>
        <w:t xml:space="preserve">os rendimientos </w:t>
      </w:r>
      <w:r w:rsidRPr="008C6216">
        <w:rPr>
          <w:sz w:val="20"/>
          <w:szCs w:val="20"/>
          <w:lang w:val="es-ES_tradnl"/>
        </w:rPr>
        <w:t>obtenid</w:t>
      </w:r>
      <w:r w:rsidR="007D0F2A" w:rsidRPr="008C6216">
        <w:rPr>
          <w:sz w:val="20"/>
          <w:szCs w:val="20"/>
          <w:lang w:val="es-ES_tradnl"/>
        </w:rPr>
        <w:t xml:space="preserve">os </w:t>
      </w:r>
      <w:r w:rsidRPr="008C6216">
        <w:rPr>
          <w:sz w:val="20"/>
          <w:szCs w:val="20"/>
          <w:lang w:val="es-ES_tradnl"/>
        </w:rPr>
        <w:t xml:space="preserve">de los bonos y otros títulos similares, de los depósitos en instituciones financieras, así como los dividendos recibidos por inversiones efectuadas, las ganancias por la </w:t>
      </w:r>
      <w:r w:rsidR="007D0F2A" w:rsidRPr="008C6216">
        <w:rPr>
          <w:sz w:val="20"/>
          <w:szCs w:val="20"/>
          <w:lang w:val="es-ES_tradnl"/>
        </w:rPr>
        <w:t>fluctuación de valor de inversiones a valor razonable</w:t>
      </w:r>
      <w:r w:rsidRPr="008C6216">
        <w:rPr>
          <w:sz w:val="20"/>
          <w:szCs w:val="20"/>
          <w:lang w:val="es-ES_tradnl"/>
        </w:rPr>
        <w:t xml:space="preserve"> de la AFP y las ganancias por diferencia de cambio.</w:t>
      </w:r>
    </w:p>
    <w:p w14:paraId="69B19C37" w14:textId="77777777" w:rsidR="001E68DA" w:rsidRPr="008C6216" w:rsidRDefault="001E68DA">
      <w:pPr>
        <w:pStyle w:val="plansubcta"/>
        <w:rPr>
          <w:rFonts w:ascii="Arial Narrow" w:hAnsi="Arial Narrow"/>
          <w:b w:val="0"/>
          <w:sz w:val="20"/>
          <w:lang w:val="es-PE"/>
        </w:rPr>
      </w:pPr>
    </w:p>
    <w:p w14:paraId="5DC2CD2F" w14:textId="258EFD88" w:rsidR="001E68DA" w:rsidRPr="008C6216" w:rsidRDefault="00F461E4" w:rsidP="00F461E4">
      <w:pPr>
        <w:ind w:left="1701" w:firstLine="1"/>
        <w:rPr>
          <w:b/>
          <w:bCs/>
          <w:sz w:val="20"/>
          <w:szCs w:val="22"/>
        </w:rPr>
      </w:pPr>
      <w:r w:rsidRPr="008C6216">
        <w:rPr>
          <w:b/>
          <w:bCs/>
          <w:sz w:val="20"/>
          <w:szCs w:val="22"/>
        </w:rPr>
        <w:t xml:space="preserve">CUENTAS Y </w:t>
      </w:r>
      <w:r w:rsidR="001E68DA" w:rsidRPr="008C6216">
        <w:rPr>
          <w:b/>
          <w:bCs/>
          <w:sz w:val="20"/>
          <w:szCs w:val="22"/>
        </w:rPr>
        <w:t>SUBCUENTAS:</w:t>
      </w:r>
    </w:p>
    <w:p w14:paraId="154670CC" w14:textId="77777777" w:rsidR="001E68DA" w:rsidRPr="008C6216" w:rsidRDefault="001E68DA" w:rsidP="00F461E4">
      <w:pPr>
        <w:ind w:left="1701" w:firstLine="1"/>
        <w:rPr>
          <w:b/>
          <w:bCs/>
          <w:sz w:val="20"/>
          <w:szCs w:val="22"/>
        </w:rPr>
      </w:pPr>
    </w:p>
    <w:p w14:paraId="1E10B799" w14:textId="67E5C0F2" w:rsidR="00D839B9" w:rsidRPr="008C6216" w:rsidRDefault="00D839B9" w:rsidP="00F461E4">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50771</w:t>
      </w:r>
      <w:r w:rsidRPr="008C6216">
        <w:rPr>
          <w:rFonts w:ascii="Arial Narrow" w:hAnsi="Arial Narrow"/>
          <w:bCs/>
          <w:lang w:val="es-PE"/>
        </w:rPr>
        <w:tab/>
        <w:t>Ganancia por valorización de inversiones mantenidas para negociar</w:t>
      </w:r>
      <w:bookmarkStart w:id="117" w:name="_Ref199164576"/>
      <w:r w:rsidR="00B63CD2" w:rsidRPr="008C6216">
        <w:rPr>
          <w:rStyle w:val="Refdenotaalpie"/>
          <w:rFonts w:ascii="Arial Narrow" w:hAnsi="Arial Narrow"/>
          <w:bCs/>
          <w:lang w:val="es-PE"/>
        </w:rPr>
        <w:footnoteReference w:id="144"/>
      </w:r>
      <w:bookmarkEnd w:id="117"/>
    </w:p>
    <w:p w14:paraId="2EA33F5D" w14:textId="0536AF05" w:rsidR="00483511" w:rsidRPr="008C6216" w:rsidRDefault="00483511" w:rsidP="00F461E4">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ab/>
        <w:t>507711   Inversiones mantenidas para negociar</w:t>
      </w:r>
    </w:p>
    <w:p w14:paraId="75438785" w14:textId="5C89EA6D" w:rsidR="00483511" w:rsidRPr="008C6216" w:rsidRDefault="00483511" w:rsidP="00F461E4">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ab/>
        <w:t xml:space="preserve">507712   Derivados para negociación </w:t>
      </w:r>
    </w:p>
    <w:p w14:paraId="09ED60A2" w14:textId="680C31F9" w:rsidR="00D839B9" w:rsidRPr="008C6216" w:rsidRDefault="00D839B9" w:rsidP="00F461E4">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50772</w:t>
      </w:r>
      <w:r w:rsidRPr="008C6216">
        <w:rPr>
          <w:rFonts w:ascii="Arial Narrow" w:hAnsi="Arial Narrow"/>
          <w:bCs/>
          <w:lang w:val="es-PE"/>
        </w:rPr>
        <w:tab/>
        <w:t>Otros intereses</w:t>
      </w:r>
      <w:r w:rsidR="008523F9" w:rsidRPr="008C6216">
        <w:rPr>
          <w:rFonts w:ascii="Arial Narrow" w:hAnsi="Arial Narrow"/>
          <w:bCs/>
          <w:vertAlign w:val="superscript"/>
          <w:lang w:val="es-PE"/>
        </w:rPr>
        <w:fldChar w:fldCharType="begin"/>
      </w:r>
      <w:r w:rsidR="008523F9" w:rsidRPr="008C6216">
        <w:rPr>
          <w:rFonts w:ascii="Arial Narrow" w:hAnsi="Arial Narrow"/>
          <w:bCs/>
          <w:vertAlign w:val="superscript"/>
          <w:lang w:val="es-PE"/>
        </w:rPr>
        <w:instrText xml:space="preserve"> NOTEREF _Ref199164576 \h  \* MERGEFORMAT </w:instrText>
      </w:r>
      <w:r w:rsidR="008523F9" w:rsidRPr="008C6216">
        <w:rPr>
          <w:rFonts w:ascii="Arial Narrow" w:hAnsi="Arial Narrow"/>
          <w:bCs/>
          <w:vertAlign w:val="superscript"/>
          <w:lang w:val="es-PE"/>
        </w:rPr>
      </w:r>
      <w:r w:rsidR="008523F9" w:rsidRPr="008C6216">
        <w:rPr>
          <w:rFonts w:ascii="Arial Narrow" w:hAnsi="Arial Narrow"/>
          <w:bCs/>
          <w:vertAlign w:val="superscript"/>
          <w:lang w:val="es-PE"/>
        </w:rPr>
        <w:fldChar w:fldCharType="separate"/>
      </w:r>
      <w:r w:rsidR="00F76633">
        <w:rPr>
          <w:rFonts w:ascii="Arial Narrow" w:hAnsi="Arial Narrow"/>
          <w:bCs/>
          <w:vertAlign w:val="superscript"/>
          <w:lang w:val="es-PE"/>
        </w:rPr>
        <w:t>135</w:t>
      </w:r>
      <w:r w:rsidR="008523F9" w:rsidRPr="008C6216">
        <w:rPr>
          <w:rFonts w:ascii="Arial Narrow" w:hAnsi="Arial Narrow"/>
          <w:bCs/>
          <w:vertAlign w:val="superscript"/>
          <w:lang w:val="es-PE"/>
        </w:rPr>
        <w:fldChar w:fldCharType="end"/>
      </w:r>
    </w:p>
    <w:p w14:paraId="4A620B17" w14:textId="3146D985"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2552" w:hanging="851"/>
        <w:rPr>
          <w:rFonts w:ascii="Arial Narrow" w:hAnsi="Arial Narrow"/>
          <w:bCs/>
          <w:lang w:val="es-PE"/>
        </w:rPr>
      </w:pPr>
      <w:r w:rsidRPr="008C6216">
        <w:rPr>
          <w:rFonts w:ascii="Arial Narrow" w:hAnsi="Arial Narrow"/>
          <w:bCs/>
          <w:lang w:val="es-PE"/>
        </w:rPr>
        <w:t>50773</w:t>
      </w:r>
      <w:r w:rsidRPr="008C6216">
        <w:rPr>
          <w:rFonts w:ascii="Arial Narrow" w:hAnsi="Arial Narrow"/>
          <w:bCs/>
          <w:lang w:val="es-PE"/>
        </w:rPr>
        <w:tab/>
        <w:t xml:space="preserve">Intereses </w:t>
      </w:r>
      <w:r w:rsidR="00C14754" w:rsidRPr="008C6216">
        <w:rPr>
          <w:rFonts w:ascii="Arial Narrow" w:hAnsi="Arial Narrow"/>
          <w:bCs/>
          <w:lang w:val="es-PE"/>
        </w:rPr>
        <w:t xml:space="preserve"> sobre instrumentos de deuda y otros títulos</w:t>
      </w:r>
      <w:r w:rsidR="00E919CD" w:rsidRPr="008C6216">
        <w:rPr>
          <w:rFonts w:ascii="Arial Narrow" w:hAnsi="Arial Narrow"/>
          <w:bCs/>
          <w:vertAlign w:val="superscript"/>
          <w:lang w:val="es-PE"/>
        </w:rPr>
        <w:fldChar w:fldCharType="begin"/>
      </w:r>
      <w:r w:rsidR="00E919CD" w:rsidRPr="008C6216">
        <w:rPr>
          <w:rFonts w:ascii="Arial Narrow" w:hAnsi="Arial Narrow"/>
          <w:bCs/>
          <w:vertAlign w:val="superscript"/>
          <w:lang w:val="es-PE"/>
        </w:rPr>
        <w:instrText xml:space="preserve"> NOTEREF _Ref199164673 \h </w:instrText>
      </w:r>
      <w:r w:rsidR="00CD1D6C" w:rsidRPr="008C6216">
        <w:rPr>
          <w:rFonts w:ascii="Arial Narrow" w:hAnsi="Arial Narrow"/>
          <w:bCs/>
          <w:vertAlign w:val="superscript"/>
          <w:lang w:val="es-PE"/>
        </w:rPr>
        <w:instrText xml:space="preserve"> \* MERGEFORMAT </w:instrText>
      </w:r>
      <w:r w:rsidR="00E919CD" w:rsidRPr="008C6216">
        <w:rPr>
          <w:rFonts w:ascii="Arial Narrow" w:hAnsi="Arial Narrow"/>
          <w:bCs/>
          <w:vertAlign w:val="superscript"/>
          <w:lang w:val="es-PE"/>
        </w:rPr>
      </w:r>
      <w:r w:rsidR="00E919CD" w:rsidRPr="008C6216">
        <w:rPr>
          <w:rFonts w:ascii="Arial Narrow" w:hAnsi="Arial Narrow"/>
          <w:bCs/>
          <w:vertAlign w:val="superscript"/>
          <w:lang w:val="es-PE"/>
        </w:rPr>
        <w:fldChar w:fldCharType="separate"/>
      </w:r>
      <w:r w:rsidR="00F76633">
        <w:rPr>
          <w:rFonts w:ascii="Arial Narrow" w:hAnsi="Arial Narrow"/>
          <w:bCs/>
          <w:vertAlign w:val="superscript"/>
          <w:lang w:val="es-PE"/>
        </w:rPr>
        <w:t>134</w:t>
      </w:r>
      <w:r w:rsidR="00E919CD" w:rsidRPr="008C6216">
        <w:rPr>
          <w:rFonts w:ascii="Arial Narrow" w:hAnsi="Arial Narrow"/>
          <w:bCs/>
          <w:vertAlign w:val="superscript"/>
          <w:lang w:val="es-PE"/>
        </w:rPr>
        <w:fldChar w:fldCharType="end"/>
      </w:r>
    </w:p>
    <w:p w14:paraId="2E50480D" w14:textId="77777777" w:rsidR="001E68DA" w:rsidRPr="008C6216" w:rsidRDefault="001E68DA" w:rsidP="00F461E4">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507731</w:t>
      </w:r>
      <w:r w:rsidRPr="008C6216">
        <w:rPr>
          <w:rFonts w:ascii="Arial Narrow" w:hAnsi="Arial Narrow"/>
          <w:bCs/>
          <w:lang w:val="es-PE"/>
        </w:rPr>
        <w:tab/>
        <w:t>Intereses sobre bonos</w:t>
      </w:r>
    </w:p>
    <w:p w14:paraId="58E8D444" w14:textId="77777777" w:rsidR="001E68DA" w:rsidRPr="008C6216" w:rsidRDefault="001E68DA" w:rsidP="00F461E4">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507732</w:t>
      </w:r>
      <w:r w:rsidRPr="008C6216">
        <w:rPr>
          <w:rFonts w:ascii="Arial Narrow" w:hAnsi="Arial Narrow"/>
          <w:bCs/>
          <w:lang w:val="es-PE"/>
        </w:rPr>
        <w:tab/>
        <w:t>Intereses sobre otros títulos</w:t>
      </w:r>
    </w:p>
    <w:p w14:paraId="772421B9" w14:textId="39F993C6" w:rsidR="001E68DA" w:rsidRPr="008C6216" w:rsidRDefault="001E68DA" w:rsidP="00F461E4">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50774</w:t>
      </w:r>
      <w:r w:rsidRPr="008C6216">
        <w:rPr>
          <w:rFonts w:ascii="Arial Narrow" w:hAnsi="Arial Narrow"/>
          <w:bCs/>
          <w:lang w:val="es-PE"/>
        </w:rPr>
        <w:tab/>
        <w:t>Intereses sobre depósitos</w:t>
      </w:r>
      <w:r w:rsidR="00E919CD" w:rsidRPr="008C6216">
        <w:rPr>
          <w:rFonts w:ascii="Arial Narrow" w:hAnsi="Arial Narrow"/>
          <w:bCs/>
          <w:vertAlign w:val="superscript"/>
          <w:lang w:val="es-PE"/>
        </w:rPr>
        <w:fldChar w:fldCharType="begin"/>
      </w:r>
      <w:r w:rsidR="00E919CD" w:rsidRPr="008C6216">
        <w:rPr>
          <w:rFonts w:ascii="Arial Narrow" w:hAnsi="Arial Narrow"/>
          <w:bCs/>
          <w:vertAlign w:val="superscript"/>
          <w:lang w:val="es-PE"/>
        </w:rPr>
        <w:instrText xml:space="preserve"> NOTEREF _Ref199164673 \h  \* MERGEFORMAT </w:instrText>
      </w:r>
      <w:r w:rsidR="00E919CD" w:rsidRPr="008C6216">
        <w:rPr>
          <w:rFonts w:ascii="Arial Narrow" w:hAnsi="Arial Narrow"/>
          <w:bCs/>
          <w:vertAlign w:val="superscript"/>
          <w:lang w:val="es-PE"/>
        </w:rPr>
      </w:r>
      <w:r w:rsidR="00E919CD" w:rsidRPr="008C6216">
        <w:rPr>
          <w:rFonts w:ascii="Arial Narrow" w:hAnsi="Arial Narrow"/>
          <w:bCs/>
          <w:vertAlign w:val="superscript"/>
          <w:lang w:val="es-PE"/>
        </w:rPr>
        <w:fldChar w:fldCharType="separate"/>
      </w:r>
      <w:r w:rsidR="00F76633">
        <w:rPr>
          <w:rFonts w:ascii="Arial Narrow" w:hAnsi="Arial Narrow"/>
          <w:bCs/>
          <w:vertAlign w:val="superscript"/>
          <w:lang w:val="es-PE"/>
        </w:rPr>
        <w:t>134</w:t>
      </w:r>
      <w:r w:rsidR="00E919CD" w:rsidRPr="008C6216">
        <w:rPr>
          <w:rFonts w:ascii="Arial Narrow" w:hAnsi="Arial Narrow"/>
          <w:bCs/>
          <w:vertAlign w:val="superscript"/>
          <w:lang w:val="es-PE"/>
        </w:rPr>
        <w:fldChar w:fldCharType="end"/>
      </w:r>
    </w:p>
    <w:p w14:paraId="402E9B10" w14:textId="77777777" w:rsidR="001E68DA" w:rsidRPr="008C6216" w:rsidRDefault="001E68DA" w:rsidP="00F461E4">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507741</w:t>
      </w:r>
      <w:r w:rsidRPr="008C6216">
        <w:rPr>
          <w:rFonts w:ascii="Arial Narrow" w:hAnsi="Arial Narrow"/>
          <w:bCs/>
          <w:lang w:val="es-PE"/>
        </w:rPr>
        <w:tab/>
        <w:t>Intereses sobre depósitos en instituciones financieras</w:t>
      </w:r>
    </w:p>
    <w:p w14:paraId="56FF7B2B" w14:textId="39D3B5E6"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2552" w:hanging="851"/>
        <w:rPr>
          <w:rFonts w:ascii="Arial Narrow" w:hAnsi="Arial Narrow"/>
          <w:bCs/>
          <w:lang w:val="es-PE"/>
        </w:rPr>
      </w:pPr>
      <w:r w:rsidRPr="008C6216">
        <w:rPr>
          <w:rFonts w:ascii="Arial Narrow" w:hAnsi="Arial Narrow"/>
          <w:bCs/>
          <w:lang w:val="es-PE"/>
        </w:rPr>
        <w:t>50775</w:t>
      </w:r>
      <w:r w:rsidRPr="008C6216">
        <w:rPr>
          <w:rFonts w:ascii="Arial Narrow" w:hAnsi="Arial Narrow"/>
          <w:bCs/>
          <w:lang w:val="es-PE"/>
        </w:rPr>
        <w:tab/>
        <w:t xml:space="preserve">Ganancia por valorización de </w:t>
      </w:r>
      <w:r w:rsidR="00BC0B81" w:rsidRPr="008C6216">
        <w:rPr>
          <w:rFonts w:ascii="Arial Narrow" w:hAnsi="Arial Narrow"/>
          <w:bCs/>
          <w:lang w:val="es-PE"/>
        </w:rPr>
        <w:t>inversiones a valor razonable con cambios en resultados</w:t>
      </w:r>
      <w:r w:rsidR="00E919CD" w:rsidRPr="008C6216">
        <w:rPr>
          <w:rFonts w:ascii="Arial Narrow" w:hAnsi="Arial Narrow"/>
          <w:bCs/>
          <w:vertAlign w:val="superscript"/>
          <w:lang w:val="es-PE"/>
        </w:rPr>
        <w:fldChar w:fldCharType="begin"/>
      </w:r>
      <w:r w:rsidR="00E919CD" w:rsidRPr="008C6216">
        <w:rPr>
          <w:rFonts w:ascii="Arial Narrow" w:hAnsi="Arial Narrow"/>
          <w:bCs/>
          <w:vertAlign w:val="superscript"/>
          <w:lang w:val="es-PE"/>
        </w:rPr>
        <w:instrText xml:space="preserve"> NOTEREF _Ref199164673 \h  \* MERGEFORMAT </w:instrText>
      </w:r>
      <w:r w:rsidR="00E919CD" w:rsidRPr="008C6216">
        <w:rPr>
          <w:rFonts w:ascii="Arial Narrow" w:hAnsi="Arial Narrow"/>
          <w:bCs/>
          <w:vertAlign w:val="superscript"/>
          <w:lang w:val="es-PE"/>
        </w:rPr>
      </w:r>
      <w:r w:rsidR="00E919CD" w:rsidRPr="008C6216">
        <w:rPr>
          <w:rFonts w:ascii="Arial Narrow" w:hAnsi="Arial Narrow"/>
          <w:bCs/>
          <w:vertAlign w:val="superscript"/>
          <w:lang w:val="es-PE"/>
        </w:rPr>
        <w:fldChar w:fldCharType="separate"/>
      </w:r>
      <w:r w:rsidR="00F76633">
        <w:rPr>
          <w:rFonts w:ascii="Arial Narrow" w:hAnsi="Arial Narrow"/>
          <w:bCs/>
          <w:vertAlign w:val="superscript"/>
          <w:lang w:val="es-PE"/>
        </w:rPr>
        <w:t>134</w:t>
      </w:r>
      <w:r w:rsidR="00E919CD" w:rsidRPr="008C6216">
        <w:rPr>
          <w:rFonts w:ascii="Arial Narrow" w:hAnsi="Arial Narrow"/>
          <w:bCs/>
          <w:vertAlign w:val="superscript"/>
          <w:lang w:val="es-PE"/>
        </w:rPr>
        <w:fldChar w:fldCharType="end"/>
      </w:r>
    </w:p>
    <w:p w14:paraId="22250FF7" w14:textId="639FB09D" w:rsidR="001E68DA" w:rsidRPr="008C6216" w:rsidRDefault="001E68DA" w:rsidP="00F461E4">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50776</w:t>
      </w:r>
      <w:r w:rsidRPr="008C6216">
        <w:rPr>
          <w:rFonts w:ascii="Arial Narrow" w:hAnsi="Arial Narrow"/>
          <w:bCs/>
          <w:lang w:val="es-PE"/>
        </w:rPr>
        <w:tab/>
        <w:t>Ganancia por diferencia de cambio</w:t>
      </w:r>
    </w:p>
    <w:p w14:paraId="02E24D6D" w14:textId="77777777" w:rsidR="001E68DA" w:rsidRPr="008C6216" w:rsidRDefault="001E68DA" w:rsidP="00F461E4">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50777</w:t>
      </w:r>
      <w:r w:rsidRPr="008C6216">
        <w:rPr>
          <w:rFonts w:ascii="Arial Narrow" w:hAnsi="Arial Narrow"/>
          <w:bCs/>
          <w:lang w:val="es-PE"/>
        </w:rPr>
        <w:tab/>
        <w:t>Dividendos</w:t>
      </w:r>
    </w:p>
    <w:p w14:paraId="3EC10825" w14:textId="77777777" w:rsidR="001E68DA" w:rsidRPr="008C6216" w:rsidRDefault="001E68DA" w:rsidP="00F461E4">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507771</w:t>
      </w:r>
      <w:r w:rsidRPr="008C6216">
        <w:rPr>
          <w:rFonts w:ascii="Arial Narrow" w:hAnsi="Arial Narrow"/>
          <w:bCs/>
          <w:lang w:val="es-PE"/>
        </w:rPr>
        <w:tab/>
        <w:t>Dividendos en efectivo</w:t>
      </w:r>
    </w:p>
    <w:p w14:paraId="0E623A1B" w14:textId="77777777" w:rsidR="001E68DA" w:rsidRPr="008C6216" w:rsidRDefault="001E68DA" w:rsidP="00F461E4">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507772</w:t>
      </w:r>
      <w:r w:rsidRPr="008C6216">
        <w:rPr>
          <w:rFonts w:ascii="Arial Narrow" w:hAnsi="Arial Narrow"/>
          <w:bCs/>
          <w:lang w:val="es-PE"/>
        </w:rPr>
        <w:tab/>
        <w:t>Dividendos en especie</w:t>
      </w:r>
    </w:p>
    <w:p w14:paraId="695BCCF0" w14:textId="77777777" w:rsidR="001E68DA" w:rsidRPr="008C6216" w:rsidRDefault="001E68DA" w:rsidP="00F461E4">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50779</w:t>
      </w:r>
      <w:r w:rsidRPr="008C6216">
        <w:rPr>
          <w:rFonts w:ascii="Arial Narrow" w:hAnsi="Arial Narrow"/>
          <w:bCs/>
          <w:lang w:val="es-PE"/>
        </w:rPr>
        <w:tab/>
        <w:t>Otros ingresos financieros</w:t>
      </w:r>
    </w:p>
    <w:p w14:paraId="01D1F6B2" w14:textId="77777777" w:rsidR="001E68DA" w:rsidRPr="008C6216" w:rsidRDefault="001E68DA">
      <w:pPr>
        <w:pStyle w:val="plansubcta"/>
        <w:ind w:left="2552" w:hanging="2552"/>
        <w:rPr>
          <w:rFonts w:ascii="Arial Narrow" w:hAnsi="Arial Narrow"/>
          <w:sz w:val="20"/>
          <w:lang w:val="es-PE"/>
        </w:rPr>
      </w:pPr>
    </w:p>
    <w:p w14:paraId="6EF1C687" w14:textId="31649F8C" w:rsidR="001E68DA" w:rsidRPr="008C6216" w:rsidRDefault="001E68DA" w:rsidP="00234D66">
      <w:pPr>
        <w:pStyle w:val="plandescr"/>
        <w:tabs>
          <w:tab w:val="clear" w:pos="2126"/>
          <w:tab w:val="clear" w:pos="2552"/>
          <w:tab w:val="left" w:pos="1418"/>
          <w:tab w:val="left" w:pos="1701"/>
        </w:tabs>
        <w:ind w:hanging="2552"/>
        <w:rPr>
          <w:rFonts w:ascii="Arial Narrow" w:hAnsi="Arial Narrow"/>
          <w:b w:val="0"/>
          <w:sz w:val="20"/>
          <w:lang w:val="es-PE"/>
        </w:rPr>
      </w:pPr>
      <w:r w:rsidRPr="008C6216">
        <w:rPr>
          <w:rFonts w:ascii="Arial Narrow" w:hAnsi="Arial Narrow"/>
          <w:b w:val="0"/>
          <w:sz w:val="20"/>
          <w:u w:val="single"/>
          <w:lang w:val="es-PE"/>
        </w:rPr>
        <w:t>DINÁMICA</w:t>
      </w:r>
      <w:r w:rsidR="00483511" w:rsidRPr="008C6216">
        <w:rPr>
          <w:rFonts w:ascii="Arial Narrow" w:hAnsi="Arial Narrow"/>
          <w:b w:val="0"/>
          <w:sz w:val="20"/>
          <w:lang w:val="es-PE"/>
        </w:rPr>
        <w:tab/>
        <w:t>:</w:t>
      </w:r>
      <w:r w:rsidR="00483511" w:rsidRPr="008C6216">
        <w:rPr>
          <w:rFonts w:ascii="Arial Narrow" w:hAnsi="Arial Narrow"/>
          <w:b w:val="0"/>
          <w:sz w:val="20"/>
          <w:lang w:val="es-PE"/>
        </w:rPr>
        <w:tab/>
        <w:t>Aplicable a las cuentas 50771, 50772, 50773, 50774, 50775, 50776, 50777 y 50779.</w:t>
      </w:r>
    </w:p>
    <w:p w14:paraId="4C5A2E44" w14:textId="77777777" w:rsidR="001E68DA" w:rsidRPr="008C6216" w:rsidRDefault="001E68DA">
      <w:pPr>
        <w:pStyle w:val="RAYA--TABSANGR"/>
        <w:ind w:hanging="2976"/>
        <w:rPr>
          <w:rFonts w:ascii="Arial Narrow" w:hAnsi="Arial Narrow"/>
          <w:lang w:val="es-PE"/>
        </w:rPr>
      </w:pPr>
    </w:p>
    <w:p w14:paraId="3AADD5F9" w14:textId="004758E5" w:rsidR="001E68DA" w:rsidRPr="008C6216" w:rsidRDefault="001E68DA" w:rsidP="007D49C1">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r>
      <w:r w:rsidR="007D0F2A" w:rsidRPr="008C6216">
        <w:rPr>
          <w:sz w:val="20"/>
          <w:szCs w:val="20"/>
          <w:lang w:val="es-ES_tradnl"/>
        </w:rPr>
        <w:t>Por e</w:t>
      </w:r>
      <w:r w:rsidRPr="008C6216">
        <w:rPr>
          <w:sz w:val="20"/>
          <w:szCs w:val="20"/>
          <w:lang w:val="es-ES_tradnl"/>
        </w:rPr>
        <w:t>l total al cierre del período con abono al rubro 6089 “</w:t>
      </w:r>
      <w:r w:rsidR="00B340ED" w:rsidRPr="008C6216">
        <w:rPr>
          <w:sz w:val="20"/>
          <w:szCs w:val="20"/>
          <w:lang w:val="es-ES_tradnl"/>
        </w:rPr>
        <w:t>Resultado del periodo</w:t>
      </w:r>
      <w:r w:rsidRPr="008C6216">
        <w:rPr>
          <w:sz w:val="20"/>
          <w:szCs w:val="20"/>
          <w:lang w:val="es-ES_tradnl"/>
        </w:rPr>
        <w:t>”.</w:t>
      </w:r>
    </w:p>
    <w:p w14:paraId="39F6812E" w14:textId="77777777" w:rsidR="001E68DA" w:rsidRPr="008C6216" w:rsidRDefault="001E68DA">
      <w:pPr>
        <w:pStyle w:val="RAYA--TABSANGR"/>
        <w:rPr>
          <w:rFonts w:ascii="Arial Narrow" w:hAnsi="Arial Narrow"/>
          <w:lang w:val="es-PE"/>
        </w:rPr>
      </w:pPr>
      <w:r w:rsidRPr="008C6216">
        <w:rPr>
          <w:rFonts w:ascii="Arial Narrow" w:hAnsi="Arial Narrow"/>
          <w:lang w:val="es-PE"/>
        </w:rPr>
        <w:tab/>
      </w:r>
      <w:r w:rsidRPr="008C6216">
        <w:rPr>
          <w:rFonts w:ascii="Arial Narrow" w:hAnsi="Arial Narrow"/>
          <w:lang w:val="es-PE"/>
        </w:rPr>
        <w:tab/>
      </w:r>
    </w:p>
    <w:p w14:paraId="40C6A5BE" w14:textId="3EE4CD1B" w:rsidR="001E68DA" w:rsidRPr="008C6216" w:rsidRDefault="001E68DA" w:rsidP="007D49C1">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00CD1D6C" w:rsidRPr="008C6216">
        <w:rPr>
          <w:sz w:val="20"/>
          <w:szCs w:val="20"/>
          <w:vertAlign w:val="superscript"/>
          <w:lang w:val="es-ES_tradnl"/>
        </w:rPr>
        <w:fldChar w:fldCharType="begin"/>
      </w:r>
      <w:r w:rsidR="00CD1D6C" w:rsidRPr="008C6216">
        <w:rPr>
          <w:sz w:val="20"/>
          <w:szCs w:val="20"/>
          <w:vertAlign w:val="superscript"/>
          <w:lang w:val="es-ES_tradnl"/>
        </w:rPr>
        <w:instrText xml:space="preserve"> NOTEREF _Ref199164673 \h  \* MERGEFORMAT </w:instrText>
      </w:r>
      <w:r w:rsidR="00CD1D6C" w:rsidRPr="008C6216">
        <w:rPr>
          <w:sz w:val="20"/>
          <w:szCs w:val="20"/>
          <w:vertAlign w:val="superscript"/>
          <w:lang w:val="es-ES_tradnl"/>
        </w:rPr>
      </w:r>
      <w:r w:rsidR="00CD1D6C" w:rsidRPr="008C6216">
        <w:rPr>
          <w:sz w:val="20"/>
          <w:szCs w:val="20"/>
          <w:vertAlign w:val="superscript"/>
          <w:lang w:val="es-ES_tradnl"/>
        </w:rPr>
        <w:fldChar w:fldCharType="separate"/>
      </w:r>
      <w:r w:rsidR="00F76633">
        <w:rPr>
          <w:sz w:val="20"/>
          <w:szCs w:val="20"/>
          <w:vertAlign w:val="superscript"/>
          <w:lang w:val="es-ES_tradnl"/>
        </w:rPr>
        <w:t>134</w:t>
      </w:r>
      <w:r w:rsidR="00CD1D6C" w:rsidRPr="008C6216">
        <w:rPr>
          <w:sz w:val="20"/>
          <w:szCs w:val="20"/>
          <w:vertAlign w:val="superscript"/>
          <w:lang w:val="es-ES_tradnl"/>
        </w:rPr>
        <w:fldChar w:fldCharType="end"/>
      </w:r>
      <w:r w:rsidRPr="008C6216">
        <w:rPr>
          <w:sz w:val="20"/>
          <w:szCs w:val="20"/>
          <w:lang w:val="es-ES_tradnl"/>
        </w:rPr>
        <w:tab/>
        <w:t>-</w:t>
      </w:r>
      <w:r w:rsidRPr="008C6216">
        <w:rPr>
          <w:sz w:val="20"/>
          <w:szCs w:val="20"/>
          <w:lang w:val="es-ES_tradnl"/>
        </w:rPr>
        <w:tab/>
      </w:r>
      <w:r w:rsidR="007D0F2A" w:rsidRPr="008C6216">
        <w:rPr>
          <w:sz w:val="20"/>
          <w:szCs w:val="20"/>
          <w:lang w:val="es-ES_tradnl"/>
        </w:rPr>
        <w:t xml:space="preserve">Por los rendimientos </w:t>
      </w:r>
      <w:r w:rsidRPr="008C6216">
        <w:rPr>
          <w:sz w:val="20"/>
          <w:szCs w:val="20"/>
          <w:lang w:val="es-ES_tradnl"/>
        </w:rPr>
        <w:t>obtenida de los bonos y otros títulos, así como por los depósitos en instituciones financieras.</w:t>
      </w:r>
    </w:p>
    <w:p w14:paraId="1FD1304F" w14:textId="1846640F" w:rsidR="001E68DA" w:rsidRPr="008C6216" w:rsidRDefault="001E68DA" w:rsidP="007D49C1">
      <w:pPr>
        <w:tabs>
          <w:tab w:val="left" w:pos="1701"/>
          <w:tab w:val="left" w:pos="1985"/>
        </w:tabs>
        <w:spacing w:after="60"/>
        <w:ind w:left="1843" w:hanging="142"/>
        <w:jc w:val="both"/>
        <w:rPr>
          <w:sz w:val="20"/>
          <w:szCs w:val="20"/>
          <w:lang w:val="es-ES_tradnl"/>
        </w:rPr>
      </w:pPr>
      <w:r w:rsidRPr="008C6216">
        <w:rPr>
          <w:sz w:val="20"/>
          <w:szCs w:val="20"/>
          <w:lang w:val="es-ES_tradnl"/>
        </w:rPr>
        <w:tab/>
        <w:t>-</w:t>
      </w:r>
      <w:r w:rsidRPr="008C6216">
        <w:rPr>
          <w:sz w:val="20"/>
          <w:szCs w:val="20"/>
          <w:lang w:val="es-ES_tradnl"/>
        </w:rPr>
        <w:tab/>
      </w:r>
      <w:r w:rsidR="007D0F2A" w:rsidRPr="008C6216">
        <w:rPr>
          <w:sz w:val="20"/>
          <w:szCs w:val="20"/>
          <w:lang w:val="es-ES_tradnl"/>
        </w:rPr>
        <w:t>Por l</w:t>
      </w:r>
      <w:r w:rsidRPr="008C6216">
        <w:rPr>
          <w:sz w:val="20"/>
          <w:szCs w:val="20"/>
          <w:lang w:val="es-ES_tradnl"/>
        </w:rPr>
        <w:t>os dividendos obtenidos.</w:t>
      </w:r>
    </w:p>
    <w:p w14:paraId="373708B6" w14:textId="5F79613A" w:rsidR="001E68DA" w:rsidRPr="008C6216" w:rsidRDefault="007D49C1" w:rsidP="007D49C1">
      <w:pPr>
        <w:tabs>
          <w:tab w:val="left" w:pos="1701"/>
          <w:tab w:val="left" w:pos="1985"/>
        </w:tabs>
        <w:spacing w:after="60"/>
        <w:ind w:left="1843" w:hanging="142"/>
        <w:jc w:val="both"/>
        <w:rPr>
          <w:sz w:val="20"/>
          <w:szCs w:val="20"/>
          <w:lang w:val="es-ES_tradnl"/>
        </w:rPr>
      </w:pPr>
      <w:r w:rsidRPr="008C6216">
        <w:rPr>
          <w:sz w:val="20"/>
          <w:szCs w:val="20"/>
          <w:lang w:val="es-ES_tradnl"/>
        </w:rPr>
        <w:t>-</w:t>
      </w:r>
      <w:r w:rsidRPr="008C6216">
        <w:rPr>
          <w:sz w:val="20"/>
          <w:szCs w:val="20"/>
          <w:lang w:val="es-ES_tradnl"/>
        </w:rPr>
        <w:tab/>
      </w:r>
      <w:r w:rsidR="007D0F2A" w:rsidRPr="008C6216">
        <w:rPr>
          <w:sz w:val="20"/>
          <w:szCs w:val="20"/>
          <w:lang w:val="es-ES_tradnl"/>
        </w:rPr>
        <w:t>Por l</w:t>
      </w:r>
      <w:r w:rsidR="001E68DA" w:rsidRPr="008C6216">
        <w:rPr>
          <w:sz w:val="20"/>
          <w:szCs w:val="20"/>
          <w:lang w:val="es-ES_tradnl"/>
        </w:rPr>
        <w:t>as ganancias de cambio obtenidas.</w:t>
      </w:r>
    </w:p>
    <w:p w14:paraId="555608EE" w14:textId="750C09F3" w:rsidR="001E68DA" w:rsidRPr="008C6216" w:rsidRDefault="007D49C1" w:rsidP="007D49C1">
      <w:pPr>
        <w:tabs>
          <w:tab w:val="left" w:pos="1701"/>
          <w:tab w:val="left" w:pos="1985"/>
        </w:tabs>
        <w:spacing w:after="60"/>
        <w:ind w:left="1843" w:hanging="142"/>
        <w:jc w:val="both"/>
        <w:rPr>
          <w:sz w:val="20"/>
          <w:szCs w:val="20"/>
          <w:lang w:val="es-ES_tradnl"/>
        </w:rPr>
      </w:pPr>
      <w:r w:rsidRPr="008C6216">
        <w:rPr>
          <w:sz w:val="20"/>
          <w:szCs w:val="20"/>
          <w:lang w:val="es-ES_tradnl"/>
        </w:rPr>
        <w:t>-</w:t>
      </w:r>
      <w:r w:rsidRPr="008C6216">
        <w:rPr>
          <w:sz w:val="20"/>
          <w:szCs w:val="20"/>
          <w:lang w:val="es-ES_tradnl"/>
        </w:rPr>
        <w:tab/>
      </w:r>
      <w:r w:rsidR="007D0F2A" w:rsidRPr="008C6216">
        <w:rPr>
          <w:sz w:val="20"/>
          <w:szCs w:val="20"/>
          <w:lang w:val="es-ES_tradnl"/>
        </w:rPr>
        <w:t>Por l</w:t>
      </w:r>
      <w:r w:rsidR="001E68DA" w:rsidRPr="008C6216">
        <w:rPr>
          <w:sz w:val="20"/>
          <w:szCs w:val="20"/>
          <w:lang w:val="es-ES_tradnl"/>
        </w:rPr>
        <w:t xml:space="preserve">as ganancias </w:t>
      </w:r>
      <w:r w:rsidR="007D0F2A" w:rsidRPr="008C6216">
        <w:rPr>
          <w:sz w:val="20"/>
          <w:szCs w:val="20"/>
          <w:lang w:val="es-ES_tradnl"/>
        </w:rPr>
        <w:t xml:space="preserve">en </w:t>
      </w:r>
      <w:r w:rsidR="001E68DA" w:rsidRPr="008C6216">
        <w:rPr>
          <w:sz w:val="20"/>
          <w:szCs w:val="20"/>
          <w:lang w:val="es-ES_tradnl"/>
        </w:rPr>
        <w:t xml:space="preserve">la valorización </w:t>
      </w:r>
      <w:r w:rsidR="007D0F2A" w:rsidRPr="008C6216">
        <w:rPr>
          <w:sz w:val="20"/>
          <w:szCs w:val="20"/>
          <w:lang w:val="es-ES_tradnl"/>
        </w:rPr>
        <w:t xml:space="preserve">de inversiones a valor razonable con cambios en resultados de </w:t>
      </w:r>
      <w:r w:rsidR="001E68DA" w:rsidRPr="008C6216">
        <w:rPr>
          <w:sz w:val="20"/>
          <w:szCs w:val="20"/>
          <w:lang w:val="es-ES_tradnl"/>
        </w:rPr>
        <w:t>la AFP.</w:t>
      </w:r>
    </w:p>
    <w:p w14:paraId="60A171FE" w14:textId="0E91E42F" w:rsidR="001E68DA" w:rsidRPr="008C6216" w:rsidRDefault="007D49C1" w:rsidP="007D49C1">
      <w:pPr>
        <w:tabs>
          <w:tab w:val="left" w:pos="1701"/>
          <w:tab w:val="left" w:pos="1985"/>
        </w:tabs>
        <w:spacing w:after="60"/>
        <w:ind w:left="1843" w:hanging="142"/>
        <w:jc w:val="both"/>
        <w:rPr>
          <w:sz w:val="20"/>
          <w:szCs w:val="20"/>
          <w:lang w:val="es-ES_tradnl"/>
        </w:rPr>
      </w:pPr>
      <w:r w:rsidRPr="008C6216">
        <w:rPr>
          <w:sz w:val="20"/>
          <w:szCs w:val="20"/>
          <w:lang w:val="es-ES_tradnl"/>
        </w:rPr>
        <w:t>-</w:t>
      </w:r>
      <w:r w:rsidRPr="008C6216">
        <w:rPr>
          <w:sz w:val="20"/>
          <w:szCs w:val="20"/>
          <w:lang w:val="es-ES_tradnl"/>
        </w:rPr>
        <w:tab/>
      </w:r>
      <w:r w:rsidR="001E68DA" w:rsidRPr="008C6216">
        <w:rPr>
          <w:sz w:val="20"/>
          <w:szCs w:val="20"/>
          <w:lang w:val="es-ES_tradnl"/>
        </w:rPr>
        <w:t>Otros ingresos financieros.</w:t>
      </w:r>
    </w:p>
    <w:p w14:paraId="2C9F0DD1" w14:textId="77777777" w:rsidR="001E68DA" w:rsidRPr="008C6216" w:rsidRDefault="001E68DA">
      <w:pPr>
        <w:pStyle w:val="plansubcta"/>
        <w:ind w:left="3960" w:hanging="3960"/>
        <w:rPr>
          <w:rFonts w:ascii="Arial Narrow" w:hAnsi="Arial Narrow"/>
          <w:lang w:val="es-PE"/>
        </w:rPr>
      </w:pPr>
      <w:r w:rsidRPr="008C6216">
        <w:rPr>
          <w:rFonts w:ascii="Arial Narrow" w:hAnsi="Arial Narrow"/>
          <w:lang w:val="es-PE"/>
        </w:rPr>
        <w:br w:type="page"/>
      </w:r>
    </w:p>
    <w:p w14:paraId="6CE1DE05" w14:textId="67C9C0E9" w:rsidR="001E68DA" w:rsidRPr="008C6216" w:rsidRDefault="001E68DA" w:rsidP="007D0F2A">
      <w:pPr>
        <w:pStyle w:val="Ttulo2"/>
        <w:tabs>
          <w:tab w:val="clear" w:pos="1985"/>
        </w:tabs>
        <w:spacing w:before="0"/>
        <w:ind w:left="2127" w:hanging="2127"/>
      </w:pPr>
      <w:r w:rsidRPr="008C6216">
        <w:lastRenderedPageBreak/>
        <w:t>RUBRO</w:t>
      </w:r>
      <w:r w:rsidR="007D0F2A" w:rsidRPr="008C6216">
        <w:tab/>
      </w:r>
      <w:r w:rsidRPr="008C6216">
        <w:t>:</w:t>
      </w:r>
      <w:r w:rsidRPr="008C6216">
        <w:tab/>
        <w:t>5079</w:t>
      </w:r>
      <w:r w:rsidR="007D0F2A" w:rsidRPr="008C6216">
        <w:tab/>
      </w:r>
      <w:r w:rsidRPr="008C6216">
        <w:t>CARGAS IMPUTABLES A CUENTAS DE COSTOS</w:t>
      </w:r>
    </w:p>
    <w:p w14:paraId="300F5084" w14:textId="77777777" w:rsidR="001E68DA" w:rsidRPr="008C6216" w:rsidRDefault="001E68DA" w:rsidP="00CA517F">
      <w:r w:rsidRPr="008C6216">
        <w:tab/>
      </w:r>
      <w:r w:rsidRPr="008C6216">
        <w:tab/>
      </w:r>
    </w:p>
    <w:p w14:paraId="5690A49B" w14:textId="220CDFC4" w:rsidR="001E68DA" w:rsidRPr="008C6216" w:rsidRDefault="001E68DA" w:rsidP="007D0F2A">
      <w:pPr>
        <w:tabs>
          <w:tab w:val="left" w:pos="1418"/>
        </w:tabs>
        <w:spacing w:after="120"/>
        <w:ind w:left="1701" w:hanging="1699"/>
        <w:jc w:val="both"/>
        <w:rPr>
          <w:sz w:val="20"/>
          <w:szCs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t xml:space="preserve">Este rubro sirve para trasladar las cargas a los centros de costos como gastos administrativos y gastos de ventas. Al cierre del ejercicio, no debe tener saldo. Este rubro no constituye un ingreso para </w:t>
      </w:r>
      <w:smartTag w:uri="urn:schemas-microsoft-com:office:smarttags" w:element="PersonName">
        <w:smartTagPr>
          <w:attr w:name="ProductID" w:val="la AFP."/>
        </w:smartTagPr>
        <w:r w:rsidRPr="008C6216">
          <w:rPr>
            <w:sz w:val="20"/>
            <w:szCs w:val="20"/>
            <w:lang w:val="es-ES_tradnl"/>
          </w:rPr>
          <w:t>la AFP.</w:t>
        </w:r>
      </w:smartTag>
    </w:p>
    <w:p w14:paraId="0607A12F" w14:textId="77777777" w:rsidR="001E68DA" w:rsidRPr="008C6216" w:rsidRDefault="001E68DA">
      <w:pPr>
        <w:pStyle w:val="plansubcta"/>
        <w:ind w:left="2552" w:hanging="2552"/>
        <w:rPr>
          <w:rFonts w:ascii="Arial Narrow" w:hAnsi="Arial Narrow"/>
          <w:sz w:val="20"/>
          <w:lang w:val="es-PE"/>
        </w:rPr>
      </w:pPr>
    </w:p>
    <w:p w14:paraId="6DBF3780" w14:textId="294B2227" w:rsidR="001E68DA" w:rsidRPr="008C6216" w:rsidRDefault="001E68DA">
      <w:pPr>
        <w:pStyle w:val="plandescr"/>
        <w:ind w:hanging="2552"/>
        <w:rPr>
          <w:rFonts w:ascii="Arial Narrow" w:hAnsi="Arial Narrow"/>
          <w:b w:val="0"/>
          <w:sz w:val="20"/>
          <w:lang w:val="es-PE"/>
        </w:rPr>
      </w:pPr>
      <w:r w:rsidRPr="008C6216">
        <w:rPr>
          <w:rFonts w:ascii="Arial Narrow" w:hAnsi="Arial Narrow"/>
          <w:b w:val="0"/>
          <w:sz w:val="20"/>
          <w:u w:val="single"/>
          <w:lang w:val="es-PE"/>
        </w:rPr>
        <w:t>DINÁMICA</w:t>
      </w:r>
      <w:r w:rsidR="00E30822" w:rsidRPr="008C6216">
        <w:rPr>
          <w:rStyle w:val="Refdenotaalpie"/>
          <w:rFonts w:ascii="Arial Narrow" w:hAnsi="Arial Narrow"/>
          <w:b w:val="0"/>
          <w:sz w:val="20"/>
          <w:u w:val="single"/>
          <w:lang w:val="es-PE"/>
        </w:rPr>
        <w:footnoteReference w:id="145"/>
      </w:r>
    </w:p>
    <w:p w14:paraId="5BC128E0" w14:textId="77777777" w:rsidR="001E68DA" w:rsidRPr="008C6216" w:rsidRDefault="001E68DA">
      <w:pPr>
        <w:pStyle w:val="RAYA--TABSANGR"/>
        <w:ind w:hanging="2976"/>
        <w:rPr>
          <w:rFonts w:ascii="Arial Narrow" w:hAnsi="Arial Narrow"/>
          <w:lang w:val="es-PE"/>
        </w:rPr>
      </w:pPr>
    </w:p>
    <w:p w14:paraId="1C4A117D" w14:textId="6C890D8D" w:rsidR="001E68DA" w:rsidRPr="008C6216" w:rsidRDefault="001E68DA" w:rsidP="007D0F2A">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r>
      <w:r w:rsidR="000403E6" w:rsidRPr="008C6216">
        <w:rPr>
          <w:sz w:val="20"/>
          <w:szCs w:val="20"/>
          <w:lang w:val="es-ES_tradnl"/>
        </w:rPr>
        <w:t>Por e</w:t>
      </w:r>
      <w:r w:rsidRPr="008C6216">
        <w:rPr>
          <w:sz w:val="20"/>
          <w:szCs w:val="20"/>
          <w:lang w:val="es-ES_tradnl"/>
        </w:rPr>
        <w:t>l total al cierre del período con abono a los rubros:</w:t>
      </w:r>
    </w:p>
    <w:p w14:paraId="608DA267" w14:textId="00286802" w:rsidR="001E68DA" w:rsidRPr="008C6216" w:rsidRDefault="001E68DA" w:rsidP="000403E6">
      <w:pPr>
        <w:pStyle w:val="RAYA--TABSANGR"/>
        <w:tabs>
          <w:tab w:val="clear" w:pos="2551"/>
          <w:tab w:val="clear" w:pos="2976"/>
          <w:tab w:val="left" w:pos="1985"/>
          <w:tab w:val="left" w:pos="2410"/>
        </w:tabs>
        <w:ind w:left="1985" w:hanging="283"/>
        <w:rPr>
          <w:rFonts w:ascii="Arial Narrow" w:hAnsi="Arial Narrow"/>
          <w:lang w:val="es-PE"/>
        </w:rPr>
      </w:pPr>
      <w:r w:rsidRPr="008C6216">
        <w:rPr>
          <w:rFonts w:ascii="Arial Narrow" w:hAnsi="Arial Narrow"/>
          <w:lang w:val="es-PE"/>
        </w:rPr>
        <w:tab/>
        <w:t>4060</w:t>
      </w:r>
      <w:r w:rsidRPr="008C6216">
        <w:rPr>
          <w:rFonts w:ascii="Arial Narrow" w:hAnsi="Arial Narrow"/>
          <w:lang w:val="es-PE"/>
        </w:rPr>
        <w:tab/>
        <w:t xml:space="preserve">“Compras de </w:t>
      </w:r>
      <w:r w:rsidR="007D0F2A" w:rsidRPr="008C6216">
        <w:rPr>
          <w:rFonts w:ascii="Arial Narrow" w:hAnsi="Arial Narrow"/>
          <w:lang w:val="es-PE"/>
        </w:rPr>
        <w:t>s</w:t>
      </w:r>
      <w:r w:rsidRPr="008C6216">
        <w:rPr>
          <w:rFonts w:ascii="Arial Narrow" w:hAnsi="Arial Narrow"/>
          <w:lang w:val="es-PE"/>
        </w:rPr>
        <w:t>uministros”</w:t>
      </w:r>
    </w:p>
    <w:p w14:paraId="349C39E3" w14:textId="04F7D79B" w:rsidR="001E68DA" w:rsidRPr="008C6216" w:rsidRDefault="001E68DA" w:rsidP="000403E6">
      <w:pPr>
        <w:pStyle w:val="RAYA--TABSANGR"/>
        <w:tabs>
          <w:tab w:val="clear" w:pos="2551"/>
          <w:tab w:val="clear" w:pos="2976"/>
          <w:tab w:val="left" w:pos="1985"/>
          <w:tab w:val="left" w:pos="2410"/>
        </w:tabs>
        <w:ind w:left="1985" w:hanging="283"/>
        <w:rPr>
          <w:rFonts w:ascii="Arial Narrow" w:hAnsi="Arial Narrow"/>
          <w:lang w:val="es-PE"/>
        </w:rPr>
      </w:pPr>
      <w:r w:rsidRPr="008C6216">
        <w:rPr>
          <w:rFonts w:ascii="Arial Narrow" w:hAnsi="Arial Narrow"/>
          <w:lang w:val="es-PE"/>
        </w:rPr>
        <w:tab/>
        <w:t>4062</w:t>
      </w:r>
      <w:r w:rsidRPr="008C6216">
        <w:rPr>
          <w:rFonts w:ascii="Arial Narrow" w:hAnsi="Arial Narrow"/>
          <w:lang w:val="es-PE"/>
        </w:rPr>
        <w:tab/>
        <w:t xml:space="preserve">“Cargas de </w:t>
      </w:r>
      <w:r w:rsidR="007D0F2A" w:rsidRPr="008C6216">
        <w:rPr>
          <w:rFonts w:ascii="Arial Narrow" w:hAnsi="Arial Narrow"/>
          <w:lang w:val="es-PE"/>
        </w:rPr>
        <w:t>p</w:t>
      </w:r>
      <w:r w:rsidRPr="008C6216">
        <w:rPr>
          <w:rFonts w:ascii="Arial Narrow" w:hAnsi="Arial Narrow"/>
          <w:lang w:val="es-PE"/>
        </w:rPr>
        <w:t>ersonal”</w:t>
      </w:r>
    </w:p>
    <w:p w14:paraId="68658597" w14:textId="7C96159A" w:rsidR="001E68DA" w:rsidRPr="008C6216" w:rsidRDefault="001E68DA" w:rsidP="000403E6">
      <w:pPr>
        <w:pStyle w:val="RAYA--TABSANGR"/>
        <w:tabs>
          <w:tab w:val="clear" w:pos="2551"/>
          <w:tab w:val="clear" w:pos="2976"/>
          <w:tab w:val="left" w:pos="1985"/>
          <w:tab w:val="left" w:pos="2410"/>
        </w:tabs>
        <w:ind w:left="1985" w:hanging="283"/>
        <w:rPr>
          <w:rFonts w:ascii="Arial Narrow" w:hAnsi="Arial Narrow"/>
          <w:lang w:val="es-PE"/>
        </w:rPr>
      </w:pPr>
      <w:r w:rsidRPr="008C6216">
        <w:rPr>
          <w:rFonts w:ascii="Arial Narrow" w:hAnsi="Arial Narrow"/>
          <w:lang w:val="es-PE"/>
        </w:rPr>
        <w:tab/>
        <w:t>4063</w:t>
      </w:r>
      <w:r w:rsidRPr="008C6216">
        <w:rPr>
          <w:rFonts w:ascii="Arial Narrow" w:hAnsi="Arial Narrow"/>
          <w:lang w:val="es-PE"/>
        </w:rPr>
        <w:tab/>
        <w:t xml:space="preserve">“Servicios </w:t>
      </w:r>
      <w:r w:rsidR="007D0F2A" w:rsidRPr="008C6216">
        <w:rPr>
          <w:rFonts w:ascii="Arial Narrow" w:hAnsi="Arial Narrow"/>
          <w:lang w:val="es-PE"/>
        </w:rPr>
        <w:t>pr</w:t>
      </w:r>
      <w:r w:rsidRPr="008C6216">
        <w:rPr>
          <w:rFonts w:ascii="Arial Narrow" w:hAnsi="Arial Narrow"/>
          <w:lang w:val="es-PE"/>
        </w:rPr>
        <w:t xml:space="preserve">estados por </w:t>
      </w:r>
      <w:r w:rsidR="007D0F2A" w:rsidRPr="008C6216">
        <w:rPr>
          <w:rFonts w:ascii="Arial Narrow" w:hAnsi="Arial Narrow"/>
          <w:lang w:val="es-PE"/>
        </w:rPr>
        <w:t>te</w:t>
      </w:r>
      <w:r w:rsidRPr="008C6216">
        <w:rPr>
          <w:rFonts w:ascii="Arial Narrow" w:hAnsi="Arial Narrow"/>
          <w:lang w:val="es-PE"/>
        </w:rPr>
        <w:t>rceros”</w:t>
      </w:r>
    </w:p>
    <w:p w14:paraId="19C2E0AD" w14:textId="1FC3C0FB" w:rsidR="001E68DA" w:rsidRPr="008C6216" w:rsidRDefault="001E68DA" w:rsidP="000403E6">
      <w:pPr>
        <w:pStyle w:val="RAYA--TABSANGR"/>
        <w:tabs>
          <w:tab w:val="clear" w:pos="2551"/>
          <w:tab w:val="clear" w:pos="2976"/>
          <w:tab w:val="left" w:pos="1985"/>
          <w:tab w:val="left" w:pos="2410"/>
        </w:tabs>
        <w:ind w:left="1985" w:hanging="283"/>
        <w:rPr>
          <w:rFonts w:ascii="Arial Narrow" w:hAnsi="Arial Narrow"/>
          <w:lang w:val="es-PE"/>
        </w:rPr>
      </w:pPr>
      <w:r w:rsidRPr="008C6216">
        <w:rPr>
          <w:rFonts w:ascii="Arial Narrow" w:hAnsi="Arial Narrow"/>
          <w:lang w:val="es-PE"/>
        </w:rPr>
        <w:tab/>
        <w:t>4064</w:t>
      </w:r>
      <w:r w:rsidRPr="008C6216">
        <w:rPr>
          <w:rFonts w:ascii="Arial Narrow" w:hAnsi="Arial Narrow"/>
          <w:lang w:val="es-PE"/>
        </w:rPr>
        <w:tab/>
        <w:t xml:space="preserve">“Tributos y </w:t>
      </w:r>
      <w:r w:rsidR="007D0F2A" w:rsidRPr="008C6216">
        <w:rPr>
          <w:rFonts w:ascii="Arial Narrow" w:hAnsi="Arial Narrow"/>
          <w:lang w:val="es-PE"/>
        </w:rPr>
        <w:t>a</w:t>
      </w:r>
      <w:r w:rsidRPr="008C6216">
        <w:rPr>
          <w:rFonts w:ascii="Arial Narrow" w:hAnsi="Arial Narrow"/>
          <w:lang w:val="es-PE"/>
        </w:rPr>
        <w:t>portaciones”</w:t>
      </w:r>
    </w:p>
    <w:p w14:paraId="6432191F" w14:textId="3AE31628" w:rsidR="001E68DA" w:rsidRPr="008C6216" w:rsidRDefault="001E68DA" w:rsidP="000403E6">
      <w:pPr>
        <w:pStyle w:val="RAYA--TABSANGR"/>
        <w:tabs>
          <w:tab w:val="clear" w:pos="2551"/>
          <w:tab w:val="clear" w:pos="2976"/>
          <w:tab w:val="left" w:pos="1985"/>
          <w:tab w:val="left" w:pos="2410"/>
        </w:tabs>
        <w:ind w:left="1985" w:hanging="283"/>
        <w:rPr>
          <w:rFonts w:ascii="Arial Narrow" w:hAnsi="Arial Narrow"/>
          <w:lang w:val="es-PE"/>
        </w:rPr>
      </w:pPr>
      <w:r w:rsidRPr="008C6216">
        <w:rPr>
          <w:rFonts w:ascii="Arial Narrow" w:hAnsi="Arial Narrow"/>
          <w:lang w:val="es-PE"/>
        </w:rPr>
        <w:tab/>
        <w:t>4065</w:t>
      </w:r>
      <w:r w:rsidRPr="008C6216">
        <w:rPr>
          <w:rFonts w:ascii="Arial Narrow" w:hAnsi="Arial Narrow"/>
          <w:lang w:val="es-PE"/>
        </w:rPr>
        <w:tab/>
        <w:t xml:space="preserve">“Cargas </w:t>
      </w:r>
      <w:r w:rsidR="007D0F2A" w:rsidRPr="008C6216">
        <w:rPr>
          <w:rFonts w:ascii="Arial Narrow" w:hAnsi="Arial Narrow"/>
          <w:lang w:val="es-PE"/>
        </w:rPr>
        <w:t>d</w:t>
      </w:r>
      <w:r w:rsidRPr="008C6216">
        <w:rPr>
          <w:rFonts w:ascii="Arial Narrow" w:hAnsi="Arial Narrow"/>
          <w:lang w:val="es-PE"/>
        </w:rPr>
        <w:t xml:space="preserve">iversas de </w:t>
      </w:r>
      <w:r w:rsidR="007D0F2A" w:rsidRPr="008C6216">
        <w:rPr>
          <w:rFonts w:ascii="Arial Narrow" w:hAnsi="Arial Narrow"/>
          <w:lang w:val="es-PE"/>
        </w:rPr>
        <w:t>g</w:t>
      </w:r>
      <w:r w:rsidRPr="008C6216">
        <w:rPr>
          <w:rFonts w:ascii="Arial Narrow" w:hAnsi="Arial Narrow"/>
          <w:lang w:val="es-PE"/>
        </w:rPr>
        <w:t>estión”</w:t>
      </w:r>
    </w:p>
    <w:p w14:paraId="70FAB704" w14:textId="2222B9F5" w:rsidR="001E68DA" w:rsidRPr="008C6216" w:rsidRDefault="001E68DA" w:rsidP="000403E6">
      <w:pPr>
        <w:pStyle w:val="RAYA--TABSANGR"/>
        <w:tabs>
          <w:tab w:val="clear" w:pos="2551"/>
          <w:tab w:val="clear" w:pos="2976"/>
          <w:tab w:val="left" w:pos="1985"/>
          <w:tab w:val="left" w:pos="2410"/>
        </w:tabs>
        <w:ind w:left="1985" w:hanging="283"/>
        <w:rPr>
          <w:rFonts w:ascii="Arial Narrow" w:hAnsi="Arial Narrow"/>
          <w:lang w:val="es-PE"/>
        </w:rPr>
      </w:pPr>
      <w:r w:rsidRPr="008C6216">
        <w:rPr>
          <w:rFonts w:ascii="Arial Narrow" w:hAnsi="Arial Narrow"/>
          <w:lang w:val="es-PE"/>
        </w:rPr>
        <w:tab/>
        <w:t>4068</w:t>
      </w:r>
      <w:r w:rsidRPr="008C6216">
        <w:rPr>
          <w:rFonts w:ascii="Arial Narrow" w:hAnsi="Arial Narrow"/>
          <w:lang w:val="es-PE"/>
        </w:rPr>
        <w:tab/>
        <w:t>“</w:t>
      </w:r>
      <w:r w:rsidR="000403E6" w:rsidRPr="008C6216">
        <w:rPr>
          <w:rFonts w:ascii="Arial Narrow" w:hAnsi="Arial Narrow"/>
          <w:lang w:val="es-PE"/>
        </w:rPr>
        <w:t>Gasto por depreciación, amortización deterioro y provisiones</w:t>
      </w:r>
      <w:r w:rsidRPr="008C6216">
        <w:rPr>
          <w:rFonts w:ascii="Arial Narrow" w:hAnsi="Arial Narrow"/>
          <w:lang w:val="es-PE"/>
        </w:rPr>
        <w:t>”</w:t>
      </w:r>
    </w:p>
    <w:p w14:paraId="5D4BFEDA" w14:textId="77777777" w:rsidR="001E68DA" w:rsidRPr="008C6216" w:rsidRDefault="001E68DA">
      <w:pPr>
        <w:pStyle w:val="RAYA--TABSANGR"/>
        <w:rPr>
          <w:rFonts w:ascii="Arial Narrow" w:hAnsi="Arial Narrow"/>
          <w:lang w:val="es-PE"/>
        </w:rPr>
      </w:pPr>
      <w:r w:rsidRPr="008C6216">
        <w:rPr>
          <w:rFonts w:ascii="Arial Narrow" w:hAnsi="Arial Narrow"/>
          <w:lang w:val="es-PE"/>
        </w:rPr>
        <w:tab/>
      </w:r>
    </w:p>
    <w:p w14:paraId="477CC856" w14:textId="355C49DA" w:rsidR="001E68DA" w:rsidRPr="008C6216" w:rsidRDefault="001E68DA" w:rsidP="007D0F2A">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r>
      <w:r w:rsidR="000403E6" w:rsidRPr="008C6216">
        <w:rPr>
          <w:sz w:val="20"/>
          <w:szCs w:val="20"/>
          <w:lang w:val="es-ES_tradnl"/>
        </w:rPr>
        <w:t>Por l</w:t>
      </w:r>
      <w:r w:rsidRPr="008C6216">
        <w:rPr>
          <w:sz w:val="20"/>
          <w:szCs w:val="20"/>
          <w:lang w:val="es-ES_tradnl"/>
        </w:rPr>
        <w:t>as cargas imputables a cuentas de costos con cargo a los rubros 9090 “Gastos Administrativos” y/o 9091 “Gastos de Venta”.</w:t>
      </w:r>
    </w:p>
    <w:p w14:paraId="191E6E9A" w14:textId="77777777" w:rsidR="001E68DA" w:rsidRPr="008C6216" w:rsidRDefault="001E68DA">
      <w:pPr>
        <w:pStyle w:val="RAYA--TABSANGR"/>
        <w:ind w:left="0" w:firstLine="0"/>
        <w:rPr>
          <w:rFonts w:ascii="Arial Narrow" w:hAnsi="Arial Narrow"/>
          <w:lang w:val="es-PE"/>
        </w:rPr>
      </w:pPr>
      <w:r w:rsidRPr="008C6216">
        <w:rPr>
          <w:rFonts w:ascii="Arial Narrow" w:hAnsi="Arial Narrow"/>
          <w:lang w:val="es-PE"/>
        </w:rPr>
        <w:br w:type="page"/>
      </w:r>
    </w:p>
    <w:p w14:paraId="3F85B7E0" w14:textId="77777777" w:rsidR="001E68DA" w:rsidRPr="008C6216" w:rsidRDefault="001E68DA" w:rsidP="00CA517F">
      <w:pPr>
        <w:pStyle w:val="Ttulo1"/>
        <w:tabs>
          <w:tab w:val="left" w:pos="1418"/>
          <w:tab w:val="left" w:pos="1701"/>
          <w:tab w:val="left" w:pos="1985"/>
        </w:tabs>
        <w:rPr>
          <w:rFonts w:ascii="Arial Narrow" w:hAnsi="Arial Narrow"/>
          <w:sz w:val="20"/>
        </w:rPr>
      </w:pPr>
      <w:r w:rsidRPr="008C6216">
        <w:rPr>
          <w:rFonts w:ascii="Arial Narrow" w:hAnsi="Arial Narrow"/>
          <w:sz w:val="20"/>
        </w:rPr>
        <w:lastRenderedPageBreak/>
        <w:t>CLASE</w:t>
      </w:r>
      <w:r w:rsidRPr="008C6216">
        <w:rPr>
          <w:rFonts w:ascii="Arial Narrow" w:hAnsi="Arial Narrow"/>
          <w:sz w:val="20"/>
        </w:rPr>
        <w:tab/>
        <w:t>:</w:t>
      </w:r>
      <w:r w:rsidRPr="008C6216">
        <w:rPr>
          <w:rFonts w:ascii="Arial Narrow" w:hAnsi="Arial Narrow"/>
          <w:sz w:val="20"/>
        </w:rPr>
        <w:tab/>
        <w:t>6</w:t>
      </w:r>
      <w:r w:rsidRPr="008C6216">
        <w:rPr>
          <w:rFonts w:ascii="Arial Narrow" w:hAnsi="Arial Narrow"/>
          <w:sz w:val="20"/>
        </w:rPr>
        <w:tab/>
      </w:r>
      <w:r w:rsidRPr="008C6216">
        <w:rPr>
          <w:rFonts w:ascii="Arial Narrow" w:hAnsi="Arial Narrow"/>
          <w:sz w:val="20"/>
        </w:rPr>
        <w:tab/>
        <w:t>RESULTADOS</w:t>
      </w:r>
    </w:p>
    <w:p w14:paraId="07EBF37B" w14:textId="77777777" w:rsidR="001E68DA" w:rsidRPr="008C6216" w:rsidRDefault="001E68DA">
      <w:pPr>
        <w:pStyle w:val="plandescr"/>
        <w:ind w:hanging="2552"/>
        <w:rPr>
          <w:rFonts w:ascii="Arial Narrow" w:hAnsi="Arial Narrow"/>
          <w:sz w:val="20"/>
          <w:lang w:val="es-PE"/>
        </w:rPr>
      </w:pPr>
    </w:p>
    <w:p w14:paraId="01E866C4" w14:textId="77777777" w:rsidR="001E68DA" w:rsidRPr="008C6216" w:rsidRDefault="001E68DA" w:rsidP="00CA517F">
      <w:pPr>
        <w:tabs>
          <w:tab w:val="left" w:pos="1418"/>
        </w:tabs>
        <w:spacing w:after="120"/>
        <w:ind w:left="1701" w:hanging="1701"/>
        <w:jc w:val="both"/>
        <w:rPr>
          <w:sz w:val="20"/>
          <w:szCs w:val="20"/>
          <w:lang w:val="es-ES_tradnl"/>
        </w:rPr>
      </w:pPr>
      <w:r w:rsidRPr="008C6216">
        <w:rPr>
          <w:sz w:val="20"/>
          <w:szCs w:val="20"/>
          <w:lang w:val="es-ES_tradnl"/>
        </w:rPr>
        <w:t>DESCRIPCIÓN</w:t>
      </w:r>
      <w:r w:rsidR="008E2629" w:rsidRPr="008C6216">
        <w:rPr>
          <w:szCs w:val="20"/>
          <w:vertAlign w:val="superscript"/>
          <w:lang w:val="es-ES_tradnl"/>
        </w:rPr>
        <w:footnoteReference w:id="146"/>
      </w:r>
      <w:r w:rsidRPr="008C6216">
        <w:rPr>
          <w:sz w:val="20"/>
          <w:szCs w:val="20"/>
          <w:lang w:val="es-ES_tradnl"/>
        </w:rPr>
        <w:tab/>
        <w:t>:</w:t>
      </w:r>
      <w:r w:rsidRPr="008C6216">
        <w:rPr>
          <w:sz w:val="20"/>
          <w:szCs w:val="20"/>
          <w:lang w:val="es-ES_tradnl"/>
        </w:rPr>
        <w:tab/>
        <w:t xml:space="preserve">Comprende el resultado producto de los ingresos percibidos y gastos incurridos durante el ejercicio, originados por operaciones propias del negocio de la AFP y de otras actividades no relacionados con su actividad principal, </w:t>
      </w:r>
      <w:r w:rsidR="00D876CD" w:rsidRPr="008C6216">
        <w:rPr>
          <w:sz w:val="20"/>
          <w:szCs w:val="20"/>
          <w:lang w:val="es-ES_tradnl"/>
        </w:rPr>
        <w:t xml:space="preserve">neto </w:t>
      </w:r>
      <w:r w:rsidRPr="008C6216">
        <w:rPr>
          <w:sz w:val="20"/>
          <w:szCs w:val="20"/>
          <w:lang w:val="es-ES_tradnl"/>
        </w:rPr>
        <w:t xml:space="preserve"> del impuesto a la renta.</w:t>
      </w:r>
    </w:p>
    <w:p w14:paraId="4BBB1FB4" w14:textId="77777777" w:rsidR="001E68DA" w:rsidRPr="008C6216" w:rsidRDefault="001E68DA">
      <w:pPr>
        <w:pStyle w:val="plandescr"/>
        <w:ind w:hanging="2552"/>
        <w:rPr>
          <w:rFonts w:ascii="Arial Narrow" w:hAnsi="Arial Narrow"/>
          <w:b w:val="0"/>
          <w:sz w:val="20"/>
          <w:lang w:val="es-PE"/>
        </w:rPr>
      </w:pPr>
    </w:p>
    <w:p w14:paraId="64BC2690" w14:textId="77777777" w:rsidR="001E68DA" w:rsidRPr="008C6216" w:rsidRDefault="001E68DA">
      <w:pPr>
        <w:pStyle w:val="plandescr"/>
        <w:ind w:hanging="2552"/>
        <w:rPr>
          <w:rFonts w:ascii="Arial Narrow" w:hAnsi="Arial Narrow"/>
          <w:b w:val="0"/>
          <w:sz w:val="20"/>
          <w:lang w:val="es-PE"/>
        </w:rPr>
      </w:pPr>
      <w:r w:rsidRPr="008C6216">
        <w:rPr>
          <w:rFonts w:ascii="Arial Narrow" w:hAnsi="Arial Narrow"/>
          <w:b w:val="0"/>
          <w:sz w:val="20"/>
          <w:lang w:val="es-PE"/>
        </w:rPr>
        <w:tab/>
      </w:r>
      <w:r w:rsidRPr="008C6216">
        <w:rPr>
          <w:rFonts w:ascii="Arial Narrow" w:hAnsi="Arial Narrow"/>
          <w:b w:val="0"/>
          <w:sz w:val="20"/>
          <w:lang w:val="es-PE"/>
        </w:rPr>
        <w:tab/>
        <w:t xml:space="preserve"> </w:t>
      </w:r>
    </w:p>
    <w:p w14:paraId="212061EB" w14:textId="77777777" w:rsidR="001E68DA" w:rsidRPr="008C6216" w:rsidRDefault="001E68DA">
      <w:pPr>
        <w:pStyle w:val="plandescr"/>
        <w:rPr>
          <w:rFonts w:ascii="Arial Narrow" w:hAnsi="Arial Narrow"/>
          <w:b w:val="0"/>
          <w:sz w:val="20"/>
          <w:lang w:val="es-PE"/>
        </w:rPr>
      </w:pPr>
      <w:r w:rsidRPr="008C6216">
        <w:rPr>
          <w:rFonts w:ascii="Arial Narrow" w:hAnsi="Arial Narrow"/>
          <w:b w:val="0"/>
          <w:sz w:val="20"/>
          <w:lang w:val="es-PE"/>
        </w:rPr>
        <w:tab/>
      </w:r>
      <w:r w:rsidRPr="008C6216">
        <w:rPr>
          <w:rFonts w:ascii="Arial Narrow" w:hAnsi="Arial Narrow"/>
          <w:b w:val="0"/>
          <w:sz w:val="20"/>
          <w:lang w:val="es-PE"/>
        </w:rPr>
        <w:tab/>
      </w:r>
    </w:p>
    <w:p w14:paraId="725934A8" w14:textId="77777777" w:rsidR="001E68DA" w:rsidRPr="008C6216" w:rsidRDefault="001E68DA">
      <w:pPr>
        <w:pStyle w:val="plandescr"/>
        <w:rPr>
          <w:rFonts w:ascii="Arial Narrow" w:hAnsi="Arial Narrow"/>
          <w:b w:val="0"/>
          <w:sz w:val="20"/>
          <w:lang w:val="es-PE"/>
        </w:rPr>
      </w:pPr>
    </w:p>
    <w:p w14:paraId="63460B63" w14:textId="77777777" w:rsidR="001E68DA" w:rsidRPr="008C6216" w:rsidRDefault="001E68DA">
      <w:pPr>
        <w:pStyle w:val="plandescr"/>
        <w:rPr>
          <w:rFonts w:ascii="Arial Narrow" w:hAnsi="Arial Narrow"/>
          <w:b w:val="0"/>
          <w:sz w:val="20"/>
          <w:lang w:val="es-PE"/>
        </w:rPr>
      </w:pPr>
    </w:p>
    <w:p w14:paraId="112FC6A2" w14:textId="77777777" w:rsidR="001E68DA" w:rsidRPr="008C6216" w:rsidRDefault="001E68DA">
      <w:pPr>
        <w:pStyle w:val="plandescr"/>
        <w:rPr>
          <w:rFonts w:ascii="Arial Narrow" w:hAnsi="Arial Narrow"/>
          <w:b w:val="0"/>
          <w:sz w:val="20"/>
          <w:lang w:val="es-PE"/>
        </w:rPr>
      </w:pPr>
    </w:p>
    <w:p w14:paraId="70E3FD61" w14:textId="77777777" w:rsidR="001E68DA" w:rsidRPr="008C6216" w:rsidRDefault="001E68DA">
      <w:pPr>
        <w:pStyle w:val="plandescr"/>
        <w:rPr>
          <w:rFonts w:ascii="Arial Narrow" w:hAnsi="Arial Narrow"/>
          <w:b w:val="0"/>
          <w:sz w:val="20"/>
          <w:lang w:val="es-PE"/>
        </w:rPr>
      </w:pPr>
    </w:p>
    <w:p w14:paraId="757C6BD8" w14:textId="77777777" w:rsidR="001E68DA" w:rsidRPr="008C6216" w:rsidRDefault="001E68DA">
      <w:pPr>
        <w:pStyle w:val="plandescr"/>
        <w:rPr>
          <w:rFonts w:ascii="Arial Narrow" w:hAnsi="Arial Narrow"/>
          <w:b w:val="0"/>
          <w:sz w:val="20"/>
          <w:lang w:val="es-PE"/>
        </w:rPr>
      </w:pPr>
    </w:p>
    <w:p w14:paraId="4142362E" w14:textId="77777777" w:rsidR="001E68DA" w:rsidRPr="008C6216" w:rsidRDefault="001E68DA">
      <w:pPr>
        <w:pStyle w:val="plandescr"/>
        <w:rPr>
          <w:rFonts w:ascii="Arial Narrow" w:hAnsi="Arial Narrow"/>
          <w:b w:val="0"/>
          <w:sz w:val="20"/>
          <w:lang w:val="es-PE"/>
        </w:rPr>
      </w:pPr>
    </w:p>
    <w:p w14:paraId="24254E2A" w14:textId="77777777" w:rsidR="001E68DA" w:rsidRPr="008C6216" w:rsidRDefault="001E68DA">
      <w:pPr>
        <w:pStyle w:val="plandescr"/>
        <w:rPr>
          <w:rFonts w:ascii="Arial Narrow" w:hAnsi="Arial Narrow"/>
          <w:b w:val="0"/>
          <w:sz w:val="20"/>
          <w:lang w:val="es-PE"/>
        </w:rPr>
      </w:pPr>
    </w:p>
    <w:p w14:paraId="463477BA" w14:textId="77777777" w:rsidR="001E68DA" w:rsidRPr="008C6216" w:rsidRDefault="001E68DA">
      <w:pPr>
        <w:pStyle w:val="plandescr"/>
        <w:rPr>
          <w:rFonts w:ascii="Arial Narrow" w:hAnsi="Arial Narrow"/>
          <w:b w:val="0"/>
          <w:sz w:val="20"/>
          <w:lang w:val="es-PE"/>
        </w:rPr>
      </w:pPr>
    </w:p>
    <w:p w14:paraId="65E1E592" w14:textId="77777777" w:rsidR="001E68DA" w:rsidRPr="008C6216" w:rsidRDefault="001E68DA">
      <w:pPr>
        <w:pStyle w:val="plandescr"/>
        <w:rPr>
          <w:rFonts w:ascii="Arial Narrow" w:hAnsi="Arial Narrow"/>
          <w:b w:val="0"/>
          <w:sz w:val="20"/>
          <w:lang w:val="es-PE"/>
        </w:rPr>
      </w:pPr>
    </w:p>
    <w:p w14:paraId="26310B6D" w14:textId="77777777" w:rsidR="001E68DA" w:rsidRPr="008C6216" w:rsidRDefault="001E68DA">
      <w:pPr>
        <w:pStyle w:val="plandescr"/>
        <w:rPr>
          <w:rFonts w:ascii="Arial Narrow" w:hAnsi="Arial Narrow"/>
          <w:b w:val="0"/>
          <w:sz w:val="20"/>
          <w:lang w:val="es-PE"/>
        </w:rPr>
      </w:pPr>
    </w:p>
    <w:p w14:paraId="429011F7" w14:textId="77777777" w:rsidR="001E68DA" w:rsidRPr="008C6216" w:rsidRDefault="001E68DA">
      <w:pPr>
        <w:pStyle w:val="plandescr"/>
        <w:rPr>
          <w:rFonts w:ascii="Arial Narrow" w:hAnsi="Arial Narrow"/>
          <w:b w:val="0"/>
          <w:sz w:val="20"/>
          <w:lang w:val="es-PE"/>
        </w:rPr>
      </w:pPr>
    </w:p>
    <w:p w14:paraId="2C0E0181" w14:textId="77777777" w:rsidR="001E68DA" w:rsidRPr="008C6216" w:rsidRDefault="001E68DA">
      <w:pPr>
        <w:pStyle w:val="plandescr"/>
        <w:rPr>
          <w:rFonts w:ascii="Arial Narrow" w:hAnsi="Arial Narrow"/>
          <w:b w:val="0"/>
          <w:sz w:val="20"/>
          <w:lang w:val="es-PE"/>
        </w:rPr>
      </w:pPr>
    </w:p>
    <w:p w14:paraId="305C845C" w14:textId="77777777" w:rsidR="001E68DA" w:rsidRPr="008C6216" w:rsidRDefault="001E68DA">
      <w:pPr>
        <w:pStyle w:val="plandescr"/>
        <w:rPr>
          <w:rFonts w:ascii="Arial Narrow" w:hAnsi="Arial Narrow"/>
          <w:b w:val="0"/>
          <w:sz w:val="20"/>
          <w:lang w:val="es-PE"/>
        </w:rPr>
      </w:pPr>
    </w:p>
    <w:p w14:paraId="684E96BC" w14:textId="77777777" w:rsidR="001E68DA" w:rsidRPr="008C6216" w:rsidRDefault="001E68DA">
      <w:pPr>
        <w:pStyle w:val="plandescr"/>
        <w:rPr>
          <w:rFonts w:ascii="Arial Narrow" w:hAnsi="Arial Narrow"/>
          <w:b w:val="0"/>
          <w:sz w:val="20"/>
          <w:lang w:val="es-PE"/>
        </w:rPr>
      </w:pPr>
    </w:p>
    <w:p w14:paraId="29F997EB" w14:textId="77777777" w:rsidR="001E68DA" w:rsidRPr="008C6216" w:rsidRDefault="001E68DA">
      <w:pPr>
        <w:pStyle w:val="plandescr"/>
        <w:rPr>
          <w:rFonts w:ascii="Arial Narrow" w:hAnsi="Arial Narrow"/>
          <w:b w:val="0"/>
          <w:sz w:val="20"/>
          <w:lang w:val="es-PE"/>
        </w:rPr>
      </w:pPr>
    </w:p>
    <w:p w14:paraId="6745E23E" w14:textId="77777777" w:rsidR="001E68DA" w:rsidRPr="008C6216" w:rsidRDefault="001E68DA">
      <w:pPr>
        <w:pStyle w:val="plandescr"/>
        <w:rPr>
          <w:rFonts w:ascii="Arial Narrow" w:hAnsi="Arial Narrow"/>
          <w:b w:val="0"/>
          <w:sz w:val="20"/>
          <w:lang w:val="es-PE"/>
        </w:rPr>
      </w:pPr>
      <w:r w:rsidRPr="008C6216">
        <w:rPr>
          <w:rFonts w:ascii="Arial Narrow" w:hAnsi="Arial Narrow"/>
          <w:b w:val="0"/>
          <w:sz w:val="20"/>
          <w:lang w:val="es-PE"/>
        </w:rPr>
        <w:tab/>
      </w:r>
      <w:r w:rsidRPr="008C6216">
        <w:rPr>
          <w:rFonts w:ascii="Arial Narrow" w:hAnsi="Arial Narrow"/>
          <w:b w:val="0"/>
          <w:sz w:val="20"/>
          <w:lang w:val="es-PE"/>
        </w:rPr>
        <w:tab/>
      </w:r>
      <w:r w:rsidRPr="008C6216">
        <w:rPr>
          <w:rFonts w:ascii="Arial Narrow" w:hAnsi="Arial Narrow"/>
          <w:b w:val="0"/>
          <w:sz w:val="20"/>
          <w:lang w:val="es-PE"/>
        </w:rPr>
        <w:tab/>
      </w:r>
      <w:r w:rsidRPr="008C6216">
        <w:rPr>
          <w:rFonts w:ascii="Arial Narrow" w:hAnsi="Arial Narrow"/>
          <w:b w:val="0"/>
          <w:sz w:val="20"/>
          <w:lang w:val="es-PE"/>
        </w:rPr>
        <w:tab/>
      </w:r>
    </w:p>
    <w:p w14:paraId="7F05567C" w14:textId="77777777" w:rsidR="001E68DA" w:rsidRPr="008C6216" w:rsidRDefault="001E68DA">
      <w:pPr>
        <w:pStyle w:val="planseg"/>
        <w:rPr>
          <w:rFonts w:ascii="Arial Narrow" w:hAnsi="Arial Narrow"/>
          <w:b/>
          <w:lang w:val="es-PE"/>
        </w:rPr>
      </w:pPr>
    </w:p>
    <w:p w14:paraId="0AD3DDD1" w14:textId="77777777" w:rsidR="001E68DA" w:rsidRPr="008C6216" w:rsidRDefault="001E68DA">
      <w:pPr>
        <w:pStyle w:val="planseg"/>
        <w:rPr>
          <w:rFonts w:ascii="Arial Narrow" w:hAnsi="Arial Narrow"/>
          <w:b/>
          <w:lang w:val="es-PE"/>
        </w:rPr>
      </w:pPr>
    </w:p>
    <w:p w14:paraId="7CF15DAF" w14:textId="77777777" w:rsidR="001E68DA" w:rsidRPr="008C6216" w:rsidRDefault="001E68DA">
      <w:pPr>
        <w:pStyle w:val="planseg"/>
        <w:rPr>
          <w:rFonts w:ascii="Arial Narrow" w:hAnsi="Arial Narrow"/>
          <w:b/>
          <w:lang w:val="es-PE"/>
        </w:rPr>
      </w:pPr>
    </w:p>
    <w:p w14:paraId="52A3FCB5" w14:textId="77777777" w:rsidR="001E68DA" w:rsidRPr="008C6216" w:rsidRDefault="001E68DA">
      <w:pPr>
        <w:pStyle w:val="planseg"/>
        <w:rPr>
          <w:rFonts w:ascii="Arial Narrow" w:hAnsi="Arial Narrow"/>
          <w:b/>
          <w:lang w:val="es-PE"/>
        </w:rPr>
      </w:pPr>
    </w:p>
    <w:p w14:paraId="78228896" w14:textId="77777777" w:rsidR="001E68DA" w:rsidRPr="008C6216" w:rsidRDefault="001E68DA">
      <w:pPr>
        <w:pStyle w:val="planseg"/>
        <w:rPr>
          <w:rFonts w:ascii="Arial Narrow" w:hAnsi="Arial Narrow"/>
          <w:b/>
          <w:lang w:val="es-PE"/>
        </w:rPr>
      </w:pPr>
    </w:p>
    <w:p w14:paraId="5FDEE4B7" w14:textId="77777777" w:rsidR="001E68DA" w:rsidRPr="008C6216" w:rsidRDefault="001E68DA">
      <w:pPr>
        <w:pStyle w:val="planseg"/>
        <w:rPr>
          <w:rFonts w:ascii="Arial Narrow" w:hAnsi="Arial Narrow"/>
          <w:b/>
          <w:lang w:val="es-PE"/>
        </w:rPr>
      </w:pPr>
    </w:p>
    <w:p w14:paraId="04F934FF" w14:textId="77777777" w:rsidR="001E68DA" w:rsidRPr="008C6216" w:rsidRDefault="001E68DA">
      <w:pPr>
        <w:pStyle w:val="planseg"/>
        <w:rPr>
          <w:rFonts w:ascii="Arial Narrow" w:hAnsi="Arial Narrow"/>
          <w:b/>
          <w:lang w:val="es-PE"/>
        </w:rPr>
      </w:pPr>
    </w:p>
    <w:p w14:paraId="6772DF6B" w14:textId="77777777" w:rsidR="001E68DA" w:rsidRPr="008C6216" w:rsidRDefault="001E68DA">
      <w:pPr>
        <w:pStyle w:val="planseg"/>
        <w:rPr>
          <w:rFonts w:ascii="Arial Narrow" w:hAnsi="Arial Narrow"/>
          <w:b/>
          <w:lang w:val="es-PE"/>
        </w:rPr>
      </w:pPr>
    </w:p>
    <w:p w14:paraId="3CF20255" w14:textId="77777777" w:rsidR="001E68DA" w:rsidRPr="008C6216" w:rsidRDefault="001E68DA">
      <w:pPr>
        <w:pStyle w:val="planseg"/>
        <w:rPr>
          <w:rFonts w:ascii="Arial Narrow" w:hAnsi="Arial Narrow"/>
          <w:b/>
          <w:lang w:val="es-PE"/>
        </w:rPr>
      </w:pPr>
    </w:p>
    <w:p w14:paraId="2B505763" w14:textId="77777777" w:rsidR="001E68DA" w:rsidRPr="008C6216" w:rsidRDefault="001E68DA">
      <w:pPr>
        <w:pStyle w:val="planseg"/>
        <w:rPr>
          <w:rFonts w:ascii="Arial Narrow" w:hAnsi="Arial Narrow"/>
          <w:b/>
          <w:lang w:val="es-PE"/>
        </w:rPr>
      </w:pPr>
    </w:p>
    <w:p w14:paraId="44354901" w14:textId="77777777" w:rsidR="001E68DA" w:rsidRPr="008C6216" w:rsidRDefault="001E68DA">
      <w:pPr>
        <w:pStyle w:val="planseg"/>
        <w:ind w:hanging="567"/>
        <w:rPr>
          <w:rFonts w:ascii="Arial Narrow" w:hAnsi="Arial Narrow"/>
          <w:b/>
          <w:lang w:val="es-PE"/>
        </w:rPr>
      </w:pPr>
    </w:p>
    <w:p w14:paraId="4B3E959C" w14:textId="77777777" w:rsidR="001E68DA" w:rsidRPr="008C6216" w:rsidRDefault="001E68DA">
      <w:pPr>
        <w:pStyle w:val="RAYA--TABSANGR"/>
        <w:tabs>
          <w:tab w:val="clear" w:pos="2551"/>
          <w:tab w:val="clear" w:pos="2976"/>
          <w:tab w:val="left" w:pos="1980"/>
          <w:tab w:val="left" w:pos="2520"/>
          <w:tab w:val="left" w:pos="3960"/>
        </w:tabs>
        <w:ind w:left="567" w:hanging="567"/>
        <w:rPr>
          <w:rFonts w:ascii="Arial Narrow" w:hAnsi="Arial Narrow"/>
          <w:b/>
          <w:lang w:val="es-PE"/>
        </w:rPr>
      </w:pPr>
    </w:p>
    <w:p w14:paraId="3D23DF8E" w14:textId="77777777" w:rsidR="0037322C" w:rsidRPr="008C6216" w:rsidRDefault="0037322C">
      <w:pPr>
        <w:rPr>
          <w:b/>
          <w:snapToGrid w:val="0"/>
          <w:sz w:val="20"/>
          <w:szCs w:val="20"/>
          <w:lang w:val="es-PE"/>
        </w:rPr>
      </w:pPr>
      <w:r w:rsidRPr="008C6216">
        <w:rPr>
          <w:b/>
          <w:lang w:val="es-PE"/>
        </w:rPr>
        <w:br w:type="page"/>
      </w:r>
    </w:p>
    <w:p w14:paraId="3AFE713E" w14:textId="0D2770ED" w:rsidR="001E68DA" w:rsidRPr="008C6216" w:rsidRDefault="001E68DA">
      <w:pPr>
        <w:pStyle w:val="RAYA--TABSANGR"/>
        <w:tabs>
          <w:tab w:val="clear" w:pos="2551"/>
          <w:tab w:val="clear" w:pos="2976"/>
          <w:tab w:val="left" w:pos="1980"/>
          <w:tab w:val="left" w:pos="2520"/>
          <w:tab w:val="left" w:pos="3960"/>
        </w:tabs>
        <w:ind w:left="567" w:hanging="567"/>
        <w:rPr>
          <w:rFonts w:ascii="Arial Narrow" w:hAnsi="Arial Narrow"/>
          <w:lang w:val="es-PE"/>
        </w:rPr>
      </w:pPr>
      <w:r w:rsidRPr="008C6216">
        <w:rPr>
          <w:rFonts w:ascii="Arial Narrow" w:hAnsi="Arial Narrow"/>
          <w:b/>
          <w:lang w:val="es-PE"/>
        </w:rPr>
        <w:lastRenderedPageBreak/>
        <w:t>RUBRO</w:t>
      </w:r>
      <w:r w:rsidRPr="008C6216">
        <w:rPr>
          <w:rFonts w:ascii="Arial Narrow" w:hAnsi="Arial Narrow"/>
          <w:b/>
          <w:lang w:val="es-PE"/>
        </w:rPr>
        <w:tab/>
        <w:t>:</w:t>
      </w:r>
      <w:r w:rsidRPr="008C6216">
        <w:rPr>
          <w:rFonts w:ascii="Arial Narrow" w:hAnsi="Arial Narrow"/>
          <w:b/>
          <w:lang w:val="es-PE"/>
        </w:rPr>
        <w:tab/>
        <w:t>6087</w:t>
      </w:r>
      <w:r w:rsidR="00C163E7" w:rsidRPr="008C6216">
        <w:rPr>
          <w:rFonts w:ascii="Arial Narrow" w:hAnsi="Arial Narrow"/>
          <w:b/>
          <w:lang w:val="es-PE"/>
        </w:rPr>
        <w:t xml:space="preserve">     </w:t>
      </w:r>
      <w:r w:rsidR="00932D17" w:rsidRPr="008C6216">
        <w:rPr>
          <w:rStyle w:val="Refdenotaalpie"/>
          <w:rFonts w:ascii="Arial Narrow" w:hAnsi="Arial Narrow"/>
          <w:b/>
          <w:lang w:val="es-PE"/>
        </w:rPr>
        <w:footnoteReference w:id="147"/>
      </w:r>
    </w:p>
    <w:p w14:paraId="4E4B1CC2" w14:textId="77777777" w:rsidR="001E68DA" w:rsidRPr="008C6216" w:rsidRDefault="001E68DA">
      <w:pPr>
        <w:pStyle w:val="planseg"/>
        <w:ind w:hanging="567"/>
        <w:rPr>
          <w:rFonts w:ascii="Arial Narrow" w:hAnsi="Arial Narrow"/>
          <w:lang w:val="es-PE"/>
        </w:rPr>
      </w:pPr>
    </w:p>
    <w:p w14:paraId="4FE3E9E6" w14:textId="77777777" w:rsidR="0037322C" w:rsidRPr="008C6216" w:rsidRDefault="0037322C">
      <w:pPr>
        <w:rPr>
          <w:b/>
          <w:snapToGrid w:val="0"/>
          <w:sz w:val="20"/>
          <w:szCs w:val="20"/>
          <w:lang w:val="es-PE"/>
        </w:rPr>
      </w:pPr>
      <w:r w:rsidRPr="008C6216">
        <w:rPr>
          <w:sz w:val="20"/>
          <w:lang w:val="es-PE"/>
        </w:rPr>
        <w:br w:type="page"/>
      </w:r>
    </w:p>
    <w:p w14:paraId="020F37F7" w14:textId="68E89811" w:rsidR="001E68DA" w:rsidRPr="008C6216" w:rsidRDefault="001E68DA" w:rsidP="0075239E">
      <w:pPr>
        <w:pStyle w:val="Ttulo2"/>
        <w:tabs>
          <w:tab w:val="clear" w:pos="1985"/>
        </w:tabs>
        <w:spacing w:before="0"/>
        <w:ind w:left="2127" w:hanging="2127"/>
      </w:pPr>
      <w:r w:rsidRPr="008C6216">
        <w:lastRenderedPageBreak/>
        <w:t>RUBRO</w:t>
      </w:r>
      <w:r w:rsidRPr="008C6216">
        <w:tab/>
        <w:t>:</w:t>
      </w:r>
      <w:r w:rsidRPr="008C6216">
        <w:tab/>
        <w:t>6088</w:t>
      </w:r>
      <w:r w:rsidRPr="008C6216">
        <w:tab/>
        <w:t>IMPUESTO A LA RENTA</w:t>
      </w:r>
      <w:r w:rsidR="00932D17" w:rsidRPr="008C6216">
        <w:rPr>
          <w:vertAlign w:val="superscript"/>
        </w:rPr>
        <w:footnoteReference w:id="148"/>
      </w:r>
    </w:p>
    <w:p w14:paraId="1CE2B2A9" w14:textId="77777777" w:rsidR="001E68DA" w:rsidRPr="008C6216" w:rsidRDefault="001E68DA">
      <w:pPr>
        <w:pStyle w:val="plansubcta"/>
        <w:ind w:hanging="567"/>
        <w:rPr>
          <w:rFonts w:ascii="Arial Narrow" w:hAnsi="Arial Narrow"/>
          <w:b w:val="0"/>
          <w:sz w:val="20"/>
          <w:lang w:val="es-PE"/>
        </w:rPr>
      </w:pPr>
    </w:p>
    <w:p w14:paraId="3FECAC27" w14:textId="31A88AC2" w:rsidR="001E68DA" w:rsidRPr="008C6216" w:rsidRDefault="001E68DA" w:rsidP="0075239E">
      <w:pPr>
        <w:tabs>
          <w:tab w:val="left" w:pos="1418"/>
        </w:tabs>
        <w:spacing w:after="120"/>
        <w:ind w:left="1701" w:hanging="1699"/>
        <w:jc w:val="both"/>
        <w:rPr>
          <w:sz w:val="20"/>
          <w:szCs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r>
      <w:r w:rsidR="00932D17" w:rsidRPr="008C6216">
        <w:rPr>
          <w:sz w:val="20"/>
          <w:szCs w:val="20"/>
          <w:lang w:val="es-ES_tradnl"/>
        </w:rPr>
        <w:t>Incorpora el impuesto calculado sobre la renta imponible del ejercicio, así como el importe del impuesto a la renta diferido.</w:t>
      </w:r>
    </w:p>
    <w:p w14:paraId="75952BD5" w14:textId="77777777" w:rsidR="001E68DA" w:rsidRPr="008C6216" w:rsidRDefault="001E68DA">
      <w:pPr>
        <w:pStyle w:val="plandescr"/>
        <w:tabs>
          <w:tab w:val="clear" w:pos="2552"/>
        </w:tabs>
        <w:ind w:hanging="2552"/>
        <w:rPr>
          <w:rFonts w:ascii="Arial Narrow" w:hAnsi="Arial Narrow"/>
          <w:b w:val="0"/>
          <w:sz w:val="20"/>
          <w:u w:val="single"/>
          <w:lang w:val="es-PE"/>
        </w:rPr>
      </w:pPr>
    </w:p>
    <w:p w14:paraId="76BF7825" w14:textId="77777777" w:rsidR="001E68DA" w:rsidRPr="008C6216" w:rsidRDefault="001E68DA">
      <w:pPr>
        <w:pStyle w:val="plandescr"/>
        <w:tabs>
          <w:tab w:val="clear" w:pos="2552"/>
        </w:tabs>
        <w:ind w:hanging="2552"/>
        <w:rPr>
          <w:rFonts w:ascii="Arial Narrow" w:hAnsi="Arial Narrow"/>
          <w:b w:val="0"/>
          <w:sz w:val="20"/>
          <w:lang w:val="es-PE"/>
        </w:rPr>
      </w:pPr>
      <w:r w:rsidRPr="008C6216">
        <w:rPr>
          <w:rFonts w:ascii="Arial Narrow" w:hAnsi="Arial Narrow"/>
          <w:b w:val="0"/>
          <w:sz w:val="20"/>
          <w:u w:val="single"/>
          <w:lang w:val="es-PE"/>
        </w:rPr>
        <w:t>DINÁMICA</w:t>
      </w:r>
      <w:r w:rsidRPr="008C6216">
        <w:rPr>
          <w:rFonts w:ascii="Arial Narrow" w:hAnsi="Arial Narrow"/>
          <w:b w:val="0"/>
          <w:sz w:val="20"/>
          <w:lang w:val="es-PE"/>
        </w:rPr>
        <w:tab/>
      </w:r>
    </w:p>
    <w:p w14:paraId="2A7127B1" w14:textId="77777777" w:rsidR="00932D17" w:rsidRPr="008C6216" w:rsidRDefault="00932D17" w:rsidP="00932D17">
      <w:pPr>
        <w:pStyle w:val="BODYCUENTAS"/>
        <w:tabs>
          <w:tab w:val="clear" w:pos="2126"/>
          <w:tab w:val="clear" w:pos="2551"/>
          <w:tab w:val="clear" w:pos="3515"/>
          <w:tab w:val="clear" w:pos="4248"/>
          <w:tab w:val="left" w:pos="1800"/>
          <w:tab w:val="left" w:pos="2160"/>
          <w:tab w:val="left" w:pos="2520"/>
          <w:tab w:val="left" w:pos="3420"/>
          <w:tab w:val="left" w:pos="3960"/>
        </w:tabs>
        <w:ind w:left="0" w:firstLine="0"/>
        <w:rPr>
          <w:rFonts w:ascii="Arial Narrow" w:hAnsi="Arial Narrow"/>
          <w:lang w:val="es-PE"/>
        </w:rPr>
      </w:pPr>
    </w:p>
    <w:p w14:paraId="1FE7A5F2" w14:textId="76C8106F" w:rsidR="0075239E" w:rsidRPr="008C6216" w:rsidRDefault="0075239E" w:rsidP="0075239E">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t>Por el impuesto a la renta del ejercicio con abono a la cuenta del pasivo correspondiente.</w:t>
      </w:r>
    </w:p>
    <w:p w14:paraId="14D6082A" w14:textId="5ACC6175" w:rsidR="0075239E" w:rsidRPr="008C6216" w:rsidRDefault="0075239E" w:rsidP="0075239E">
      <w:pPr>
        <w:tabs>
          <w:tab w:val="left" w:pos="1701"/>
          <w:tab w:val="left" w:pos="1985"/>
        </w:tabs>
        <w:spacing w:after="60"/>
        <w:ind w:left="1843" w:hanging="142"/>
        <w:jc w:val="both"/>
        <w:rPr>
          <w:sz w:val="20"/>
          <w:szCs w:val="20"/>
          <w:lang w:val="es-ES_tradnl"/>
        </w:rPr>
      </w:pPr>
      <w:r w:rsidRPr="008C6216">
        <w:rPr>
          <w:sz w:val="20"/>
          <w:szCs w:val="20"/>
          <w:lang w:val="es-ES_tradnl"/>
        </w:rPr>
        <w:tab/>
        <w:t>-</w:t>
      </w:r>
      <w:r w:rsidRPr="008C6216">
        <w:rPr>
          <w:sz w:val="20"/>
          <w:szCs w:val="20"/>
          <w:lang w:val="es-ES_tradnl"/>
        </w:rPr>
        <w:tab/>
      </w:r>
      <w:r w:rsidR="002B7CB7" w:rsidRPr="008C6216">
        <w:rPr>
          <w:sz w:val="20"/>
          <w:szCs w:val="20"/>
          <w:lang w:val="es-ES_tradnl"/>
        </w:rPr>
        <w:t>Por e</w:t>
      </w:r>
      <w:r w:rsidRPr="008C6216">
        <w:rPr>
          <w:sz w:val="20"/>
          <w:szCs w:val="20"/>
          <w:lang w:val="es-ES_tradnl"/>
        </w:rPr>
        <w:t>l importe del gasto por impuesto a la renta originado por diferencias temporales gravables.</w:t>
      </w:r>
    </w:p>
    <w:p w14:paraId="7203DF2A" w14:textId="77777777" w:rsidR="0075239E" w:rsidRPr="008C6216" w:rsidRDefault="0075239E" w:rsidP="0075239E">
      <w:pPr>
        <w:tabs>
          <w:tab w:val="left" w:pos="1701"/>
          <w:tab w:val="left" w:pos="1985"/>
        </w:tabs>
        <w:spacing w:after="60"/>
        <w:ind w:left="1843" w:hanging="142"/>
        <w:jc w:val="both"/>
        <w:rPr>
          <w:sz w:val="20"/>
          <w:szCs w:val="20"/>
          <w:lang w:val="es-ES_tradnl"/>
        </w:rPr>
      </w:pPr>
      <w:r w:rsidRPr="008C6216">
        <w:rPr>
          <w:sz w:val="20"/>
          <w:szCs w:val="20"/>
          <w:lang w:val="es-ES_tradnl"/>
        </w:rPr>
        <w:tab/>
        <w:t>-</w:t>
      </w:r>
      <w:r w:rsidRPr="008C6216">
        <w:rPr>
          <w:sz w:val="20"/>
          <w:szCs w:val="20"/>
          <w:lang w:val="es-ES_tradnl"/>
        </w:rPr>
        <w:tab/>
        <w:t>Por la reversión de diferencias temporales deducibles reconocidas en períodos anteriores.</w:t>
      </w:r>
    </w:p>
    <w:p w14:paraId="19953909" w14:textId="79826A62" w:rsidR="0075239E" w:rsidRPr="008C6216" w:rsidRDefault="0075239E" w:rsidP="0075239E">
      <w:pPr>
        <w:tabs>
          <w:tab w:val="left" w:pos="1701"/>
          <w:tab w:val="left" w:pos="1985"/>
        </w:tabs>
        <w:spacing w:after="60"/>
        <w:ind w:left="1843" w:hanging="142"/>
        <w:jc w:val="both"/>
        <w:rPr>
          <w:sz w:val="20"/>
          <w:szCs w:val="20"/>
          <w:lang w:val="es-ES_tradnl"/>
        </w:rPr>
      </w:pPr>
      <w:r w:rsidRPr="008C6216">
        <w:rPr>
          <w:sz w:val="20"/>
          <w:szCs w:val="20"/>
          <w:lang w:val="es-ES_tradnl"/>
        </w:rPr>
        <w:tab/>
        <w:t>-</w:t>
      </w:r>
      <w:r w:rsidRPr="008C6216">
        <w:rPr>
          <w:sz w:val="20"/>
          <w:szCs w:val="20"/>
          <w:lang w:val="es-ES_tradnl"/>
        </w:rPr>
        <w:tab/>
        <w:t>Por el saldo acreedor del rubro al final del año, con abono al rubro 6089 “</w:t>
      </w:r>
      <w:r w:rsidR="00B340ED" w:rsidRPr="008C6216">
        <w:rPr>
          <w:sz w:val="20"/>
          <w:szCs w:val="20"/>
          <w:lang w:val="es-ES_tradnl"/>
        </w:rPr>
        <w:t>Resultado del periodo</w:t>
      </w:r>
      <w:r w:rsidRPr="008C6216">
        <w:rPr>
          <w:sz w:val="20"/>
          <w:szCs w:val="20"/>
          <w:lang w:val="es-ES_tradnl"/>
        </w:rPr>
        <w:t>”.</w:t>
      </w:r>
    </w:p>
    <w:p w14:paraId="6A500738" w14:textId="77777777" w:rsidR="0075239E" w:rsidRPr="008C6216" w:rsidRDefault="0075239E" w:rsidP="0075239E">
      <w:pPr>
        <w:tabs>
          <w:tab w:val="left" w:pos="1701"/>
          <w:tab w:val="left" w:pos="1985"/>
        </w:tabs>
        <w:spacing w:after="60"/>
        <w:ind w:left="1843" w:hanging="142"/>
        <w:jc w:val="both"/>
        <w:rPr>
          <w:sz w:val="20"/>
          <w:szCs w:val="20"/>
          <w:lang w:val="es-ES_tradnl"/>
        </w:rPr>
      </w:pPr>
    </w:p>
    <w:p w14:paraId="0CB9BB9B" w14:textId="66867ACC" w:rsidR="0075239E" w:rsidRPr="008C6216" w:rsidRDefault="0075239E" w:rsidP="0075239E">
      <w:pPr>
        <w:tabs>
          <w:tab w:val="left" w:pos="1701"/>
          <w:tab w:val="left" w:pos="1985"/>
        </w:tabs>
        <w:spacing w:after="60"/>
        <w:ind w:left="1843" w:hanging="1843"/>
        <w:jc w:val="both"/>
        <w:rPr>
          <w:sz w:val="20"/>
          <w:szCs w:val="20"/>
          <w:lang w:val="es-ES_tradnl"/>
        </w:rPr>
      </w:pPr>
      <w:r w:rsidRPr="008C6216">
        <w:rPr>
          <w:sz w:val="20"/>
          <w:szCs w:val="20"/>
          <w:lang w:val="es-ES_tradnl"/>
        </w:rPr>
        <w:t>CRËDITOS</w:t>
      </w:r>
      <w:r w:rsidRPr="008C6216">
        <w:rPr>
          <w:sz w:val="20"/>
          <w:szCs w:val="20"/>
          <w:lang w:val="es-ES_tradnl"/>
        </w:rPr>
        <w:tab/>
        <w:t>-</w:t>
      </w:r>
      <w:r w:rsidRPr="008C6216">
        <w:rPr>
          <w:sz w:val="20"/>
          <w:szCs w:val="20"/>
          <w:lang w:val="es-ES_tradnl"/>
        </w:rPr>
        <w:tab/>
      </w:r>
      <w:r w:rsidR="002B7CB7" w:rsidRPr="008C6216">
        <w:rPr>
          <w:sz w:val="20"/>
          <w:szCs w:val="20"/>
          <w:lang w:val="es-ES_tradnl"/>
        </w:rPr>
        <w:t>Por e</w:t>
      </w:r>
      <w:r w:rsidRPr="008C6216">
        <w:rPr>
          <w:sz w:val="20"/>
          <w:szCs w:val="20"/>
          <w:lang w:val="es-ES_tradnl"/>
        </w:rPr>
        <w:t>l importe del ingreso o ahorro originado por las diferencias temporales deducibles.</w:t>
      </w:r>
    </w:p>
    <w:p w14:paraId="4C5ED8AA" w14:textId="77777777" w:rsidR="0075239E" w:rsidRPr="008C6216" w:rsidRDefault="0075239E" w:rsidP="0075239E">
      <w:pPr>
        <w:tabs>
          <w:tab w:val="left" w:pos="1701"/>
          <w:tab w:val="left" w:pos="1985"/>
        </w:tabs>
        <w:spacing w:after="60"/>
        <w:ind w:left="1843" w:hanging="142"/>
        <w:jc w:val="both"/>
        <w:rPr>
          <w:sz w:val="20"/>
          <w:szCs w:val="20"/>
          <w:lang w:val="es-ES_tradnl"/>
        </w:rPr>
      </w:pPr>
      <w:r w:rsidRPr="008C6216">
        <w:rPr>
          <w:sz w:val="20"/>
          <w:szCs w:val="20"/>
          <w:lang w:val="es-ES_tradnl"/>
        </w:rPr>
        <w:tab/>
        <w:t>-</w:t>
      </w:r>
      <w:r w:rsidRPr="008C6216">
        <w:rPr>
          <w:sz w:val="20"/>
          <w:szCs w:val="20"/>
          <w:lang w:val="es-ES_tradnl"/>
        </w:rPr>
        <w:tab/>
        <w:t>Por la reversión de diferencias temporales gravables reconocidas en períodos anteriores.</w:t>
      </w:r>
    </w:p>
    <w:p w14:paraId="6DAAC3CD" w14:textId="4BC39D38" w:rsidR="0075239E" w:rsidRPr="008C6216" w:rsidRDefault="0075239E" w:rsidP="0075239E">
      <w:pPr>
        <w:tabs>
          <w:tab w:val="left" w:pos="1701"/>
          <w:tab w:val="left" w:pos="1985"/>
        </w:tabs>
        <w:spacing w:after="60"/>
        <w:ind w:left="1843" w:hanging="142"/>
        <w:jc w:val="both"/>
        <w:rPr>
          <w:sz w:val="20"/>
          <w:szCs w:val="20"/>
          <w:lang w:val="es-ES_tradnl"/>
        </w:rPr>
      </w:pPr>
      <w:r w:rsidRPr="008C6216">
        <w:rPr>
          <w:sz w:val="20"/>
          <w:szCs w:val="20"/>
          <w:lang w:val="es-ES_tradnl"/>
        </w:rPr>
        <w:tab/>
        <w:t>-</w:t>
      </w:r>
      <w:r w:rsidRPr="008C6216">
        <w:rPr>
          <w:sz w:val="20"/>
          <w:szCs w:val="20"/>
          <w:lang w:val="es-ES_tradnl"/>
        </w:rPr>
        <w:tab/>
      </w:r>
      <w:r w:rsidR="002B7CB7" w:rsidRPr="008C6216">
        <w:rPr>
          <w:sz w:val="20"/>
          <w:szCs w:val="20"/>
          <w:lang w:val="es-ES_tradnl"/>
        </w:rPr>
        <w:t>Por e</w:t>
      </w:r>
      <w:r w:rsidRPr="008C6216">
        <w:rPr>
          <w:sz w:val="20"/>
          <w:szCs w:val="20"/>
          <w:lang w:val="es-ES_tradnl"/>
        </w:rPr>
        <w:t>l registro del escudo fiscal asociado al reconocimiento de activos tributarios diferidos por pérdidas arrastrables.</w:t>
      </w:r>
    </w:p>
    <w:p w14:paraId="0E6F5613" w14:textId="546B8E23" w:rsidR="0075239E" w:rsidRPr="008C6216" w:rsidRDefault="0075239E" w:rsidP="0075239E">
      <w:pPr>
        <w:tabs>
          <w:tab w:val="left" w:pos="1701"/>
          <w:tab w:val="left" w:pos="1985"/>
        </w:tabs>
        <w:spacing w:after="60"/>
        <w:ind w:left="1843" w:hanging="142"/>
        <w:jc w:val="both"/>
        <w:rPr>
          <w:sz w:val="20"/>
          <w:szCs w:val="20"/>
          <w:lang w:val="es-ES_tradnl"/>
        </w:rPr>
      </w:pPr>
      <w:r w:rsidRPr="008C6216">
        <w:rPr>
          <w:sz w:val="20"/>
          <w:szCs w:val="20"/>
          <w:lang w:val="es-ES_tradnl"/>
        </w:rPr>
        <w:tab/>
        <w:t>-</w:t>
      </w:r>
      <w:r w:rsidRPr="008C6216">
        <w:rPr>
          <w:sz w:val="20"/>
          <w:szCs w:val="20"/>
          <w:lang w:val="es-ES_tradnl"/>
        </w:rPr>
        <w:tab/>
        <w:t>Por el saldo deudor del rubro al final de año, con cargo al rubro 6089 “</w:t>
      </w:r>
      <w:r w:rsidR="00B340ED" w:rsidRPr="008C6216">
        <w:rPr>
          <w:sz w:val="20"/>
          <w:szCs w:val="20"/>
          <w:lang w:val="es-ES_tradnl"/>
        </w:rPr>
        <w:t>Resultado del periodo</w:t>
      </w:r>
      <w:r w:rsidRPr="008C6216">
        <w:rPr>
          <w:sz w:val="20"/>
          <w:szCs w:val="20"/>
          <w:lang w:val="es-ES_tradnl"/>
        </w:rPr>
        <w:t>”.</w:t>
      </w:r>
    </w:p>
    <w:p w14:paraId="46278766" w14:textId="77777777" w:rsidR="0075239E" w:rsidRPr="008C6216" w:rsidRDefault="0075239E" w:rsidP="00932D17">
      <w:pPr>
        <w:pStyle w:val="BODYCUENTAS"/>
        <w:tabs>
          <w:tab w:val="clear" w:pos="2126"/>
          <w:tab w:val="clear" w:pos="2551"/>
          <w:tab w:val="clear" w:pos="3515"/>
          <w:tab w:val="clear" w:pos="4248"/>
          <w:tab w:val="left" w:pos="1800"/>
          <w:tab w:val="left" w:pos="2160"/>
          <w:tab w:val="left" w:pos="2520"/>
          <w:tab w:val="left" w:pos="3420"/>
          <w:tab w:val="left" w:pos="3960"/>
        </w:tabs>
        <w:ind w:left="0" w:firstLine="0"/>
        <w:rPr>
          <w:rFonts w:ascii="Arial Narrow" w:hAnsi="Arial Narrow"/>
          <w:lang w:val="es-PE"/>
        </w:rPr>
      </w:pPr>
    </w:p>
    <w:p w14:paraId="3325C0AE" w14:textId="77777777" w:rsidR="00932D17" w:rsidRPr="008C6216" w:rsidRDefault="00932D17" w:rsidP="00932D17">
      <w:pPr>
        <w:pStyle w:val="BODYCUENTAS"/>
        <w:tabs>
          <w:tab w:val="clear" w:pos="2126"/>
          <w:tab w:val="clear" w:pos="2551"/>
          <w:tab w:val="clear" w:pos="3515"/>
          <w:tab w:val="clear" w:pos="4248"/>
          <w:tab w:val="left" w:pos="1800"/>
          <w:tab w:val="left" w:pos="2160"/>
          <w:tab w:val="left" w:pos="2520"/>
          <w:tab w:val="left" w:pos="3420"/>
          <w:tab w:val="left" w:pos="3960"/>
        </w:tabs>
        <w:ind w:left="0" w:firstLine="0"/>
        <w:rPr>
          <w:rFonts w:ascii="Arial Narrow" w:hAnsi="Arial Narrow"/>
          <w:lang w:val="es-PE"/>
        </w:rPr>
      </w:pPr>
    </w:p>
    <w:p w14:paraId="4A5D94FF" w14:textId="7921EC73" w:rsidR="001E68DA" w:rsidRPr="008C6216" w:rsidRDefault="00932D17" w:rsidP="002B7CB7">
      <w:pPr>
        <w:pStyle w:val="Ttulo2"/>
        <w:tabs>
          <w:tab w:val="clear" w:pos="1985"/>
        </w:tabs>
        <w:spacing w:before="0"/>
        <w:ind w:left="2127" w:hanging="2127"/>
      </w:pPr>
      <w:r w:rsidRPr="008C6216">
        <w:rPr>
          <w:lang w:val="es-PE"/>
        </w:rPr>
        <w:br w:type="page"/>
      </w:r>
      <w:r w:rsidR="001E68DA" w:rsidRPr="008C6216">
        <w:lastRenderedPageBreak/>
        <w:t>RUBRO</w:t>
      </w:r>
      <w:r w:rsidR="002B7CB7" w:rsidRPr="008C6216">
        <w:tab/>
      </w:r>
      <w:r w:rsidR="001E68DA" w:rsidRPr="008C6216">
        <w:t>:</w:t>
      </w:r>
      <w:r w:rsidR="002B7CB7" w:rsidRPr="008C6216">
        <w:tab/>
      </w:r>
      <w:r w:rsidR="001E68DA" w:rsidRPr="008C6216">
        <w:t>6089</w:t>
      </w:r>
      <w:r w:rsidR="002B7CB7" w:rsidRPr="008C6216">
        <w:tab/>
      </w:r>
      <w:r w:rsidR="001E68DA" w:rsidRPr="008C6216">
        <w:t xml:space="preserve">RESULTADO DEL </w:t>
      </w:r>
      <w:r w:rsidR="00B829C9" w:rsidRPr="008C6216">
        <w:t>PERIODO</w:t>
      </w:r>
      <w:bookmarkStart w:id="118" w:name="_Ref199164877"/>
      <w:r w:rsidR="004364BA" w:rsidRPr="008C6216">
        <w:rPr>
          <w:rStyle w:val="Refdenotaalpie"/>
        </w:rPr>
        <w:footnoteReference w:id="149"/>
      </w:r>
      <w:bookmarkEnd w:id="118"/>
      <w:r w:rsidR="001E68DA" w:rsidRPr="008C6216">
        <w:tab/>
      </w:r>
      <w:r w:rsidR="001E68DA" w:rsidRPr="008C6216">
        <w:tab/>
      </w:r>
    </w:p>
    <w:p w14:paraId="0329E6EA" w14:textId="77777777" w:rsidR="001E68DA" w:rsidRPr="008C6216" w:rsidRDefault="001E68DA">
      <w:pPr>
        <w:pStyle w:val="BODYCUENTAS"/>
        <w:tabs>
          <w:tab w:val="clear" w:pos="2126"/>
          <w:tab w:val="left" w:pos="1800"/>
        </w:tabs>
        <w:ind w:hanging="3515"/>
        <w:rPr>
          <w:rFonts w:ascii="Arial Narrow" w:hAnsi="Arial Narrow"/>
          <w:b w:val="0"/>
          <w:lang w:val="es-PE"/>
        </w:rPr>
      </w:pPr>
    </w:p>
    <w:p w14:paraId="143A33C5" w14:textId="2D872425" w:rsidR="001E68DA" w:rsidRPr="008C6216" w:rsidRDefault="001E68DA" w:rsidP="002B7CB7">
      <w:pPr>
        <w:tabs>
          <w:tab w:val="left" w:pos="1418"/>
        </w:tabs>
        <w:spacing w:after="120"/>
        <w:ind w:left="1701" w:hanging="1699"/>
        <w:jc w:val="both"/>
        <w:rPr>
          <w:sz w:val="20"/>
          <w:szCs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t>Comprende el resultado neto de la AFP correspondiente a un período determinado o al cierre del ejercicio.</w:t>
      </w:r>
    </w:p>
    <w:p w14:paraId="17E0DADF" w14:textId="0A75D05E" w:rsidR="001E68DA" w:rsidRPr="008C6216" w:rsidRDefault="001E68DA" w:rsidP="002B7CB7">
      <w:pPr>
        <w:spacing w:after="120"/>
        <w:ind w:left="1701"/>
        <w:jc w:val="both"/>
        <w:rPr>
          <w:sz w:val="20"/>
          <w:szCs w:val="20"/>
          <w:lang w:val="es-ES_tradnl"/>
        </w:rPr>
      </w:pPr>
      <w:r w:rsidRPr="008C6216">
        <w:rPr>
          <w:sz w:val="20"/>
          <w:szCs w:val="20"/>
          <w:lang w:val="es-ES_tradnl"/>
        </w:rPr>
        <w:t xml:space="preserve">Por su naturaleza, el saldo de esta cuenta se integra al Balance General, toda vez que forma parte de la estructura del patrimonio de </w:t>
      </w:r>
      <w:smartTag w:uri="urn:schemas-microsoft-com:office:smarttags" w:element="PersonName">
        <w:smartTagPr>
          <w:attr w:name="ProductID" w:val="la AFP."/>
        </w:smartTagPr>
        <w:r w:rsidRPr="008C6216">
          <w:rPr>
            <w:sz w:val="20"/>
            <w:szCs w:val="20"/>
            <w:lang w:val="es-ES_tradnl"/>
          </w:rPr>
          <w:t>la AFP.</w:t>
        </w:r>
      </w:smartTag>
    </w:p>
    <w:p w14:paraId="2839495F" w14:textId="77777777" w:rsidR="001E68DA" w:rsidRPr="008C6216" w:rsidRDefault="001E68DA">
      <w:pPr>
        <w:pStyle w:val="plansubcta"/>
        <w:ind w:hanging="567"/>
        <w:rPr>
          <w:rFonts w:ascii="Arial Narrow" w:hAnsi="Arial Narrow"/>
          <w:sz w:val="20"/>
          <w:lang w:val="es-PE"/>
        </w:rPr>
      </w:pPr>
    </w:p>
    <w:p w14:paraId="38C0895E" w14:textId="339DC875" w:rsidR="001E68DA" w:rsidRPr="008C6216" w:rsidRDefault="001E68DA">
      <w:pPr>
        <w:pStyle w:val="plandescr"/>
        <w:ind w:hanging="2552"/>
        <w:rPr>
          <w:rFonts w:ascii="Arial Narrow" w:hAnsi="Arial Narrow"/>
          <w:b w:val="0"/>
          <w:sz w:val="20"/>
          <w:lang w:val="es-PE"/>
        </w:rPr>
      </w:pPr>
      <w:r w:rsidRPr="008C6216">
        <w:rPr>
          <w:rFonts w:ascii="Arial Narrow" w:hAnsi="Arial Narrow"/>
          <w:b w:val="0"/>
          <w:sz w:val="20"/>
          <w:u w:val="single"/>
          <w:lang w:val="es-PE"/>
        </w:rPr>
        <w:t>DINÁMICA</w:t>
      </w:r>
      <w:r w:rsidR="004364BA" w:rsidRPr="008C6216">
        <w:rPr>
          <w:rFonts w:ascii="Arial Narrow" w:hAnsi="Arial Narrow"/>
          <w:b w:val="0"/>
          <w:sz w:val="20"/>
          <w:u w:val="single"/>
          <w:vertAlign w:val="superscript"/>
          <w:lang w:val="es-PE"/>
        </w:rPr>
        <w:fldChar w:fldCharType="begin"/>
      </w:r>
      <w:r w:rsidR="004364BA" w:rsidRPr="008C6216">
        <w:rPr>
          <w:rFonts w:ascii="Arial Narrow" w:hAnsi="Arial Narrow"/>
          <w:b w:val="0"/>
          <w:sz w:val="20"/>
          <w:u w:val="single"/>
          <w:vertAlign w:val="superscript"/>
          <w:lang w:val="es-PE"/>
        </w:rPr>
        <w:instrText xml:space="preserve"> NOTEREF _Ref199164877 \h  \* MERGEFORMAT </w:instrText>
      </w:r>
      <w:r w:rsidR="004364BA" w:rsidRPr="008C6216">
        <w:rPr>
          <w:rFonts w:ascii="Arial Narrow" w:hAnsi="Arial Narrow"/>
          <w:b w:val="0"/>
          <w:sz w:val="20"/>
          <w:u w:val="single"/>
          <w:vertAlign w:val="superscript"/>
          <w:lang w:val="es-PE"/>
        </w:rPr>
      </w:r>
      <w:r w:rsidR="004364BA" w:rsidRPr="008C6216">
        <w:rPr>
          <w:rFonts w:ascii="Arial Narrow" w:hAnsi="Arial Narrow"/>
          <w:b w:val="0"/>
          <w:sz w:val="20"/>
          <w:u w:val="single"/>
          <w:vertAlign w:val="superscript"/>
          <w:lang w:val="es-PE"/>
        </w:rPr>
        <w:fldChar w:fldCharType="separate"/>
      </w:r>
      <w:r w:rsidR="00F76633">
        <w:rPr>
          <w:rFonts w:ascii="Arial Narrow" w:hAnsi="Arial Narrow"/>
          <w:b w:val="0"/>
          <w:sz w:val="20"/>
          <w:u w:val="single"/>
          <w:vertAlign w:val="superscript"/>
          <w:lang w:val="es-PE"/>
        </w:rPr>
        <w:t>140</w:t>
      </w:r>
      <w:r w:rsidR="004364BA" w:rsidRPr="008C6216">
        <w:rPr>
          <w:rFonts w:ascii="Arial Narrow" w:hAnsi="Arial Narrow"/>
          <w:b w:val="0"/>
          <w:sz w:val="20"/>
          <w:u w:val="single"/>
          <w:vertAlign w:val="superscript"/>
          <w:lang w:val="es-PE"/>
        </w:rPr>
        <w:fldChar w:fldCharType="end"/>
      </w:r>
      <w:r w:rsidRPr="008C6216">
        <w:rPr>
          <w:rFonts w:ascii="Arial Narrow" w:hAnsi="Arial Narrow"/>
          <w:b w:val="0"/>
          <w:sz w:val="20"/>
          <w:lang w:val="es-PE"/>
        </w:rPr>
        <w:tab/>
      </w:r>
    </w:p>
    <w:p w14:paraId="4D62BC68" w14:textId="77777777" w:rsidR="001E68DA" w:rsidRPr="008C6216" w:rsidRDefault="001E68DA">
      <w:pPr>
        <w:pStyle w:val="plandescr"/>
        <w:ind w:hanging="2552"/>
        <w:rPr>
          <w:rFonts w:ascii="Arial Narrow" w:hAnsi="Arial Narrow"/>
          <w:b w:val="0"/>
          <w:sz w:val="20"/>
          <w:lang w:val="es-PE"/>
        </w:rPr>
      </w:pPr>
    </w:p>
    <w:p w14:paraId="5FE2B2C7" w14:textId="77777777" w:rsidR="001E68DA" w:rsidRPr="008C6216" w:rsidRDefault="001E68DA" w:rsidP="002B7CB7">
      <w:pPr>
        <w:tabs>
          <w:tab w:val="left" w:pos="1701"/>
          <w:tab w:val="left" w:pos="1985"/>
        </w:tabs>
        <w:spacing w:after="60"/>
        <w:ind w:left="1843" w:hanging="1843"/>
        <w:jc w:val="both"/>
        <w:rPr>
          <w:sz w:val="20"/>
          <w:szCs w:val="20"/>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t>El saldo deudor al cierre del período o ejercicio de los rubros:</w:t>
      </w:r>
    </w:p>
    <w:p w14:paraId="16F163B2" w14:textId="4C125AE3" w:rsidR="001E68DA" w:rsidRPr="008C6216" w:rsidRDefault="001E68DA" w:rsidP="002B7CB7">
      <w:pPr>
        <w:pStyle w:val="RAYA--TABSANGR"/>
        <w:tabs>
          <w:tab w:val="clear" w:pos="2551"/>
          <w:tab w:val="clear" w:pos="2976"/>
          <w:tab w:val="left" w:pos="1985"/>
          <w:tab w:val="left" w:pos="2410"/>
        </w:tabs>
        <w:ind w:left="1985" w:hanging="283"/>
        <w:rPr>
          <w:rFonts w:ascii="Arial Narrow" w:hAnsi="Arial Narrow"/>
          <w:lang w:val="es-PE"/>
        </w:rPr>
      </w:pPr>
      <w:r w:rsidRPr="008C6216">
        <w:rPr>
          <w:rFonts w:ascii="Arial Narrow" w:hAnsi="Arial Narrow"/>
          <w:lang w:val="es-PE"/>
        </w:rPr>
        <w:tab/>
        <w:t>9090</w:t>
      </w:r>
      <w:r w:rsidRPr="008C6216">
        <w:rPr>
          <w:rFonts w:ascii="Arial Narrow" w:hAnsi="Arial Narrow"/>
          <w:lang w:val="es-PE"/>
        </w:rPr>
        <w:tab/>
        <w:t xml:space="preserve">“Gastos </w:t>
      </w:r>
      <w:r w:rsidR="002B7CB7" w:rsidRPr="008C6216">
        <w:rPr>
          <w:rFonts w:ascii="Arial Narrow" w:hAnsi="Arial Narrow"/>
          <w:lang w:val="es-PE"/>
        </w:rPr>
        <w:t>a</w:t>
      </w:r>
      <w:r w:rsidRPr="008C6216">
        <w:rPr>
          <w:rFonts w:ascii="Arial Narrow" w:hAnsi="Arial Narrow"/>
          <w:lang w:val="es-PE"/>
        </w:rPr>
        <w:t>dministrativos”</w:t>
      </w:r>
    </w:p>
    <w:p w14:paraId="458A709E" w14:textId="0435A34F" w:rsidR="001E68DA" w:rsidRPr="008C6216" w:rsidRDefault="001E68DA" w:rsidP="002B7CB7">
      <w:pPr>
        <w:pStyle w:val="RAYA--TABSANGR"/>
        <w:tabs>
          <w:tab w:val="clear" w:pos="2551"/>
          <w:tab w:val="clear" w:pos="2976"/>
          <w:tab w:val="left" w:pos="1985"/>
          <w:tab w:val="left" w:pos="2410"/>
        </w:tabs>
        <w:ind w:left="1985" w:hanging="283"/>
        <w:rPr>
          <w:rFonts w:ascii="Arial Narrow" w:hAnsi="Arial Narrow"/>
          <w:lang w:val="es-PE"/>
        </w:rPr>
      </w:pPr>
      <w:r w:rsidRPr="008C6216">
        <w:rPr>
          <w:rFonts w:ascii="Arial Narrow" w:hAnsi="Arial Narrow"/>
          <w:lang w:val="es-PE"/>
        </w:rPr>
        <w:tab/>
        <w:t>9091</w:t>
      </w:r>
      <w:r w:rsidRPr="008C6216">
        <w:rPr>
          <w:rFonts w:ascii="Arial Narrow" w:hAnsi="Arial Narrow"/>
          <w:lang w:val="es-PE"/>
        </w:rPr>
        <w:tab/>
        <w:t xml:space="preserve">“Gastos de </w:t>
      </w:r>
      <w:r w:rsidR="002B7CB7" w:rsidRPr="008C6216">
        <w:rPr>
          <w:rFonts w:ascii="Arial Narrow" w:hAnsi="Arial Narrow"/>
          <w:lang w:val="es-PE"/>
        </w:rPr>
        <w:t>v</w:t>
      </w:r>
      <w:r w:rsidRPr="008C6216">
        <w:rPr>
          <w:rFonts w:ascii="Arial Narrow" w:hAnsi="Arial Narrow"/>
          <w:lang w:val="es-PE"/>
        </w:rPr>
        <w:t>enta”</w:t>
      </w:r>
    </w:p>
    <w:p w14:paraId="3F292EF7" w14:textId="00F0AFF3" w:rsidR="001E68DA" w:rsidRPr="008C6216" w:rsidRDefault="001E68DA" w:rsidP="002B7CB7">
      <w:pPr>
        <w:pStyle w:val="RAYA--TABSANGR"/>
        <w:tabs>
          <w:tab w:val="clear" w:pos="2551"/>
          <w:tab w:val="clear" w:pos="2976"/>
          <w:tab w:val="left" w:pos="1985"/>
          <w:tab w:val="left" w:pos="2410"/>
        </w:tabs>
        <w:ind w:left="1985" w:hanging="283"/>
        <w:rPr>
          <w:rFonts w:ascii="Arial Narrow" w:hAnsi="Arial Narrow"/>
          <w:lang w:val="es-PE"/>
        </w:rPr>
      </w:pPr>
      <w:r w:rsidRPr="008C6216">
        <w:rPr>
          <w:rFonts w:ascii="Arial Narrow" w:hAnsi="Arial Narrow"/>
          <w:lang w:val="es-PE"/>
        </w:rPr>
        <w:tab/>
        <w:t>4067</w:t>
      </w:r>
      <w:r w:rsidRPr="008C6216">
        <w:rPr>
          <w:rFonts w:ascii="Arial Narrow" w:hAnsi="Arial Narrow"/>
          <w:lang w:val="es-PE"/>
        </w:rPr>
        <w:tab/>
        <w:t>“</w:t>
      </w:r>
      <w:r w:rsidR="00423F8E" w:rsidRPr="008C6216">
        <w:rPr>
          <w:rFonts w:ascii="Arial Narrow" w:hAnsi="Arial Narrow"/>
          <w:lang w:val="es-PE"/>
        </w:rPr>
        <w:t>Gastos f</w:t>
      </w:r>
      <w:r w:rsidRPr="008C6216">
        <w:rPr>
          <w:rFonts w:ascii="Arial Narrow" w:hAnsi="Arial Narrow"/>
          <w:lang w:val="es-PE"/>
        </w:rPr>
        <w:t>inancier</w:t>
      </w:r>
      <w:r w:rsidR="00423F8E" w:rsidRPr="008C6216">
        <w:rPr>
          <w:rFonts w:ascii="Arial Narrow" w:hAnsi="Arial Narrow"/>
          <w:lang w:val="es-PE"/>
        </w:rPr>
        <w:t>o</w:t>
      </w:r>
      <w:r w:rsidRPr="008C6216">
        <w:rPr>
          <w:rFonts w:ascii="Arial Narrow" w:hAnsi="Arial Narrow"/>
          <w:lang w:val="es-PE"/>
        </w:rPr>
        <w:t>s”</w:t>
      </w:r>
    </w:p>
    <w:p w14:paraId="2C9A8522" w14:textId="2AEDC4A9" w:rsidR="00467879" w:rsidRPr="008C6216" w:rsidRDefault="00467879" w:rsidP="002B7CB7">
      <w:pPr>
        <w:pStyle w:val="RAYA--TABSANGR"/>
        <w:tabs>
          <w:tab w:val="clear" w:pos="2551"/>
          <w:tab w:val="clear" w:pos="2976"/>
          <w:tab w:val="left" w:pos="1985"/>
          <w:tab w:val="left" w:pos="2410"/>
        </w:tabs>
        <w:ind w:left="1985" w:hanging="283"/>
        <w:rPr>
          <w:rFonts w:ascii="Arial Narrow" w:hAnsi="Arial Narrow"/>
          <w:lang w:val="es-PE"/>
        </w:rPr>
      </w:pPr>
      <w:r w:rsidRPr="008C6216">
        <w:rPr>
          <w:rFonts w:ascii="Arial Narrow" w:hAnsi="Arial Narrow"/>
          <w:lang w:val="es-PE"/>
        </w:rPr>
        <w:tab/>
      </w:r>
      <w:r w:rsidR="009E2120" w:rsidRPr="008C6216">
        <w:rPr>
          <w:rFonts w:ascii="Arial Narrow" w:hAnsi="Arial Narrow"/>
          <w:lang w:val="es-PE"/>
        </w:rPr>
        <w:t>5073</w:t>
      </w:r>
      <w:r w:rsidRPr="008C6216">
        <w:rPr>
          <w:rFonts w:ascii="Arial Narrow" w:hAnsi="Arial Narrow"/>
          <w:lang w:val="es-PE"/>
        </w:rPr>
        <w:tab/>
        <w:t>“</w:t>
      </w:r>
      <w:r w:rsidR="009E2120" w:rsidRPr="008C6216">
        <w:rPr>
          <w:rFonts w:ascii="Arial Narrow" w:hAnsi="Arial Narrow"/>
          <w:lang w:val="es-PE"/>
        </w:rPr>
        <w:t xml:space="preserve">Resultado por </w:t>
      </w:r>
      <w:r w:rsidR="00353BE9" w:rsidRPr="008C6216">
        <w:rPr>
          <w:rFonts w:ascii="Arial Narrow" w:hAnsi="Arial Narrow"/>
          <w:lang w:val="es-PE"/>
        </w:rPr>
        <w:t xml:space="preserve">el </w:t>
      </w:r>
      <w:r w:rsidR="009E2120" w:rsidRPr="008C6216">
        <w:rPr>
          <w:rFonts w:ascii="Arial Narrow" w:hAnsi="Arial Narrow"/>
          <w:lang w:val="es-PE"/>
        </w:rPr>
        <w:t xml:space="preserve">retiro total o parcial </w:t>
      </w:r>
      <w:r w:rsidR="00F62451" w:rsidRPr="008C6216">
        <w:rPr>
          <w:rFonts w:ascii="Arial Narrow" w:hAnsi="Arial Narrow"/>
          <w:lang w:val="es-PE"/>
        </w:rPr>
        <w:t>del Encaje Legal”</w:t>
      </w:r>
    </w:p>
    <w:p w14:paraId="30290BCB" w14:textId="68CCB3C4" w:rsidR="00F62451" w:rsidRPr="008C6216" w:rsidRDefault="00F62451" w:rsidP="002B7CB7">
      <w:pPr>
        <w:pStyle w:val="RAYA--TABSANGR"/>
        <w:tabs>
          <w:tab w:val="clear" w:pos="2551"/>
          <w:tab w:val="clear" w:pos="2976"/>
          <w:tab w:val="left" w:pos="1985"/>
          <w:tab w:val="left" w:pos="2410"/>
        </w:tabs>
        <w:ind w:left="1985" w:hanging="283"/>
        <w:rPr>
          <w:rFonts w:ascii="Arial Narrow" w:hAnsi="Arial Narrow"/>
          <w:lang w:val="es-PE"/>
        </w:rPr>
      </w:pPr>
      <w:r w:rsidRPr="008C6216">
        <w:rPr>
          <w:rFonts w:ascii="Arial Narrow" w:hAnsi="Arial Narrow"/>
          <w:lang w:val="es-PE"/>
        </w:rPr>
        <w:tab/>
      </w:r>
      <w:r w:rsidR="009E2120" w:rsidRPr="008C6216">
        <w:rPr>
          <w:rFonts w:ascii="Arial Narrow" w:hAnsi="Arial Narrow"/>
          <w:lang w:val="es-PE"/>
        </w:rPr>
        <w:t>5074</w:t>
      </w:r>
      <w:r w:rsidRPr="008C6216">
        <w:rPr>
          <w:rFonts w:ascii="Arial Narrow" w:hAnsi="Arial Narrow"/>
          <w:lang w:val="es-PE"/>
        </w:rPr>
        <w:tab/>
        <w:t>“</w:t>
      </w:r>
      <w:r w:rsidR="009E2120" w:rsidRPr="008C6216">
        <w:rPr>
          <w:rFonts w:ascii="Arial Narrow" w:hAnsi="Arial Narrow"/>
          <w:lang w:val="es-PE"/>
        </w:rPr>
        <w:t xml:space="preserve">Resultado </w:t>
      </w:r>
      <w:r w:rsidRPr="008C6216">
        <w:rPr>
          <w:rFonts w:ascii="Arial Narrow" w:hAnsi="Arial Narrow"/>
          <w:lang w:val="es-PE"/>
        </w:rPr>
        <w:t>por valorización del Encaje por excesos de inversión”</w:t>
      </w:r>
    </w:p>
    <w:p w14:paraId="4DB24F7B" w14:textId="3764D4DF" w:rsidR="001E68DA" w:rsidRPr="008C6216" w:rsidRDefault="001E68DA" w:rsidP="002B7CB7">
      <w:pPr>
        <w:pStyle w:val="RAYA--TABSANGR"/>
        <w:tabs>
          <w:tab w:val="clear" w:pos="2551"/>
          <w:tab w:val="clear" w:pos="2976"/>
          <w:tab w:val="left" w:pos="1985"/>
          <w:tab w:val="left" w:pos="2410"/>
        </w:tabs>
        <w:ind w:left="1985" w:hanging="283"/>
        <w:rPr>
          <w:rFonts w:ascii="Arial Narrow" w:hAnsi="Arial Narrow"/>
          <w:lang w:val="es-PE"/>
        </w:rPr>
      </w:pPr>
      <w:r w:rsidRPr="008C6216">
        <w:rPr>
          <w:rFonts w:ascii="Arial Narrow" w:hAnsi="Arial Narrow"/>
          <w:lang w:val="es-PE"/>
        </w:rPr>
        <w:tab/>
        <w:t>5075</w:t>
      </w:r>
      <w:r w:rsidRPr="008C6216">
        <w:rPr>
          <w:rFonts w:ascii="Arial Narrow" w:hAnsi="Arial Narrow"/>
          <w:lang w:val="es-PE"/>
        </w:rPr>
        <w:tab/>
        <w:t xml:space="preserve">“Ingresos </w:t>
      </w:r>
      <w:r w:rsidR="00210A69" w:rsidRPr="008C6216">
        <w:rPr>
          <w:rFonts w:ascii="Arial Narrow" w:hAnsi="Arial Narrow"/>
          <w:lang w:val="es-PE"/>
        </w:rPr>
        <w:t>diversos (netos)</w:t>
      </w:r>
      <w:r w:rsidRPr="008C6216">
        <w:rPr>
          <w:rFonts w:ascii="Arial Narrow" w:hAnsi="Arial Narrow"/>
          <w:lang w:val="es-PE"/>
        </w:rPr>
        <w:t>”</w:t>
      </w:r>
    </w:p>
    <w:p w14:paraId="4C9FF095" w14:textId="7D454FA4" w:rsidR="001E68DA" w:rsidRPr="008C6216" w:rsidRDefault="00710F1B" w:rsidP="002B7CB7">
      <w:pPr>
        <w:tabs>
          <w:tab w:val="left" w:pos="1701"/>
          <w:tab w:val="left" w:pos="1985"/>
        </w:tabs>
        <w:spacing w:after="60"/>
        <w:ind w:left="1843" w:hanging="1843"/>
        <w:jc w:val="both"/>
        <w:rPr>
          <w:sz w:val="20"/>
          <w:szCs w:val="20"/>
          <w:lang w:val="es-ES_tradnl"/>
        </w:rPr>
      </w:pPr>
      <w:r w:rsidRPr="008C6216">
        <w:rPr>
          <w:sz w:val="20"/>
          <w:szCs w:val="20"/>
          <w:lang w:val="es-ES_tradnl"/>
        </w:rPr>
        <w:tab/>
        <w:t>-</w:t>
      </w:r>
      <w:r w:rsidRPr="008C6216">
        <w:rPr>
          <w:sz w:val="20"/>
          <w:szCs w:val="20"/>
          <w:lang w:val="es-ES_tradnl"/>
        </w:rPr>
        <w:tab/>
      </w:r>
      <w:r w:rsidR="001E68DA" w:rsidRPr="008C6216">
        <w:rPr>
          <w:sz w:val="20"/>
          <w:szCs w:val="20"/>
          <w:lang w:val="es-ES_tradnl"/>
        </w:rPr>
        <w:t>El importe del impuesto a la renta.</w:t>
      </w:r>
    </w:p>
    <w:p w14:paraId="7EF4930B" w14:textId="35C95753" w:rsidR="001E68DA" w:rsidRPr="008C6216" w:rsidRDefault="00710F1B" w:rsidP="00234D66">
      <w:pPr>
        <w:tabs>
          <w:tab w:val="left" w:pos="1701"/>
          <w:tab w:val="left" w:pos="1985"/>
        </w:tabs>
        <w:spacing w:after="60"/>
        <w:ind w:left="1843" w:hanging="142"/>
        <w:jc w:val="both"/>
        <w:rPr>
          <w:sz w:val="20"/>
          <w:szCs w:val="20"/>
          <w:lang w:val="es-ES_tradnl"/>
        </w:rPr>
      </w:pPr>
      <w:r w:rsidRPr="008C6216">
        <w:rPr>
          <w:rFonts w:ascii="Ottawa" w:hAnsi="Ottawa"/>
          <w:snapToGrid w:val="0"/>
          <w:sz w:val="20"/>
          <w:szCs w:val="20"/>
          <w:lang w:val="es-ES_tradnl"/>
        </w:rPr>
        <w:tab/>
        <w:t>-</w:t>
      </w:r>
      <w:r w:rsidRPr="008C6216">
        <w:rPr>
          <w:rFonts w:ascii="Ottawa" w:hAnsi="Ottawa"/>
          <w:snapToGrid w:val="0"/>
          <w:sz w:val="20"/>
          <w:szCs w:val="20"/>
          <w:lang w:val="es-ES_tradnl"/>
        </w:rPr>
        <w:tab/>
      </w:r>
      <w:r w:rsidR="001E68DA" w:rsidRPr="008C6216">
        <w:rPr>
          <w:sz w:val="20"/>
          <w:szCs w:val="20"/>
          <w:lang w:val="es-ES_tradnl"/>
        </w:rPr>
        <w:t>La transferencia del saldo acreedor al cierre del período o ejercicio, a la cuenta 30593 “</w:t>
      </w:r>
      <w:r w:rsidR="00B340ED" w:rsidRPr="008C6216">
        <w:rPr>
          <w:sz w:val="20"/>
          <w:szCs w:val="20"/>
          <w:lang w:val="es-ES_tradnl"/>
        </w:rPr>
        <w:t>Resultado del periodo</w:t>
      </w:r>
      <w:r w:rsidR="001E68DA" w:rsidRPr="008C6216">
        <w:rPr>
          <w:sz w:val="20"/>
          <w:szCs w:val="20"/>
          <w:lang w:val="es-ES_tradnl"/>
        </w:rPr>
        <w:t>”.</w:t>
      </w:r>
    </w:p>
    <w:p w14:paraId="7AF5CF75" w14:textId="77777777" w:rsidR="001E68DA" w:rsidRPr="008C6216" w:rsidRDefault="001E68DA" w:rsidP="00234D66">
      <w:pPr>
        <w:pStyle w:val="RAYA--TABSANGR"/>
        <w:ind w:left="0" w:firstLine="0"/>
        <w:rPr>
          <w:rFonts w:ascii="Arial Narrow" w:hAnsi="Arial Narrow"/>
          <w:lang w:val="es-PE"/>
        </w:rPr>
      </w:pPr>
    </w:p>
    <w:p w14:paraId="4324B590" w14:textId="77777777" w:rsidR="001E68DA" w:rsidRPr="008C6216" w:rsidRDefault="001E68DA" w:rsidP="002B7CB7">
      <w:pPr>
        <w:tabs>
          <w:tab w:val="left" w:pos="1701"/>
          <w:tab w:val="left" w:pos="1985"/>
        </w:tabs>
        <w:spacing w:after="60"/>
        <w:ind w:left="1843" w:hanging="1843"/>
        <w:jc w:val="both"/>
        <w:rPr>
          <w:sz w:val="20"/>
          <w:szCs w:val="20"/>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t>El saldo acreedor al cierre del período o ejercicio de los rubros:</w:t>
      </w:r>
    </w:p>
    <w:p w14:paraId="6A0E54AF" w14:textId="2A6E197C" w:rsidR="00811DB7" w:rsidRPr="008C6216" w:rsidRDefault="001E68DA" w:rsidP="00811DB7">
      <w:pPr>
        <w:pStyle w:val="RAYA--TABSANGR"/>
        <w:tabs>
          <w:tab w:val="clear" w:pos="2551"/>
          <w:tab w:val="clear" w:pos="2976"/>
          <w:tab w:val="left" w:pos="1985"/>
          <w:tab w:val="left" w:pos="2410"/>
        </w:tabs>
        <w:ind w:left="1985" w:hanging="283"/>
        <w:rPr>
          <w:rFonts w:ascii="Arial Narrow" w:hAnsi="Arial Narrow"/>
          <w:lang w:val="es-PE"/>
        </w:rPr>
      </w:pPr>
      <w:r w:rsidRPr="008C6216">
        <w:rPr>
          <w:rFonts w:ascii="Arial Narrow" w:hAnsi="Arial Narrow"/>
          <w:lang w:val="es-PE"/>
        </w:rPr>
        <w:tab/>
      </w:r>
      <w:r w:rsidR="00811DB7" w:rsidRPr="008C6216">
        <w:rPr>
          <w:rFonts w:ascii="Arial Narrow" w:hAnsi="Arial Narrow"/>
          <w:lang w:val="es-PE"/>
        </w:rPr>
        <w:t>5070</w:t>
      </w:r>
      <w:r w:rsidR="00811DB7" w:rsidRPr="008C6216">
        <w:rPr>
          <w:rFonts w:ascii="Arial Narrow" w:hAnsi="Arial Narrow"/>
          <w:lang w:val="es-PE"/>
        </w:rPr>
        <w:tab/>
        <w:t>“Ingresos por comisiones”</w:t>
      </w:r>
    </w:p>
    <w:p w14:paraId="42D39A8F" w14:textId="3DF7D5C6" w:rsidR="00811DB7" w:rsidRPr="008C6216" w:rsidRDefault="00811DB7" w:rsidP="00811DB7">
      <w:pPr>
        <w:pStyle w:val="RAYA--TABSANGR"/>
        <w:tabs>
          <w:tab w:val="clear" w:pos="2551"/>
          <w:tab w:val="clear" w:pos="2976"/>
          <w:tab w:val="left" w:pos="1985"/>
          <w:tab w:val="left" w:pos="2410"/>
        </w:tabs>
        <w:ind w:left="1985" w:hanging="283"/>
        <w:rPr>
          <w:rFonts w:ascii="Arial Narrow" w:hAnsi="Arial Narrow"/>
          <w:lang w:val="es-PE"/>
        </w:rPr>
      </w:pPr>
      <w:r w:rsidRPr="008C6216">
        <w:rPr>
          <w:rFonts w:ascii="Arial Narrow" w:hAnsi="Arial Narrow"/>
          <w:lang w:val="es-PE"/>
        </w:rPr>
        <w:tab/>
        <w:t>5073</w:t>
      </w:r>
      <w:r w:rsidRPr="008C6216">
        <w:rPr>
          <w:rFonts w:ascii="Arial Narrow" w:hAnsi="Arial Narrow"/>
          <w:lang w:val="es-PE"/>
        </w:rPr>
        <w:tab/>
        <w:t>”</w:t>
      </w:r>
      <w:r w:rsidR="00353BE9" w:rsidRPr="008C6216">
        <w:rPr>
          <w:rFonts w:ascii="Arial Narrow" w:hAnsi="Arial Narrow"/>
          <w:lang w:val="es-PE"/>
        </w:rPr>
        <w:t>Resultado por el retiro total o parcial</w:t>
      </w:r>
      <w:r w:rsidRPr="008C6216">
        <w:rPr>
          <w:rFonts w:ascii="Arial Narrow" w:hAnsi="Arial Narrow"/>
          <w:lang w:val="es-PE"/>
        </w:rPr>
        <w:t xml:space="preserve"> del Encaje Legal”</w:t>
      </w:r>
    </w:p>
    <w:p w14:paraId="4ADD49BF" w14:textId="5CD47054" w:rsidR="00811DB7" w:rsidRPr="008C6216" w:rsidRDefault="00811DB7" w:rsidP="00811DB7">
      <w:pPr>
        <w:pStyle w:val="RAYA--TABSANGR"/>
        <w:tabs>
          <w:tab w:val="clear" w:pos="2551"/>
          <w:tab w:val="clear" w:pos="2976"/>
          <w:tab w:val="left" w:pos="1985"/>
          <w:tab w:val="left" w:pos="2410"/>
        </w:tabs>
        <w:ind w:left="1985" w:hanging="283"/>
        <w:rPr>
          <w:rFonts w:ascii="Arial Narrow" w:hAnsi="Arial Narrow"/>
          <w:lang w:val="es-PE"/>
        </w:rPr>
      </w:pPr>
      <w:r w:rsidRPr="008C6216">
        <w:rPr>
          <w:rFonts w:ascii="Arial Narrow" w:hAnsi="Arial Narrow"/>
          <w:lang w:val="es-PE"/>
        </w:rPr>
        <w:tab/>
        <w:t>5074</w:t>
      </w:r>
      <w:r w:rsidRPr="008C6216">
        <w:rPr>
          <w:rFonts w:ascii="Arial Narrow" w:hAnsi="Arial Narrow"/>
          <w:lang w:val="es-PE"/>
        </w:rPr>
        <w:tab/>
        <w:t>“</w:t>
      </w:r>
      <w:r w:rsidR="00983D8E" w:rsidRPr="008C6216">
        <w:rPr>
          <w:rFonts w:ascii="Arial Narrow" w:hAnsi="Arial Narrow"/>
          <w:lang w:val="es-PE"/>
        </w:rPr>
        <w:t>Resultado</w:t>
      </w:r>
      <w:r w:rsidRPr="008C6216">
        <w:rPr>
          <w:rFonts w:ascii="Arial Narrow" w:hAnsi="Arial Narrow"/>
          <w:lang w:val="es-PE"/>
        </w:rPr>
        <w:t xml:space="preserve"> por valorización del Encaje por excesos de inversión”</w:t>
      </w:r>
    </w:p>
    <w:p w14:paraId="26631083" w14:textId="77777777" w:rsidR="00811DB7" w:rsidRPr="008C6216" w:rsidRDefault="00811DB7" w:rsidP="00811DB7">
      <w:pPr>
        <w:pStyle w:val="RAYA--TABSANGR"/>
        <w:tabs>
          <w:tab w:val="clear" w:pos="2551"/>
          <w:tab w:val="clear" w:pos="2976"/>
          <w:tab w:val="left" w:pos="1985"/>
          <w:tab w:val="left" w:pos="2410"/>
        </w:tabs>
        <w:ind w:left="1985" w:hanging="283"/>
        <w:rPr>
          <w:rFonts w:ascii="Arial Narrow" w:hAnsi="Arial Narrow"/>
          <w:lang w:val="es-PE"/>
        </w:rPr>
      </w:pPr>
      <w:r w:rsidRPr="008C6216">
        <w:rPr>
          <w:rFonts w:ascii="Arial Narrow" w:hAnsi="Arial Narrow"/>
          <w:lang w:val="es-PE"/>
        </w:rPr>
        <w:tab/>
        <w:t>5075</w:t>
      </w:r>
      <w:r w:rsidRPr="008C6216">
        <w:rPr>
          <w:rFonts w:ascii="Arial Narrow" w:hAnsi="Arial Narrow"/>
          <w:lang w:val="es-PE"/>
        </w:rPr>
        <w:tab/>
        <w:t>“Ingresos diversos (netos)”</w:t>
      </w:r>
    </w:p>
    <w:p w14:paraId="417D2930" w14:textId="77777777" w:rsidR="00811DB7" w:rsidRPr="008C6216" w:rsidRDefault="00811DB7" w:rsidP="00811DB7">
      <w:pPr>
        <w:pStyle w:val="RAYA--TABSANGR"/>
        <w:tabs>
          <w:tab w:val="clear" w:pos="2551"/>
          <w:tab w:val="clear" w:pos="2976"/>
          <w:tab w:val="left" w:pos="1985"/>
          <w:tab w:val="left" w:pos="2410"/>
        </w:tabs>
        <w:ind w:left="1985" w:hanging="283"/>
        <w:rPr>
          <w:rFonts w:ascii="Arial Narrow" w:hAnsi="Arial Narrow"/>
          <w:lang w:val="es-PE"/>
        </w:rPr>
      </w:pPr>
      <w:r w:rsidRPr="008C6216">
        <w:rPr>
          <w:rFonts w:ascii="Arial Narrow" w:hAnsi="Arial Narrow"/>
          <w:lang w:val="es-PE"/>
        </w:rPr>
        <w:tab/>
        <w:t>5077</w:t>
      </w:r>
      <w:r w:rsidRPr="008C6216">
        <w:rPr>
          <w:rFonts w:ascii="Arial Narrow" w:hAnsi="Arial Narrow"/>
          <w:lang w:val="es-PE"/>
        </w:rPr>
        <w:tab/>
        <w:t>“Ingresos financieros”</w:t>
      </w:r>
    </w:p>
    <w:p w14:paraId="57617220" w14:textId="4345F646" w:rsidR="001E68DA" w:rsidRPr="008C6216" w:rsidRDefault="00744435" w:rsidP="00234D66">
      <w:pPr>
        <w:tabs>
          <w:tab w:val="left" w:pos="1701"/>
          <w:tab w:val="left" w:pos="1985"/>
        </w:tabs>
        <w:spacing w:after="60"/>
        <w:ind w:left="1843" w:hanging="1843"/>
        <w:jc w:val="both"/>
        <w:rPr>
          <w:lang w:val="es-ES_tradnl"/>
        </w:rPr>
      </w:pPr>
      <w:r w:rsidRPr="008C6216">
        <w:rPr>
          <w:sz w:val="20"/>
          <w:szCs w:val="20"/>
          <w:lang w:val="es-ES_tradnl"/>
        </w:rPr>
        <w:tab/>
        <w:t>-</w:t>
      </w:r>
      <w:r w:rsidRPr="008C6216">
        <w:rPr>
          <w:sz w:val="20"/>
          <w:szCs w:val="20"/>
          <w:lang w:val="es-ES_tradnl"/>
        </w:rPr>
        <w:tab/>
      </w:r>
      <w:r w:rsidR="001E68DA" w:rsidRPr="008C6216">
        <w:rPr>
          <w:sz w:val="20"/>
          <w:szCs w:val="20"/>
          <w:lang w:val="es-ES_tradnl"/>
        </w:rPr>
        <w:t>La transferencia del saldo deudor al cierre del período o ejercicio, a la cuenta 30593 “</w:t>
      </w:r>
      <w:r w:rsidR="00B340ED" w:rsidRPr="008C6216">
        <w:rPr>
          <w:sz w:val="20"/>
          <w:szCs w:val="20"/>
          <w:lang w:val="es-ES_tradnl"/>
        </w:rPr>
        <w:t>Resultado del periodo</w:t>
      </w:r>
      <w:r w:rsidR="001E68DA" w:rsidRPr="008C6216">
        <w:rPr>
          <w:sz w:val="20"/>
          <w:szCs w:val="20"/>
          <w:lang w:val="es-ES_tradnl"/>
        </w:rPr>
        <w:t>”.</w:t>
      </w:r>
    </w:p>
    <w:p w14:paraId="2BDA0113" w14:textId="77777777" w:rsidR="00417645" w:rsidRPr="008C6216" w:rsidRDefault="00417645" w:rsidP="00234D66">
      <w:pPr>
        <w:pStyle w:val="RAYA--TABSANGR"/>
        <w:tabs>
          <w:tab w:val="clear" w:pos="2976"/>
        </w:tabs>
        <w:rPr>
          <w:rFonts w:ascii="Arial Narrow" w:hAnsi="Arial Narrow"/>
          <w:lang w:val="es-PE"/>
        </w:rPr>
      </w:pPr>
    </w:p>
    <w:p w14:paraId="6567F750" w14:textId="77777777" w:rsidR="001E68DA" w:rsidRPr="008C6216" w:rsidRDefault="001E68DA">
      <w:pPr>
        <w:pStyle w:val="RAYA--TABSANGR"/>
        <w:ind w:left="2967" w:hanging="420"/>
        <w:rPr>
          <w:rFonts w:ascii="Arial Narrow" w:hAnsi="Arial Narrow"/>
          <w:lang w:val="es-PE"/>
        </w:rPr>
      </w:pPr>
      <w:r w:rsidRPr="008C6216">
        <w:rPr>
          <w:rFonts w:ascii="Arial Narrow" w:hAnsi="Arial Narrow"/>
          <w:lang w:val="es-PE"/>
        </w:rPr>
        <w:tab/>
      </w:r>
    </w:p>
    <w:p w14:paraId="6087A7DB" w14:textId="77777777" w:rsidR="001E68DA" w:rsidRPr="008C6216" w:rsidRDefault="001E68DA">
      <w:pPr>
        <w:pStyle w:val="RAYA--TABSANGR"/>
        <w:ind w:left="2967" w:hanging="2967"/>
        <w:rPr>
          <w:rFonts w:ascii="Arial Narrow" w:hAnsi="Arial Narrow"/>
          <w:lang w:val="es-PE"/>
        </w:rPr>
      </w:pPr>
      <w:r w:rsidRPr="008C6216">
        <w:rPr>
          <w:rFonts w:ascii="Arial Narrow" w:hAnsi="Arial Narrow"/>
          <w:lang w:val="es-PE"/>
        </w:rPr>
        <w:br w:type="page"/>
      </w:r>
    </w:p>
    <w:p w14:paraId="4F3F56B2" w14:textId="77777777" w:rsidR="001E68DA" w:rsidRPr="008C6216" w:rsidRDefault="001E68DA" w:rsidP="00234D66">
      <w:pPr>
        <w:pStyle w:val="Ttulo1"/>
        <w:tabs>
          <w:tab w:val="left" w:pos="1418"/>
          <w:tab w:val="left" w:pos="1701"/>
          <w:tab w:val="left" w:pos="1985"/>
        </w:tabs>
        <w:rPr>
          <w:rFonts w:ascii="Arial Narrow" w:hAnsi="Arial Narrow"/>
          <w:b w:val="0"/>
        </w:rPr>
      </w:pPr>
      <w:r w:rsidRPr="008C6216">
        <w:rPr>
          <w:rFonts w:ascii="Arial Narrow" w:hAnsi="Arial Narrow"/>
          <w:sz w:val="20"/>
        </w:rPr>
        <w:lastRenderedPageBreak/>
        <w:t>CLASE</w:t>
      </w:r>
      <w:r w:rsidRPr="008C6216">
        <w:rPr>
          <w:rFonts w:ascii="Arial Narrow" w:hAnsi="Arial Narrow"/>
          <w:sz w:val="20"/>
        </w:rPr>
        <w:tab/>
        <w:t>:</w:t>
      </w:r>
      <w:r w:rsidRPr="008C6216">
        <w:rPr>
          <w:rFonts w:ascii="Arial Narrow" w:hAnsi="Arial Narrow"/>
          <w:sz w:val="20"/>
        </w:rPr>
        <w:tab/>
        <w:t>7</w:t>
      </w:r>
      <w:r w:rsidRPr="008C6216">
        <w:rPr>
          <w:rFonts w:ascii="Arial Narrow" w:hAnsi="Arial Narrow"/>
          <w:sz w:val="20"/>
        </w:rPr>
        <w:tab/>
      </w:r>
      <w:r w:rsidRPr="008C6216">
        <w:rPr>
          <w:rFonts w:ascii="Arial Narrow" w:hAnsi="Arial Narrow"/>
          <w:sz w:val="20"/>
        </w:rPr>
        <w:tab/>
        <w:t>CUENTAS DE VALUACIÓN</w:t>
      </w:r>
    </w:p>
    <w:p w14:paraId="073DAF18" w14:textId="77777777" w:rsidR="00E30822" w:rsidRPr="008C6216" w:rsidRDefault="00E30822">
      <w:pPr>
        <w:pStyle w:val="plandescr"/>
        <w:ind w:hanging="2552"/>
        <w:rPr>
          <w:rFonts w:ascii="Arial Narrow" w:hAnsi="Arial Narrow"/>
          <w:sz w:val="20"/>
          <w:lang w:val="es-PE"/>
        </w:rPr>
      </w:pPr>
    </w:p>
    <w:p w14:paraId="1AE6505F" w14:textId="0BD1B653" w:rsidR="00E30822" w:rsidRPr="008C6216" w:rsidRDefault="001E68DA" w:rsidP="00234D66">
      <w:pPr>
        <w:pStyle w:val="plandescr"/>
        <w:tabs>
          <w:tab w:val="clear" w:pos="2126"/>
          <w:tab w:val="clear" w:pos="2552"/>
          <w:tab w:val="left" w:pos="1843"/>
        </w:tabs>
        <w:ind w:hanging="2552"/>
        <w:rPr>
          <w:rFonts w:ascii="Arial Narrow" w:hAnsi="Arial Narrow"/>
          <w:b w:val="0"/>
          <w:sz w:val="20"/>
          <w:lang w:val="es-PE"/>
        </w:rPr>
      </w:pPr>
      <w:r w:rsidRPr="008C6216">
        <w:rPr>
          <w:rFonts w:ascii="Arial Narrow" w:hAnsi="Arial Narrow"/>
          <w:b w:val="0"/>
          <w:sz w:val="20"/>
          <w:lang w:val="es-PE"/>
        </w:rPr>
        <w:t>DESCRIPCIÓN</w:t>
      </w:r>
      <w:r w:rsidR="00E30822" w:rsidRPr="008C6216">
        <w:rPr>
          <w:rFonts w:ascii="Arial Narrow" w:hAnsi="Arial Narrow"/>
          <w:b w:val="0"/>
          <w:sz w:val="20"/>
          <w:lang w:val="es-PE"/>
        </w:rPr>
        <w:t xml:space="preserve">     </w:t>
      </w:r>
      <w:r w:rsidRPr="008C6216">
        <w:rPr>
          <w:rFonts w:ascii="Arial Narrow" w:hAnsi="Arial Narrow"/>
          <w:b w:val="0"/>
          <w:sz w:val="20"/>
          <w:lang w:val="es-PE"/>
        </w:rPr>
        <w:t>:</w:t>
      </w:r>
      <w:r w:rsidR="00E30822" w:rsidRPr="008C6216">
        <w:rPr>
          <w:rFonts w:ascii="Arial Narrow" w:hAnsi="Arial Narrow"/>
          <w:b w:val="0"/>
          <w:sz w:val="20"/>
          <w:lang w:val="es-PE"/>
        </w:rPr>
        <w:t xml:space="preserve">   </w:t>
      </w:r>
      <w:r w:rsidRPr="008C6216">
        <w:rPr>
          <w:rFonts w:ascii="Arial Narrow" w:hAnsi="Arial Narrow"/>
          <w:b w:val="0"/>
          <w:sz w:val="20"/>
          <w:lang w:val="es-PE"/>
        </w:rPr>
        <w:t>Comprende las cuentas de valuación de las inversiones del “Fondo Complementario” y del “Fondo</w:t>
      </w:r>
      <w:r w:rsidR="00E30822" w:rsidRPr="008C6216">
        <w:rPr>
          <w:rFonts w:ascii="Arial Narrow" w:hAnsi="Arial Narrow"/>
          <w:b w:val="0"/>
          <w:sz w:val="20"/>
          <w:lang w:val="es-PE"/>
        </w:rPr>
        <w:t xml:space="preserve"> </w:t>
      </w:r>
      <w:r w:rsidRPr="008C6216">
        <w:rPr>
          <w:rFonts w:ascii="Arial Narrow" w:hAnsi="Arial Narrow"/>
          <w:b w:val="0"/>
          <w:sz w:val="20"/>
          <w:lang w:val="es-PE"/>
        </w:rPr>
        <w:t>de</w:t>
      </w:r>
      <w:r w:rsidR="00E30822" w:rsidRPr="008C6216">
        <w:rPr>
          <w:rFonts w:ascii="Arial Narrow" w:hAnsi="Arial Narrow"/>
          <w:b w:val="0"/>
          <w:sz w:val="20"/>
          <w:lang w:val="es-PE"/>
        </w:rPr>
        <w:t xml:space="preserve"> </w:t>
      </w:r>
    </w:p>
    <w:p w14:paraId="7E8C5885" w14:textId="074C4FB8" w:rsidR="001E68DA" w:rsidRPr="008C6216" w:rsidRDefault="00E30822" w:rsidP="00234D66">
      <w:pPr>
        <w:pStyle w:val="plandescr"/>
        <w:tabs>
          <w:tab w:val="clear" w:pos="2126"/>
          <w:tab w:val="clear" w:pos="2552"/>
          <w:tab w:val="clear" w:pos="3119"/>
          <w:tab w:val="left" w:pos="1560"/>
        </w:tabs>
        <w:ind w:hanging="2552"/>
        <w:rPr>
          <w:rFonts w:ascii="Arial Narrow" w:hAnsi="Arial Narrow"/>
          <w:b w:val="0"/>
          <w:sz w:val="20"/>
          <w:lang w:val="es-PE"/>
        </w:rPr>
      </w:pPr>
      <w:r w:rsidRPr="008C6216">
        <w:rPr>
          <w:rFonts w:ascii="Arial Narrow" w:hAnsi="Arial Narrow"/>
          <w:b w:val="0"/>
          <w:sz w:val="20"/>
          <w:lang w:val="es-PE"/>
        </w:rPr>
        <w:tab/>
      </w:r>
      <w:r w:rsidR="001E68DA" w:rsidRPr="008C6216">
        <w:rPr>
          <w:rFonts w:ascii="Arial Narrow" w:hAnsi="Arial Narrow"/>
          <w:b w:val="0"/>
          <w:sz w:val="20"/>
          <w:lang w:val="es-PE"/>
        </w:rPr>
        <w:t>Longevidad”. Dichas cuentas no deben presentar saldo al final del día.</w:t>
      </w:r>
    </w:p>
    <w:p w14:paraId="692CDC67" w14:textId="77777777" w:rsidR="001E68DA" w:rsidRPr="008C6216" w:rsidRDefault="001E68DA" w:rsidP="00234D66">
      <w:pPr>
        <w:pStyle w:val="plandescr"/>
        <w:ind w:left="0" w:firstLine="0"/>
        <w:rPr>
          <w:rFonts w:ascii="Arial Narrow" w:hAnsi="Arial Narrow"/>
          <w:b w:val="0"/>
          <w:sz w:val="20"/>
          <w:lang w:val="es-PE"/>
        </w:rPr>
      </w:pPr>
      <w:r w:rsidRPr="008C6216">
        <w:rPr>
          <w:rFonts w:ascii="Arial Narrow" w:hAnsi="Arial Narrow"/>
          <w:b w:val="0"/>
          <w:sz w:val="20"/>
          <w:lang w:val="es-PE"/>
        </w:rPr>
        <w:br w:type="page"/>
      </w:r>
    </w:p>
    <w:p w14:paraId="43AA44B6" w14:textId="77777777" w:rsidR="001E68DA" w:rsidRPr="008C6216" w:rsidRDefault="001E68DA" w:rsidP="0048070C">
      <w:pPr>
        <w:pStyle w:val="Ttulo1"/>
        <w:tabs>
          <w:tab w:val="left" w:pos="1418"/>
          <w:tab w:val="left" w:pos="1701"/>
          <w:tab w:val="left" w:pos="1985"/>
        </w:tabs>
        <w:spacing w:before="0" w:after="0"/>
        <w:rPr>
          <w:rFonts w:ascii="Arial Narrow" w:hAnsi="Arial Narrow"/>
          <w:sz w:val="20"/>
        </w:rPr>
      </w:pPr>
      <w:r w:rsidRPr="008C6216">
        <w:rPr>
          <w:rFonts w:ascii="Arial Narrow" w:hAnsi="Arial Narrow"/>
          <w:sz w:val="20"/>
        </w:rPr>
        <w:lastRenderedPageBreak/>
        <w:t>CLASE</w:t>
      </w:r>
      <w:r w:rsidRPr="008C6216">
        <w:rPr>
          <w:rFonts w:ascii="Arial Narrow" w:hAnsi="Arial Narrow"/>
          <w:sz w:val="20"/>
        </w:rPr>
        <w:tab/>
        <w:t>:</w:t>
      </w:r>
      <w:r w:rsidRPr="008C6216">
        <w:rPr>
          <w:rFonts w:ascii="Arial Narrow" w:hAnsi="Arial Narrow"/>
          <w:sz w:val="20"/>
        </w:rPr>
        <w:tab/>
        <w:t>8</w:t>
      </w:r>
      <w:r w:rsidRPr="008C6216">
        <w:rPr>
          <w:rFonts w:ascii="Arial Narrow" w:hAnsi="Arial Narrow"/>
          <w:sz w:val="20"/>
        </w:rPr>
        <w:tab/>
      </w:r>
      <w:r w:rsidRPr="008C6216">
        <w:rPr>
          <w:rFonts w:ascii="Arial Narrow" w:hAnsi="Arial Narrow"/>
          <w:sz w:val="20"/>
        </w:rPr>
        <w:tab/>
        <w:t>CUENTAS DE ORDEN</w:t>
      </w:r>
    </w:p>
    <w:p w14:paraId="761AE590" w14:textId="77777777" w:rsidR="001E68DA" w:rsidRPr="008C6216" w:rsidRDefault="001E68DA">
      <w:pPr>
        <w:pStyle w:val="plandescr"/>
        <w:ind w:hanging="2552"/>
        <w:rPr>
          <w:rFonts w:ascii="Arial Narrow" w:hAnsi="Arial Narrow"/>
          <w:sz w:val="20"/>
          <w:lang w:val="es-PE"/>
        </w:rPr>
      </w:pPr>
    </w:p>
    <w:p w14:paraId="00E5B14A" w14:textId="77777777" w:rsidR="001E68DA" w:rsidRPr="008C6216" w:rsidRDefault="001E68DA" w:rsidP="0048070C">
      <w:pPr>
        <w:tabs>
          <w:tab w:val="left" w:pos="1418"/>
        </w:tabs>
        <w:spacing w:after="120"/>
        <w:ind w:left="1701" w:hanging="1701"/>
        <w:jc w:val="both"/>
        <w:rPr>
          <w:sz w:val="20"/>
          <w:szCs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t xml:space="preserve">Agrupa a las cuentas de registro que son destinadas para el control interno de la empresa, así como aquellas propias para la contabilización de operaciones con terceros que por su naturaleza no integran el activo ni pasivo de </w:t>
      </w:r>
      <w:smartTag w:uri="urn:schemas-microsoft-com:office:smarttags" w:element="PersonName">
        <w:smartTagPr>
          <w:attr w:name="ProductID" w:val="la AFP."/>
        </w:smartTagPr>
        <w:r w:rsidRPr="008C6216">
          <w:rPr>
            <w:sz w:val="20"/>
            <w:szCs w:val="20"/>
            <w:lang w:val="es-ES_tradnl"/>
          </w:rPr>
          <w:t>la AFP.</w:t>
        </w:r>
      </w:smartTag>
    </w:p>
    <w:p w14:paraId="06CF0D9F" w14:textId="77777777" w:rsidR="001E68DA" w:rsidRPr="008C6216" w:rsidRDefault="001E68DA">
      <w:pPr>
        <w:pStyle w:val="BODYCUENTAS"/>
        <w:tabs>
          <w:tab w:val="clear" w:pos="2126"/>
          <w:tab w:val="clear" w:pos="2551"/>
          <w:tab w:val="clear" w:pos="3515"/>
          <w:tab w:val="clear" w:pos="4248"/>
          <w:tab w:val="left" w:pos="1800"/>
          <w:tab w:val="left" w:pos="2160"/>
          <w:tab w:val="left" w:pos="2520"/>
          <w:tab w:val="left" w:pos="3420"/>
        </w:tabs>
        <w:ind w:left="3420" w:hanging="3420"/>
        <w:rPr>
          <w:rFonts w:ascii="Arial Narrow" w:hAnsi="Arial Narrow"/>
          <w:lang w:val="es-PE"/>
        </w:rPr>
      </w:pPr>
      <w:r w:rsidRPr="008C6216">
        <w:rPr>
          <w:rFonts w:ascii="Arial Narrow" w:hAnsi="Arial Narrow"/>
          <w:lang w:val="es-PE"/>
        </w:rPr>
        <w:br w:type="page"/>
      </w:r>
    </w:p>
    <w:p w14:paraId="504A46E8" w14:textId="21FEE761" w:rsidR="001E68DA" w:rsidRPr="008C6216" w:rsidRDefault="001E68DA" w:rsidP="002327AD">
      <w:pPr>
        <w:pStyle w:val="Ttulo2"/>
        <w:tabs>
          <w:tab w:val="clear" w:pos="1985"/>
        </w:tabs>
        <w:spacing w:before="0"/>
        <w:ind w:left="2127" w:hanging="2127"/>
      </w:pPr>
      <w:r w:rsidRPr="008C6216">
        <w:lastRenderedPageBreak/>
        <w:t>RUBRO</w:t>
      </w:r>
      <w:r w:rsidR="002327AD" w:rsidRPr="008C6216">
        <w:tab/>
      </w:r>
      <w:r w:rsidRPr="008C6216">
        <w:t>:</w:t>
      </w:r>
      <w:r w:rsidR="002327AD" w:rsidRPr="008C6216">
        <w:tab/>
      </w:r>
      <w:r w:rsidRPr="008C6216">
        <w:t>8001</w:t>
      </w:r>
      <w:r w:rsidR="002327AD" w:rsidRPr="008C6216">
        <w:tab/>
      </w:r>
      <w:r w:rsidRPr="008C6216">
        <w:t>CUENTAS DE ORDEN DEUDORAS</w:t>
      </w:r>
    </w:p>
    <w:p w14:paraId="4C8F15D3" w14:textId="77777777" w:rsidR="001E68DA" w:rsidRPr="008C6216" w:rsidRDefault="001E68DA">
      <w:pPr>
        <w:pStyle w:val="BODYCUENTAS"/>
        <w:tabs>
          <w:tab w:val="clear" w:pos="2126"/>
          <w:tab w:val="left" w:pos="1800"/>
        </w:tabs>
        <w:ind w:hanging="3515"/>
        <w:rPr>
          <w:rFonts w:ascii="Arial Narrow" w:hAnsi="Arial Narrow"/>
          <w:b w:val="0"/>
          <w:lang w:val="es-PE"/>
        </w:rPr>
      </w:pPr>
    </w:p>
    <w:p w14:paraId="7CD8F4FD" w14:textId="1DAE31DE" w:rsidR="001E68DA" w:rsidRPr="008C6216" w:rsidRDefault="001E68DA" w:rsidP="00234D66">
      <w:pPr>
        <w:tabs>
          <w:tab w:val="left" w:pos="1418"/>
        </w:tabs>
        <w:spacing w:after="120"/>
        <w:ind w:left="1701" w:hanging="1699"/>
        <w:jc w:val="both"/>
        <w:rPr>
          <w:lang w:val="es-PE"/>
        </w:rPr>
      </w:pPr>
      <w:r w:rsidRPr="008C6216">
        <w:rPr>
          <w:sz w:val="20"/>
          <w:szCs w:val="20"/>
          <w:lang w:val="es-ES_tradnl"/>
        </w:rPr>
        <w:t>DESCRIPCIÓN</w:t>
      </w:r>
      <w:r w:rsidRPr="008C6216">
        <w:rPr>
          <w:sz w:val="20"/>
          <w:szCs w:val="20"/>
          <w:lang w:val="es-ES_tradnl"/>
        </w:rPr>
        <w:tab/>
        <w:t>:</w:t>
      </w:r>
      <w:r w:rsidRPr="008C6216">
        <w:rPr>
          <w:sz w:val="20"/>
          <w:szCs w:val="20"/>
          <w:lang w:val="es-ES_tradnl"/>
        </w:rPr>
        <w:tab/>
        <w:t>Agrupa a las cuentas de registro de naturaleza deudora que son destinadas para el control interno de la empresa, así como aquellas propias para la contabilización de operaciones con terceros que por su naturaleza no integran el activo de la AFP.</w:t>
      </w:r>
    </w:p>
    <w:p w14:paraId="737A6528" w14:textId="1091A4AC" w:rsidR="00F834D8" w:rsidRPr="008C6216" w:rsidRDefault="001E68DA" w:rsidP="002327AD">
      <w:pPr>
        <w:spacing w:after="120"/>
        <w:ind w:left="1701"/>
        <w:jc w:val="both"/>
        <w:rPr>
          <w:sz w:val="20"/>
          <w:szCs w:val="20"/>
          <w:lang w:val="es-ES_tradnl"/>
        </w:rPr>
      </w:pPr>
      <w:r w:rsidRPr="008C6216">
        <w:rPr>
          <w:sz w:val="20"/>
          <w:szCs w:val="20"/>
          <w:lang w:val="es-ES_tradnl"/>
        </w:rPr>
        <w:t>Comprende el registro de cartas fianza, los derechos de los contratos de operaciones con instrumentos derivados desarrollados por la empresa, los bonos de reconocimiento entregados en custodia, la custodia de valores, así como el control de cheques recibidos de compañías de seguros.</w:t>
      </w:r>
    </w:p>
    <w:p w14:paraId="5EF6644D" w14:textId="77777777" w:rsidR="00F834D8" w:rsidRPr="008C6216" w:rsidRDefault="00F834D8" w:rsidP="00F834D8">
      <w:pPr>
        <w:ind w:left="1701"/>
        <w:rPr>
          <w:b/>
          <w:bCs/>
          <w:sz w:val="20"/>
          <w:szCs w:val="22"/>
        </w:rPr>
      </w:pPr>
    </w:p>
    <w:p w14:paraId="62A26D04" w14:textId="705B4162" w:rsidR="00F834D8" w:rsidRPr="008C6216" w:rsidRDefault="00F834D8" w:rsidP="00F834D8">
      <w:pPr>
        <w:ind w:left="1701"/>
        <w:rPr>
          <w:bCs/>
          <w:sz w:val="20"/>
          <w:szCs w:val="22"/>
        </w:rPr>
      </w:pPr>
      <w:r w:rsidRPr="008C6216">
        <w:rPr>
          <w:b/>
          <w:bCs/>
          <w:sz w:val="20"/>
          <w:szCs w:val="22"/>
        </w:rPr>
        <w:t>CUENTAS</w:t>
      </w:r>
      <w:r w:rsidR="00CC2DE8" w:rsidRPr="008C6216">
        <w:rPr>
          <w:b/>
          <w:bCs/>
          <w:sz w:val="20"/>
          <w:szCs w:val="22"/>
        </w:rPr>
        <w:t>,</w:t>
      </w:r>
      <w:r w:rsidRPr="008C6216">
        <w:rPr>
          <w:b/>
          <w:bCs/>
          <w:sz w:val="20"/>
          <w:szCs w:val="22"/>
        </w:rPr>
        <w:t xml:space="preserve"> SUBCUENTAS</w:t>
      </w:r>
      <w:r w:rsidR="00CC2DE8" w:rsidRPr="008C6216">
        <w:rPr>
          <w:b/>
          <w:bCs/>
          <w:sz w:val="20"/>
          <w:szCs w:val="22"/>
        </w:rPr>
        <w:t xml:space="preserve"> Y CUENTAS ANALÍTICAS</w:t>
      </w:r>
      <w:r w:rsidRPr="008C6216">
        <w:rPr>
          <w:b/>
          <w:bCs/>
          <w:sz w:val="20"/>
          <w:szCs w:val="22"/>
        </w:rPr>
        <w:t>:</w:t>
      </w:r>
    </w:p>
    <w:p w14:paraId="4660C765" w14:textId="3E6721AB" w:rsidR="001E68DA" w:rsidRPr="008C6216" w:rsidRDefault="001E68DA" w:rsidP="00234D66">
      <w:pPr>
        <w:spacing w:after="120"/>
        <w:jc w:val="both"/>
        <w:rPr>
          <w:lang w:val="es-PE"/>
        </w:rPr>
      </w:pPr>
    </w:p>
    <w:p w14:paraId="46F1BCBA" w14:textId="254A2617"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1701"/>
        <w:rPr>
          <w:lang w:val="es-PE"/>
        </w:rPr>
      </w:pPr>
      <w:r w:rsidRPr="008C6216">
        <w:rPr>
          <w:rFonts w:ascii="Arial Narrow" w:hAnsi="Arial Narrow"/>
          <w:bCs/>
          <w:lang w:val="es-PE"/>
        </w:rPr>
        <w:t>80011</w:t>
      </w:r>
      <w:r w:rsidRPr="008C6216">
        <w:rPr>
          <w:rFonts w:ascii="Arial Narrow" w:hAnsi="Arial Narrow"/>
          <w:bCs/>
          <w:lang w:val="es-PE"/>
        </w:rPr>
        <w:tab/>
        <w:t>R</w:t>
      </w:r>
      <w:r w:rsidR="00F834D8" w:rsidRPr="008C6216">
        <w:rPr>
          <w:rFonts w:ascii="Arial Narrow" w:hAnsi="Arial Narrow"/>
          <w:bCs/>
          <w:lang w:val="es-PE"/>
        </w:rPr>
        <w:t>egistro de cartas fianza</w:t>
      </w:r>
    </w:p>
    <w:p w14:paraId="729D0A46" w14:textId="43443BD4" w:rsidR="001E68DA" w:rsidRPr="008C6216" w:rsidRDefault="001E68DA" w:rsidP="00234D66">
      <w:pPr>
        <w:pStyle w:val="plandescr"/>
        <w:tabs>
          <w:tab w:val="clear" w:pos="2126"/>
          <w:tab w:val="clear" w:pos="2552"/>
          <w:tab w:val="clear" w:pos="3119"/>
          <w:tab w:val="clear" w:pos="3240"/>
          <w:tab w:val="clear" w:pos="5103"/>
          <w:tab w:val="clear" w:pos="7796"/>
          <w:tab w:val="clear" w:pos="8222"/>
          <w:tab w:val="clear" w:pos="8647"/>
        </w:tabs>
        <w:ind w:left="1701" w:firstLine="0"/>
        <w:rPr>
          <w:rFonts w:ascii="Arial Narrow" w:hAnsi="Arial Narrow"/>
          <w:b w:val="0"/>
          <w:sz w:val="20"/>
          <w:lang w:val="es-PE"/>
        </w:rPr>
      </w:pPr>
      <w:r w:rsidRPr="008C6216">
        <w:rPr>
          <w:rFonts w:ascii="Arial Narrow" w:hAnsi="Arial Narrow"/>
          <w:b w:val="0"/>
          <w:sz w:val="20"/>
          <w:lang w:val="es-PE"/>
        </w:rPr>
        <w:t>Comprende el monto de las cartas fianza obtenidas por la Administradora y vigentes. Se llevará un control de las cartas fianza obtenidas por banco, tipo de operación garantizada y nombre del afianzado.</w:t>
      </w:r>
    </w:p>
    <w:p w14:paraId="0DA01D3D" w14:textId="77777777" w:rsidR="00463109" w:rsidRPr="008C6216" w:rsidRDefault="00463109">
      <w:pPr>
        <w:pStyle w:val="plandescr"/>
        <w:ind w:hanging="2552"/>
        <w:rPr>
          <w:rFonts w:ascii="Arial Narrow" w:hAnsi="Arial Narrow"/>
          <w:b w:val="0"/>
          <w:sz w:val="20"/>
          <w:lang w:val="es-PE"/>
        </w:rPr>
      </w:pPr>
    </w:p>
    <w:p w14:paraId="528E5FBC" w14:textId="77777777" w:rsidR="00463109" w:rsidRPr="008C6216" w:rsidRDefault="00463109" w:rsidP="00234D66">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vertAlign w:val="superscript"/>
          <w:lang w:val="es-PE"/>
        </w:rPr>
      </w:pPr>
      <w:r w:rsidRPr="008C6216">
        <w:rPr>
          <w:rFonts w:ascii="Arial Narrow" w:hAnsi="Arial Narrow"/>
          <w:bCs/>
          <w:lang w:val="es-PE"/>
        </w:rPr>
        <w:t>800111</w:t>
      </w:r>
      <w:r w:rsidRPr="008C6216">
        <w:rPr>
          <w:rFonts w:ascii="Arial Narrow" w:hAnsi="Arial Narrow"/>
          <w:bCs/>
          <w:lang w:val="es-PE"/>
        </w:rPr>
        <w:tab/>
        <w:t xml:space="preserve">Cartas fianza – Obras </w:t>
      </w:r>
      <w:r w:rsidR="00701421" w:rsidRPr="008C6216">
        <w:rPr>
          <w:rFonts w:ascii="Arial Narrow" w:hAnsi="Arial Narrow"/>
          <w:bCs/>
          <w:lang w:val="es-PE"/>
        </w:rPr>
        <w:t>por impuestos</w:t>
      </w:r>
      <w:r w:rsidR="00701421" w:rsidRPr="008C6216">
        <w:rPr>
          <w:rFonts w:ascii="Arial Narrow" w:hAnsi="Arial Narrow"/>
          <w:bCs/>
          <w:vertAlign w:val="superscript"/>
        </w:rPr>
        <w:footnoteReference w:id="150"/>
      </w:r>
    </w:p>
    <w:p w14:paraId="3AFBA070" w14:textId="2BB806F6" w:rsidR="00701421" w:rsidRPr="008C6216" w:rsidRDefault="00701421" w:rsidP="00234D66">
      <w:pPr>
        <w:pStyle w:val="NORMALSUB-CUENTAS"/>
        <w:tabs>
          <w:tab w:val="clear" w:pos="3906"/>
          <w:tab w:val="clear" w:pos="4956"/>
          <w:tab w:val="clear" w:pos="5664"/>
          <w:tab w:val="clear" w:pos="6372"/>
          <w:tab w:val="clear" w:pos="7080"/>
        </w:tabs>
        <w:ind w:left="3261" w:firstLine="0"/>
        <w:rPr>
          <w:rFonts w:ascii="Arial Narrow" w:hAnsi="Arial Narrow"/>
          <w:lang w:val="es-PE"/>
        </w:rPr>
      </w:pPr>
      <w:r w:rsidRPr="008C6216">
        <w:rPr>
          <w:rFonts w:ascii="Arial Narrow" w:hAnsi="Arial Narrow"/>
          <w:lang w:val="es-PE"/>
        </w:rPr>
        <w:t>En esta subcuenta se registran las cartas fianza por ejecución de obra en la modalidad de Obras por Impuestos.</w:t>
      </w:r>
      <w:r w:rsidRPr="008C6216">
        <w:rPr>
          <w:rStyle w:val="Refdenotaalpie"/>
          <w:rFonts w:ascii="Arial Narrow" w:hAnsi="Arial Narrow"/>
          <w:lang w:val="es-PE"/>
        </w:rPr>
        <w:footnoteReference w:id="151"/>
      </w:r>
    </w:p>
    <w:p w14:paraId="6246CD2A" w14:textId="77777777" w:rsidR="00463109" w:rsidRPr="008C6216" w:rsidRDefault="00463109">
      <w:pPr>
        <w:pStyle w:val="plansubcta"/>
        <w:ind w:hanging="567"/>
        <w:rPr>
          <w:rFonts w:ascii="Arial Narrow" w:hAnsi="Arial Narrow"/>
          <w:b w:val="0"/>
          <w:sz w:val="20"/>
          <w:lang w:val="es-PE"/>
        </w:rPr>
      </w:pPr>
    </w:p>
    <w:p w14:paraId="5139B45A" w14:textId="4DEFE821" w:rsidR="00A11EED" w:rsidRPr="008C6216" w:rsidRDefault="00717320" w:rsidP="00234D66">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rPr>
          <w:rFonts w:ascii="Arial Narrow" w:hAnsi="Arial Narrow"/>
          <w:bCs/>
          <w:lang w:val="es-PE"/>
        </w:rPr>
      </w:pPr>
      <w:r w:rsidRPr="008C6216">
        <w:rPr>
          <w:rFonts w:ascii="Arial Narrow" w:hAnsi="Arial Narrow"/>
          <w:bCs/>
          <w:lang w:val="es-PE"/>
        </w:rPr>
        <w:t>800119</w:t>
      </w:r>
      <w:r w:rsidR="00A11EED" w:rsidRPr="008C6216">
        <w:rPr>
          <w:rFonts w:ascii="Arial Narrow" w:hAnsi="Arial Narrow"/>
          <w:bCs/>
          <w:lang w:val="es-PE"/>
        </w:rPr>
        <w:tab/>
        <w:t>Cartas fianza – Varios</w:t>
      </w:r>
      <w:r w:rsidRPr="008C6216">
        <w:rPr>
          <w:rFonts w:ascii="Arial Narrow" w:hAnsi="Arial Narrow"/>
          <w:bCs/>
          <w:vertAlign w:val="superscript"/>
        </w:rPr>
        <w:footnoteReference w:id="152"/>
      </w:r>
    </w:p>
    <w:p w14:paraId="2DC8B058" w14:textId="07A90EE3" w:rsidR="00A11EED" w:rsidRPr="008C6216" w:rsidRDefault="00717320" w:rsidP="00F834D8">
      <w:pPr>
        <w:pStyle w:val="NORMALSUB-CUENTAS"/>
        <w:tabs>
          <w:tab w:val="clear" w:pos="3906"/>
          <w:tab w:val="clear" w:pos="4956"/>
          <w:tab w:val="clear" w:pos="5664"/>
          <w:tab w:val="clear" w:pos="6372"/>
          <w:tab w:val="clear" w:pos="7080"/>
        </w:tabs>
        <w:ind w:left="3261" w:firstLine="0"/>
        <w:rPr>
          <w:rFonts w:ascii="Arial Narrow" w:hAnsi="Arial Narrow"/>
          <w:lang w:val="es-PE"/>
        </w:rPr>
      </w:pPr>
      <w:r w:rsidRPr="008C6216">
        <w:rPr>
          <w:rFonts w:ascii="Arial Narrow" w:hAnsi="Arial Narrow"/>
          <w:lang w:val="es-PE"/>
        </w:rPr>
        <w:t>En esta subcuenta se registran l</w:t>
      </w:r>
      <w:r w:rsidR="00610CE7" w:rsidRPr="008C6216">
        <w:rPr>
          <w:rFonts w:ascii="Arial Narrow" w:hAnsi="Arial Narrow"/>
          <w:lang w:val="es-PE"/>
        </w:rPr>
        <w:t xml:space="preserve">as cartas fianza distintas a las de </w:t>
      </w:r>
      <w:r w:rsidRPr="008C6216">
        <w:rPr>
          <w:rFonts w:ascii="Arial Narrow" w:hAnsi="Arial Narrow"/>
          <w:lang w:val="es-PE"/>
        </w:rPr>
        <w:t>Obras por Impuestos.</w:t>
      </w:r>
    </w:p>
    <w:p w14:paraId="34C7974D" w14:textId="77777777" w:rsidR="00971107" w:rsidRPr="008C6216" w:rsidRDefault="00971107" w:rsidP="00234D66">
      <w:pPr>
        <w:pStyle w:val="NORMALSUB-CUENTAS"/>
        <w:tabs>
          <w:tab w:val="clear" w:pos="3906"/>
          <w:tab w:val="clear" w:pos="4956"/>
          <w:tab w:val="clear" w:pos="5664"/>
          <w:tab w:val="clear" w:pos="6372"/>
          <w:tab w:val="clear" w:pos="7080"/>
        </w:tabs>
        <w:ind w:left="3261" w:firstLine="0"/>
        <w:rPr>
          <w:rFonts w:ascii="Arial Narrow" w:hAnsi="Arial Narrow"/>
          <w:lang w:val="es-PE"/>
        </w:rPr>
      </w:pPr>
    </w:p>
    <w:p w14:paraId="0721FD09" w14:textId="7BACC638" w:rsidR="001E68DA" w:rsidRPr="008C6216" w:rsidRDefault="001E68DA" w:rsidP="00234D66">
      <w:pPr>
        <w:tabs>
          <w:tab w:val="left" w:pos="1418"/>
        </w:tabs>
        <w:spacing w:after="60"/>
        <w:ind w:left="1701" w:hanging="1699"/>
        <w:jc w:val="both"/>
        <w:rPr>
          <w:b/>
          <w:sz w:val="20"/>
          <w:u w:val="single"/>
          <w:lang w:val="es-ES_tradnl"/>
        </w:rPr>
      </w:pPr>
      <w:r w:rsidRPr="008C6216">
        <w:rPr>
          <w:sz w:val="20"/>
          <w:szCs w:val="20"/>
          <w:u w:val="single"/>
          <w:lang w:val="es-ES_tradnl"/>
        </w:rPr>
        <w:t>DINÁMICA</w:t>
      </w:r>
      <w:r w:rsidR="00353125" w:rsidRPr="008C6216">
        <w:rPr>
          <w:sz w:val="20"/>
          <w:szCs w:val="20"/>
          <w:lang w:val="es-ES_tradnl"/>
        </w:rPr>
        <w:tab/>
        <w:t>:</w:t>
      </w:r>
      <w:r w:rsidR="00971107" w:rsidRPr="008C6216">
        <w:rPr>
          <w:sz w:val="20"/>
          <w:szCs w:val="20"/>
          <w:lang w:val="es-ES_tradnl"/>
        </w:rPr>
        <w:t xml:space="preserve"> Aplicable a las </w:t>
      </w:r>
      <w:r w:rsidR="00E87306" w:rsidRPr="008C6216">
        <w:rPr>
          <w:sz w:val="20"/>
          <w:szCs w:val="20"/>
          <w:lang w:val="es-ES_tradnl"/>
        </w:rPr>
        <w:t>sub</w:t>
      </w:r>
      <w:r w:rsidR="00971107" w:rsidRPr="008C6216">
        <w:rPr>
          <w:sz w:val="20"/>
          <w:szCs w:val="20"/>
          <w:lang w:val="es-ES_tradnl"/>
        </w:rPr>
        <w:t>cuentas 800111 y 800119.</w:t>
      </w:r>
    </w:p>
    <w:p w14:paraId="3DF4E64F" w14:textId="77777777" w:rsidR="001E68DA" w:rsidRPr="008C6216" w:rsidRDefault="001E68DA">
      <w:pPr>
        <w:pStyle w:val="planseg"/>
        <w:ind w:hanging="567"/>
        <w:rPr>
          <w:rFonts w:ascii="Arial Narrow" w:hAnsi="Arial Narrow"/>
          <w:lang w:val="es-PE"/>
        </w:rPr>
      </w:pPr>
    </w:p>
    <w:p w14:paraId="77344CB2" w14:textId="2E3D558B" w:rsidR="001E68DA" w:rsidRPr="008C6216" w:rsidRDefault="001E68DA" w:rsidP="00234D66">
      <w:pPr>
        <w:tabs>
          <w:tab w:val="left" w:pos="1418"/>
          <w:tab w:val="left" w:pos="1560"/>
          <w:tab w:val="left" w:pos="1701"/>
          <w:tab w:val="left" w:pos="1985"/>
        </w:tabs>
        <w:spacing w:after="60"/>
        <w:ind w:left="1843" w:hanging="1843"/>
        <w:jc w:val="both"/>
        <w:rPr>
          <w:lang w:val="es-ES_tradnl"/>
        </w:rPr>
      </w:pPr>
      <w:r w:rsidRPr="008C6216">
        <w:rPr>
          <w:sz w:val="20"/>
          <w:szCs w:val="20"/>
          <w:lang w:val="es-ES_tradnl"/>
        </w:rPr>
        <w:t>DÉBITOS</w:t>
      </w:r>
      <w:r w:rsidR="00353125" w:rsidRPr="008C6216">
        <w:rPr>
          <w:sz w:val="20"/>
          <w:szCs w:val="20"/>
          <w:lang w:val="es-ES_tradnl"/>
        </w:rPr>
        <w:tab/>
      </w:r>
      <w:r w:rsidRPr="008C6216">
        <w:rPr>
          <w:sz w:val="20"/>
          <w:szCs w:val="20"/>
          <w:lang w:val="es-ES_tradnl"/>
        </w:rPr>
        <w:t>:</w:t>
      </w:r>
      <w:r w:rsidRPr="008C6216">
        <w:rPr>
          <w:sz w:val="20"/>
          <w:szCs w:val="20"/>
          <w:lang w:val="es-ES_tradnl"/>
        </w:rPr>
        <w:tab/>
        <w:t>-</w:t>
      </w:r>
      <w:r w:rsidRPr="008C6216">
        <w:rPr>
          <w:sz w:val="20"/>
          <w:szCs w:val="20"/>
          <w:lang w:val="es-ES_tradnl"/>
        </w:rPr>
        <w:tab/>
      </w:r>
      <w:r w:rsidR="004B5DDB" w:rsidRPr="008C6216">
        <w:rPr>
          <w:sz w:val="20"/>
          <w:szCs w:val="20"/>
          <w:lang w:val="es-ES_tradnl"/>
        </w:rPr>
        <w:t>Por l</w:t>
      </w:r>
      <w:r w:rsidRPr="008C6216">
        <w:rPr>
          <w:sz w:val="20"/>
          <w:szCs w:val="20"/>
          <w:lang w:val="es-ES_tradnl"/>
        </w:rPr>
        <w:t>a obtención de cartas fianza.</w:t>
      </w:r>
    </w:p>
    <w:p w14:paraId="2C6F4D5D" w14:textId="77777777" w:rsidR="001E68DA" w:rsidRPr="008C6216" w:rsidRDefault="001E68DA">
      <w:pPr>
        <w:pStyle w:val="RAYA--TABSANGR"/>
        <w:ind w:hanging="2976"/>
        <w:rPr>
          <w:rFonts w:ascii="Arial Narrow" w:hAnsi="Arial Narrow"/>
          <w:lang w:val="es-PE"/>
        </w:rPr>
      </w:pPr>
    </w:p>
    <w:p w14:paraId="44F7B6A3" w14:textId="02079170" w:rsidR="001E68DA" w:rsidRPr="008C6216" w:rsidRDefault="001E68DA" w:rsidP="00353125">
      <w:pPr>
        <w:tabs>
          <w:tab w:val="left" w:pos="1418"/>
          <w:tab w:val="left" w:pos="1560"/>
          <w:tab w:val="left" w:pos="1701"/>
          <w:tab w:val="left" w:pos="1985"/>
        </w:tabs>
        <w:spacing w:after="60"/>
        <w:ind w:left="1843" w:hanging="1843"/>
        <w:jc w:val="both"/>
        <w:rPr>
          <w:sz w:val="20"/>
          <w:szCs w:val="20"/>
          <w:lang w:val="es-ES_tradnl"/>
        </w:rPr>
      </w:pPr>
      <w:r w:rsidRPr="008C6216">
        <w:rPr>
          <w:sz w:val="20"/>
          <w:szCs w:val="20"/>
          <w:lang w:val="es-ES_tradnl"/>
        </w:rPr>
        <w:t>CRÉDITOS</w:t>
      </w:r>
      <w:r w:rsidR="00353125" w:rsidRPr="008C6216">
        <w:rPr>
          <w:sz w:val="20"/>
          <w:szCs w:val="20"/>
          <w:lang w:val="es-ES_tradnl"/>
        </w:rPr>
        <w:tab/>
      </w:r>
      <w:r w:rsidRPr="008C6216">
        <w:rPr>
          <w:sz w:val="20"/>
          <w:szCs w:val="20"/>
          <w:lang w:val="es-ES_tradnl"/>
        </w:rPr>
        <w:t>:</w:t>
      </w:r>
      <w:r w:rsidRPr="008C6216">
        <w:rPr>
          <w:sz w:val="20"/>
          <w:szCs w:val="20"/>
          <w:lang w:val="es-ES_tradnl"/>
        </w:rPr>
        <w:tab/>
        <w:t>-</w:t>
      </w:r>
      <w:r w:rsidRPr="008C6216">
        <w:rPr>
          <w:sz w:val="20"/>
          <w:szCs w:val="20"/>
          <w:lang w:val="es-ES_tradnl"/>
        </w:rPr>
        <w:tab/>
      </w:r>
      <w:r w:rsidR="004B5DDB" w:rsidRPr="008C6216">
        <w:rPr>
          <w:sz w:val="20"/>
          <w:szCs w:val="20"/>
          <w:lang w:val="es-ES_tradnl"/>
        </w:rPr>
        <w:t>Por el</w:t>
      </w:r>
      <w:r w:rsidRPr="008C6216">
        <w:rPr>
          <w:sz w:val="20"/>
          <w:szCs w:val="20"/>
          <w:lang w:val="es-ES_tradnl"/>
        </w:rPr>
        <w:t xml:space="preserve"> vencimiento del plazo de vigencia de las cartas fianza.</w:t>
      </w:r>
    </w:p>
    <w:p w14:paraId="424358ED" w14:textId="77777777" w:rsidR="00CC2DE8" w:rsidRPr="008C6216" w:rsidRDefault="00CC2DE8" w:rsidP="00353125">
      <w:pPr>
        <w:tabs>
          <w:tab w:val="left" w:pos="1418"/>
          <w:tab w:val="left" w:pos="1560"/>
          <w:tab w:val="left" w:pos="1701"/>
          <w:tab w:val="left" w:pos="1985"/>
        </w:tabs>
        <w:spacing w:after="60"/>
        <w:ind w:left="1843" w:hanging="1843"/>
        <w:jc w:val="both"/>
        <w:rPr>
          <w:sz w:val="20"/>
          <w:szCs w:val="20"/>
          <w:lang w:val="es-ES_tradnl"/>
        </w:rPr>
      </w:pPr>
    </w:p>
    <w:p w14:paraId="54370804" w14:textId="77777777" w:rsidR="00CC2DE8" w:rsidRPr="008C6216" w:rsidRDefault="00CC2DE8" w:rsidP="00353125">
      <w:pPr>
        <w:tabs>
          <w:tab w:val="left" w:pos="1418"/>
          <w:tab w:val="left" w:pos="1560"/>
          <w:tab w:val="left" w:pos="1701"/>
          <w:tab w:val="left" w:pos="1985"/>
        </w:tabs>
        <w:spacing w:after="60"/>
        <w:ind w:left="1843" w:hanging="1843"/>
        <w:jc w:val="both"/>
        <w:rPr>
          <w:sz w:val="20"/>
          <w:szCs w:val="20"/>
          <w:lang w:val="es-ES_tradnl"/>
        </w:rPr>
      </w:pPr>
    </w:p>
    <w:p w14:paraId="506A4DFE" w14:textId="6D7D1A37"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1701"/>
        <w:jc w:val="left"/>
        <w:rPr>
          <w:rFonts w:ascii="Arial Narrow" w:hAnsi="Arial Narrow"/>
          <w:lang w:val="es-PE"/>
        </w:rPr>
      </w:pPr>
      <w:r w:rsidRPr="008C6216">
        <w:rPr>
          <w:rFonts w:ascii="Arial Narrow" w:hAnsi="Arial Narrow"/>
          <w:b/>
          <w:lang w:val="es-PE"/>
        </w:rPr>
        <w:t>CUENTA</w:t>
      </w:r>
      <w:r w:rsidRPr="008C6216">
        <w:rPr>
          <w:rFonts w:ascii="Arial Narrow" w:hAnsi="Arial Narrow"/>
          <w:b/>
          <w:lang w:val="es-PE"/>
        </w:rPr>
        <w:tab/>
      </w:r>
      <w:r w:rsidRPr="008C6216">
        <w:rPr>
          <w:rFonts w:ascii="Arial Narrow" w:hAnsi="Arial Narrow"/>
          <w:b/>
          <w:lang w:val="es-PE"/>
        </w:rPr>
        <w:tab/>
        <w:t>:</w:t>
      </w:r>
      <w:r w:rsidRPr="008C6216">
        <w:rPr>
          <w:rFonts w:ascii="Arial Narrow" w:hAnsi="Arial Narrow"/>
          <w:b/>
          <w:lang w:val="es-PE"/>
        </w:rPr>
        <w:tab/>
        <w:t>80012</w:t>
      </w:r>
      <w:r w:rsidRPr="008C6216">
        <w:rPr>
          <w:rFonts w:ascii="Arial Narrow" w:hAnsi="Arial Narrow"/>
          <w:b/>
          <w:lang w:val="es-PE"/>
        </w:rPr>
        <w:tab/>
        <w:t xml:space="preserve">INSTRUMENTOS </w:t>
      </w:r>
      <w:r w:rsidR="00983D8E" w:rsidRPr="008C6216">
        <w:rPr>
          <w:rFonts w:ascii="Arial Narrow" w:hAnsi="Arial Narrow"/>
          <w:b/>
          <w:lang w:val="es-PE"/>
        </w:rPr>
        <w:t xml:space="preserve">FINANCIEROS </w:t>
      </w:r>
      <w:r w:rsidRPr="008C6216">
        <w:rPr>
          <w:rFonts w:ascii="Arial Narrow" w:hAnsi="Arial Narrow"/>
          <w:b/>
          <w:lang w:val="es-PE"/>
        </w:rPr>
        <w:t>DERIVADOS</w:t>
      </w:r>
      <w:bookmarkStart w:id="119" w:name="_Ref199165219"/>
      <w:r w:rsidR="00DA4A76" w:rsidRPr="008C6216">
        <w:rPr>
          <w:rStyle w:val="Refdenotaalpie"/>
          <w:rFonts w:ascii="Arial Narrow" w:hAnsi="Arial Narrow"/>
          <w:b/>
          <w:lang w:val="es-PE"/>
        </w:rPr>
        <w:footnoteReference w:id="153"/>
      </w:r>
      <w:bookmarkEnd w:id="119"/>
    </w:p>
    <w:p w14:paraId="193EE85C" w14:textId="385A3F46"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p>
    <w:p w14:paraId="1D64D828" w14:textId="1C43A71A"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DESCRIPCIÓN:</w:t>
      </w:r>
      <w:r w:rsidR="000D3373" w:rsidRPr="008C6216">
        <w:rPr>
          <w:rFonts w:ascii="Arial Narrow" w:hAnsi="Arial Narrow"/>
          <w:bCs/>
          <w:lang w:val="es-PE"/>
        </w:rPr>
        <w:t xml:space="preserve">  </w:t>
      </w:r>
      <w:r w:rsidRPr="008C6216">
        <w:rPr>
          <w:rFonts w:ascii="Arial Narrow" w:hAnsi="Arial Narrow"/>
          <w:bCs/>
          <w:lang w:val="es-PE"/>
        </w:rPr>
        <w:t xml:space="preserve">Comprende los derechos de los contratos de operaciones con instrumentos derivados desarrollados por la empresa. </w:t>
      </w:r>
    </w:p>
    <w:p w14:paraId="40C53BFD" w14:textId="714E49A5"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p>
    <w:p w14:paraId="699B415C" w14:textId="6A6E5561"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SUBCUENTAS Y CUENTAS ANALÍTICAS:</w:t>
      </w:r>
    </w:p>
    <w:p w14:paraId="04274835" w14:textId="74FA32EF"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ab/>
      </w:r>
      <w:r w:rsidRPr="008C6216">
        <w:rPr>
          <w:rFonts w:ascii="Arial Narrow" w:hAnsi="Arial Narrow"/>
          <w:bCs/>
          <w:lang w:val="es-PE"/>
        </w:rPr>
        <w:tab/>
      </w:r>
    </w:p>
    <w:p w14:paraId="7209CE4D" w14:textId="33C95D2D"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800121</w:t>
      </w:r>
      <w:r w:rsidRPr="008C6216">
        <w:rPr>
          <w:rFonts w:ascii="Arial Narrow" w:hAnsi="Arial Narrow"/>
          <w:bCs/>
          <w:lang w:val="es-PE"/>
        </w:rPr>
        <w:tab/>
      </w:r>
      <w:r w:rsidR="00983D8E" w:rsidRPr="008C6216">
        <w:rPr>
          <w:rFonts w:ascii="Arial Narrow" w:hAnsi="Arial Narrow"/>
          <w:bCs/>
          <w:lang w:val="es-PE"/>
        </w:rPr>
        <w:t>Inversiones</w:t>
      </w:r>
      <w:r w:rsidRPr="008C6216">
        <w:rPr>
          <w:rFonts w:ascii="Arial Narrow" w:hAnsi="Arial Narrow"/>
          <w:bCs/>
          <w:lang w:val="es-PE"/>
        </w:rPr>
        <w:t xml:space="preserve"> de la AFP</w:t>
      </w:r>
      <w:r w:rsidR="00DA4A76" w:rsidRPr="008C6216">
        <w:rPr>
          <w:rFonts w:ascii="Arial Narrow" w:hAnsi="Arial Narrow"/>
          <w:bCs/>
          <w:vertAlign w:val="superscript"/>
          <w:lang w:val="es-PE"/>
        </w:rPr>
        <w:fldChar w:fldCharType="begin"/>
      </w:r>
      <w:r w:rsidR="00DA4A76" w:rsidRPr="008C6216">
        <w:rPr>
          <w:rFonts w:ascii="Arial Narrow" w:hAnsi="Arial Narrow"/>
          <w:bCs/>
          <w:vertAlign w:val="superscript"/>
          <w:lang w:val="es-PE"/>
        </w:rPr>
        <w:instrText xml:space="preserve"> NOTEREF _Ref199165219 \h  \* MERGEFORMAT </w:instrText>
      </w:r>
      <w:r w:rsidR="00DA4A76" w:rsidRPr="008C6216">
        <w:rPr>
          <w:rFonts w:ascii="Arial Narrow" w:hAnsi="Arial Narrow"/>
          <w:bCs/>
          <w:vertAlign w:val="superscript"/>
          <w:lang w:val="es-PE"/>
        </w:rPr>
      </w:r>
      <w:r w:rsidR="00DA4A76" w:rsidRPr="008C6216">
        <w:rPr>
          <w:rFonts w:ascii="Arial Narrow" w:hAnsi="Arial Narrow"/>
          <w:bCs/>
          <w:vertAlign w:val="superscript"/>
          <w:lang w:val="es-PE"/>
        </w:rPr>
        <w:fldChar w:fldCharType="separate"/>
      </w:r>
      <w:r w:rsidR="00F76633">
        <w:rPr>
          <w:rFonts w:ascii="Arial Narrow" w:hAnsi="Arial Narrow"/>
          <w:bCs/>
          <w:vertAlign w:val="superscript"/>
          <w:lang w:val="es-PE"/>
        </w:rPr>
        <w:t>144</w:t>
      </w:r>
      <w:r w:rsidR="00DA4A76" w:rsidRPr="008C6216">
        <w:rPr>
          <w:rFonts w:ascii="Arial Narrow" w:hAnsi="Arial Narrow"/>
          <w:bCs/>
          <w:vertAlign w:val="superscript"/>
          <w:lang w:val="es-PE"/>
        </w:rPr>
        <w:fldChar w:fldCharType="end"/>
      </w:r>
    </w:p>
    <w:p w14:paraId="7D3C50E3" w14:textId="23C6F7A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800122</w:t>
      </w:r>
      <w:r w:rsidRPr="008C6216">
        <w:rPr>
          <w:rFonts w:ascii="Arial Narrow" w:hAnsi="Arial Narrow"/>
          <w:bCs/>
          <w:lang w:val="es-PE"/>
        </w:rPr>
        <w:tab/>
        <w:t>Inversiones Fondo de Longevidad</w:t>
      </w:r>
    </w:p>
    <w:p w14:paraId="0DF80A7B" w14:textId="58EF9BD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8001221</w:t>
      </w:r>
      <w:r w:rsidRPr="008C6216">
        <w:rPr>
          <w:rFonts w:ascii="Arial Narrow" w:hAnsi="Arial Narrow"/>
          <w:bCs/>
          <w:lang w:val="es-PE"/>
        </w:rPr>
        <w:tab/>
        <w:t>Valores emitidos por empresas del sistema financiero</w:t>
      </w:r>
    </w:p>
    <w:p w14:paraId="7FB6C774" w14:textId="0CA5730F"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80012211</w:t>
      </w:r>
      <w:r w:rsidRPr="008C6216">
        <w:rPr>
          <w:rFonts w:ascii="Arial Narrow" w:hAnsi="Arial Narrow"/>
          <w:bCs/>
          <w:lang w:val="es-PE"/>
        </w:rPr>
        <w:tab/>
        <w:t>Contratos de futuros</w:t>
      </w:r>
    </w:p>
    <w:p w14:paraId="220EA4E1" w14:textId="0A1EB65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80012212</w:t>
      </w:r>
      <w:r w:rsidRPr="008C6216">
        <w:rPr>
          <w:rFonts w:ascii="Arial Narrow" w:hAnsi="Arial Narrow"/>
          <w:bCs/>
          <w:lang w:val="es-PE"/>
        </w:rPr>
        <w:tab/>
        <w:t>Contratos de opciones</w:t>
      </w:r>
    </w:p>
    <w:p w14:paraId="26D80968" w14:textId="2E098544"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lastRenderedPageBreak/>
        <w:t>80012213</w:t>
      </w:r>
      <w:r w:rsidRPr="008C6216">
        <w:rPr>
          <w:rFonts w:ascii="Arial Narrow" w:hAnsi="Arial Narrow"/>
          <w:bCs/>
          <w:lang w:val="es-PE"/>
        </w:rPr>
        <w:tab/>
        <w:t>Contratos de forwards</w:t>
      </w:r>
    </w:p>
    <w:p w14:paraId="48EDA110" w14:textId="46646CA2"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80012214</w:t>
      </w:r>
      <w:r w:rsidRPr="008C6216">
        <w:rPr>
          <w:rFonts w:ascii="Arial Narrow" w:hAnsi="Arial Narrow"/>
          <w:bCs/>
          <w:lang w:val="es-PE"/>
        </w:rPr>
        <w:tab/>
        <w:t>Contratos de swaps</w:t>
      </w:r>
    </w:p>
    <w:p w14:paraId="5F48CB30" w14:textId="76634AB2"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80012219</w:t>
      </w:r>
      <w:r w:rsidRPr="008C6216">
        <w:rPr>
          <w:rFonts w:ascii="Arial Narrow" w:hAnsi="Arial Narrow"/>
          <w:bCs/>
          <w:lang w:val="es-PE"/>
        </w:rPr>
        <w:tab/>
        <w:t>Otros</w:t>
      </w:r>
    </w:p>
    <w:p w14:paraId="06A7CB41" w14:textId="3A0A52E3"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8001222</w:t>
      </w:r>
      <w:r w:rsidRPr="008C6216">
        <w:rPr>
          <w:rFonts w:ascii="Arial Narrow" w:hAnsi="Arial Narrow"/>
          <w:bCs/>
          <w:lang w:val="es-PE"/>
        </w:rPr>
        <w:tab/>
        <w:t>Valores emitidos por otras empresas</w:t>
      </w:r>
    </w:p>
    <w:p w14:paraId="6E2D35C8" w14:textId="4B9E2DB4"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80012221</w:t>
      </w:r>
      <w:r w:rsidRPr="008C6216">
        <w:rPr>
          <w:rFonts w:ascii="Arial Narrow" w:hAnsi="Arial Narrow"/>
          <w:bCs/>
          <w:lang w:val="es-PE"/>
        </w:rPr>
        <w:tab/>
        <w:t>Contratos de futuros</w:t>
      </w:r>
    </w:p>
    <w:p w14:paraId="57752A33" w14:textId="1932FD2A"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80012222</w:t>
      </w:r>
      <w:r w:rsidRPr="008C6216">
        <w:rPr>
          <w:rFonts w:ascii="Arial Narrow" w:hAnsi="Arial Narrow"/>
          <w:bCs/>
          <w:lang w:val="es-PE"/>
        </w:rPr>
        <w:tab/>
        <w:t>Contratos de opciones</w:t>
      </w:r>
    </w:p>
    <w:p w14:paraId="44E0B9C6" w14:textId="7366EB09"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80012223</w:t>
      </w:r>
      <w:r w:rsidRPr="008C6216">
        <w:rPr>
          <w:rFonts w:ascii="Arial Narrow" w:hAnsi="Arial Narrow"/>
          <w:bCs/>
          <w:lang w:val="es-PE"/>
        </w:rPr>
        <w:tab/>
        <w:t>Contratos de forwards</w:t>
      </w:r>
    </w:p>
    <w:p w14:paraId="7C43B333" w14:textId="7B299F19"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80012224</w:t>
      </w:r>
      <w:r w:rsidRPr="008C6216">
        <w:rPr>
          <w:rFonts w:ascii="Arial Narrow" w:hAnsi="Arial Narrow"/>
          <w:bCs/>
          <w:lang w:val="es-PE"/>
        </w:rPr>
        <w:tab/>
        <w:t>Contratos de swaps</w:t>
      </w:r>
    </w:p>
    <w:p w14:paraId="4C3E964D" w14:textId="7D38C970"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80012229</w:t>
      </w:r>
      <w:r w:rsidRPr="008C6216">
        <w:rPr>
          <w:rFonts w:ascii="Arial Narrow" w:hAnsi="Arial Narrow"/>
          <w:bCs/>
          <w:lang w:val="es-PE"/>
        </w:rPr>
        <w:tab/>
        <w:t>Otros</w:t>
      </w:r>
    </w:p>
    <w:p w14:paraId="1818DBAC" w14:textId="124A3C94"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8001223</w:t>
      </w:r>
      <w:r w:rsidRPr="008C6216">
        <w:rPr>
          <w:rFonts w:ascii="Arial Narrow" w:hAnsi="Arial Narrow"/>
          <w:bCs/>
          <w:lang w:val="es-PE"/>
        </w:rPr>
        <w:tab/>
        <w:t>Valores emitidos por instituciones extranjeras</w:t>
      </w:r>
    </w:p>
    <w:p w14:paraId="0CB004D8" w14:textId="16ADE7CE"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80012231</w:t>
      </w:r>
      <w:r w:rsidRPr="008C6216">
        <w:rPr>
          <w:rFonts w:ascii="Arial Narrow" w:hAnsi="Arial Narrow"/>
          <w:bCs/>
          <w:lang w:val="es-PE"/>
        </w:rPr>
        <w:tab/>
        <w:t>Empresas del sistema financiero</w:t>
      </w:r>
    </w:p>
    <w:p w14:paraId="57B67E27" w14:textId="7E4F04FB"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800122311</w:t>
      </w:r>
      <w:r w:rsidRPr="008C6216">
        <w:rPr>
          <w:rFonts w:ascii="Arial Narrow" w:hAnsi="Arial Narrow"/>
          <w:bCs/>
          <w:lang w:val="es-PE"/>
        </w:rPr>
        <w:tab/>
        <w:t>Contratos de futuros</w:t>
      </w:r>
    </w:p>
    <w:p w14:paraId="0F12740A" w14:textId="7A699BB6"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800122312</w:t>
      </w:r>
      <w:r w:rsidRPr="008C6216">
        <w:rPr>
          <w:rFonts w:ascii="Arial Narrow" w:hAnsi="Arial Narrow"/>
          <w:bCs/>
          <w:lang w:val="es-PE"/>
        </w:rPr>
        <w:tab/>
        <w:t>Contratos de opciones</w:t>
      </w:r>
    </w:p>
    <w:p w14:paraId="51FA5D40" w14:textId="2AA9716F"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800122313</w:t>
      </w:r>
      <w:r w:rsidRPr="008C6216">
        <w:rPr>
          <w:rFonts w:ascii="Arial Narrow" w:hAnsi="Arial Narrow"/>
          <w:bCs/>
          <w:lang w:val="es-PE"/>
        </w:rPr>
        <w:tab/>
        <w:t>Contratos de forwards</w:t>
      </w:r>
    </w:p>
    <w:p w14:paraId="0CD8543E" w14:textId="399F995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800122314</w:t>
      </w:r>
      <w:r w:rsidRPr="008C6216">
        <w:rPr>
          <w:rFonts w:ascii="Arial Narrow" w:hAnsi="Arial Narrow"/>
          <w:bCs/>
          <w:lang w:val="es-PE"/>
        </w:rPr>
        <w:tab/>
        <w:t>Contratos de swaps</w:t>
      </w:r>
    </w:p>
    <w:p w14:paraId="622488E4" w14:textId="013704B9"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800122319</w:t>
      </w:r>
      <w:r w:rsidRPr="008C6216">
        <w:rPr>
          <w:rFonts w:ascii="Arial Narrow" w:hAnsi="Arial Narrow"/>
          <w:bCs/>
          <w:lang w:val="es-PE"/>
        </w:rPr>
        <w:tab/>
        <w:t>Otros</w:t>
      </w:r>
    </w:p>
    <w:p w14:paraId="2EA47FC6" w14:textId="08717AD4"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80012232</w:t>
      </w:r>
      <w:r w:rsidRPr="008C6216">
        <w:rPr>
          <w:rFonts w:ascii="Arial Narrow" w:hAnsi="Arial Narrow"/>
          <w:bCs/>
          <w:lang w:val="es-PE"/>
        </w:rPr>
        <w:tab/>
        <w:t>Otras empresas</w:t>
      </w:r>
    </w:p>
    <w:p w14:paraId="77C6ACD0" w14:textId="0036ECFD"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800122321</w:t>
      </w:r>
      <w:r w:rsidRPr="008C6216">
        <w:rPr>
          <w:rFonts w:ascii="Arial Narrow" w:hAnsi="Arial Narrow"/>
          <w:bCs/>
          <w:lang w:val="es-PE"/>
        </w:rPr>
        <w:tab/>
        <w:t>Contratos de futuros</w:t>
      </w:r>
    </w:p>
    <w:p w14:paraId="1BE09842" w14:textId="48819B29"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800122322</w:t>
      </w:r>
      <w:r w:rsidRPr="008C6216">
        <w:rPr>
          <w:rFonts w:ascii="Arial Narrow" w:hAnsi="Arial Narrow"/>
          <w:bCs/>
          <w:lang w:val="es-PE"/>
        </w:rPr>
        <w:tab/>
        <w:t>Contratos de opciones</w:t>
      </w:r>
    </w:p>
    <w:p w14:paraId="123DD6A6" w14:textId="035149DB"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800122323</w:t>
      </w:r>
      <w:r w:rsidRPr="008C6216">
        <w:rPr>
          <w:rFonts w:ascii="Arial Narrow" w:hAnsi="Arial Narrow"/>
          <w:bCs/>
          <w:lang w:val="es-PE"/>
        </w:rPr>
        <w:tab/>
        <w:t>Contratos de forwards</w:t>
      </w:r>
    </w:p>
    <w:p w14:paraId="69605A65" w14:textId="4F29E2AB"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800122324</w:t>
      </w:r>
      <w:r w:rsidRPr="008C6216">
        <w:rPr>
          <w:rFonts w:ascii="Arial Narrow" w:hAnsi="Arial Narrow"/>
          <w:bCs/>
          <w:lang w:val="es-PE"/>
        </w:rPr>
        <w:tab/>
        <w:t>Contratos de swaps</w:t>
      </w:r>
    </w:p>
    <w:p w14:paraId="3078C875" w14:textId="63844C02"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800122329</w:t>
      </w:r>
      <w:r w:rsidRPr="008C6216">
        <w:rPr>
          <w:rFonts w:ascii="Arial Narrow" w:hAnsi="Arial Narrow"/>
          <w:bCs/>
          <w:lang w:val="es-PE"/>
        </w:rPr>
        <w:tab/>
        <w:t>Otros</w:t>
      </w:r>
    </w:p>
    <w:p w14:paraId="24AEFC55" w14:textId="65F9214D"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800123</w:t>
      </w:r>
      <w:r w:rsidRPr="008C6216">
        <w:rPr>
          <w:rFonts w:ascii="Arial Narrow" w:hAnsi="Arial Narrow"/>
          <w:bCs/>
          <w:lang w:val="es-PE"/>
        </w:rPr>
        <w:tab/>
        <w:t>Inversiones Fondo Complementario</w:t>
      </w:r>
    </w:p>
    <w:p w14:paraId="68131BD3" w14:textId="3349885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8"/>
        <w:jc w:val="left"/>
        <w:rPr>
          <w:rFonts w:ascii="Arial Narrow" w:hAnsi="Arial Narrow"/>
          <w:bCs/>
          <w:lang w:val="es-PE"/>
        </w:rPr>
      </w:pPr>
      <w:r w:rsidRPr="008C6216">
        <w:rPr>
          <w:rFonts w:ascii="Arial Narrow" w:hAnsi="Arial Narrow"/>
          <w:bCs/>
          <w:lang w:val="es-PE"/>
        </w:rPr>
        <w:t>8001231</w:t>
      </w:r>
      <w:r w:rsidRPr="008C6216">
        <w:rPr>
          <w:rFonts w:ascii="Arial Narrow" w:hAnsi="Arial Narrow"/>
          <w:bCs/>
          <w:lang w:val="es-PE"/>
        </w:rPr>
        <w:tab/>
        <w:t>Valores emitidos por empresas del sistema financiero</w:t>
      </w:r>
    </w:p>
    <w:p w14:paraId="401F4A6A" w14:textId="51A8C298"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80012311</w:t>
      </w:r>
      <w:r w:rsidRPr="008C6216">
        <w:rPr>
          <w:rFonts w:ascii="Arial Narrow" w:hAnsi="Arial Narrow"/>
          <w:bCs/>
          <w:lang w:val="es-PE"/>
        </w:rPr>
        <w:tab/>
        <w:t>Contratos de futuros</w:t>
      </w:r>
    </w:p>
    <w:p w14:paraId="0B769968" w14:textId="34223A4D"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80012312</w:t>
      </w:r>
      <w:r w:rsidRPr="008C6216">
        <w:rPr>
          <w:rFonts w:ascii="Arial Narrow" w:hAnsi="Arial Narrow"/>
          <w:bCs/>
          <w:lang w:val="es-PE"/>
        </w:rPr>
        <w:tab/>
        <w:t>Contratos de opciones</w:t>
      </w:r>
    </w:p>
    <w:p w14:paraId="5FE7D68A" w14:textId="0C4E9405"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80012313</w:t>
      </w:r>
      <w:r w:rsidRPr="008C6216">
        <w:rPr>
          <w:rFonts w:ascii="Arial Narrow" w:hAnsi="Arial Narrow"/>
          <w:bCs/>
          <w:lang w:val="es-PE"/>
        </w:rPr>
        <w:tab/>
        <w:t>Contratos de forwards</w:t>
      </w:r>
    </w:p>
    <w:p w14:paraId="5C1E48F8" w14:textId="09E5C8AF"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80012314</w:t>
      </w:r>
      <w:r w:rsidRPr="008C6216">
        <w:rPr>
          <w:rFonts w:ascii="Arial Narrow" w:hAnsi="Arial Narrow"/>
          <w:bCs/>
          <w:lang w:val="es-PE"/>
        </w:rPr>
        <w:tab/>
        <w:t>Contratos de swaps</w:t>
      </w:r>
    </w:p>
    <w:p w14:paraId="10E22DF6" w14:textId="63A36C2D"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80012319</w:t>
      </w:r>
      <w:r w:rsidRPr="008C6216">
        <w:rPr>
          <w:rFonts w:ascii="Arial Narrow" w:hAnsi="Arial Narrow"/>
          <w:bCs/>
          <w:lang w:val="es-PE"/>
        </w:rPr>
        <w:tab/>
        <w:t>Otros</w:t>
      </w:r>
    </w:p>
    <w:p w14:paraId="5009DE01" w14:textId="500A6465"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8001232</w:t>
      </w:r>
      <w:r w:rsidRPr="008C6216">
        <w:rPr>
          <w:rFonts w:ascii="Arial Narrow" w:hAnsi="Arial Narrow"/>
          <w:bCs/>
          <w:lang w:val="es-PE"/>
        </w:rPr>
        <w:tab/>
        <w:t>Valores emitidos por otras empresas</w:t>
      </w:r>
    </w:p>
    <w:p w14:paraId="2596A993" w14:textId="3A2674CC"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80012321</w:t>
      </w:r>
      <w:r w:rsidRPr="008C6216">
        <w:rPr>
          <w:rFonts w:ascii="Arial Narrow" w:hAnsi="Arial Narrow"/>
          <w:bCs/>
          <w:lang w:val="es-PE"/>
        </w:rPr>
        <w:tab/>
        <w:t>Contratos de futuros</w:t>
      </w:r>
    </w:p>
    <w:p w14:paraId="1FF444BF" w14:textId="01FC227B"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80012322</w:t>
      </w:r>
      <w:r w:rsidRPr="008C6216">
        <w:rPr>
          <w:rFonts w:ascii="Arial Narrow" w:hAnsi="Arial Narrow"/>
          <w:bCs/>
          <w:lang w:val="es-PE"/>
        </w:rPr>
        <w:tab/>
        <w:t>Contratos de opciones</w:t>
      </w:r>
    </w:p>
    <w:p w14:paraId="78FE0CC7" w14:textId="27B5749A"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80012323</w:t>
      </w:r>
      <w:r w:rsidRPr="008C6216">
        <w:rPr>
          <w:rFonts w:ascii="Arial Narrow" w:hAnsi="Arial Narrow"/>
          <w:bCs/>
          <w:lang w:val="es-PE"/>
        </w:rPr>
        <w:tab/>
        <w:t>Contratos de forwards</w:t>
      </w:r>
    </w:p>
    <w:p w14:paraId="453D33BE" w14:textId="7C6DFE98"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80012324</w:t>
      </w:r>
      <w:r w:rsidRPr="008C6216">
        <w:rPr>
          <w:rFonts w:ascii="Arial Narrow" w:hAnsi="Arial Narrow"/>
          <w:bCs/>
          <w:lang w:val="es-PE"/>
        </w:rPr>
        <w:tab/>
        <w:t>Contratos de swaps</w:t>
      </w:r>
    </w:p>
    <w:p w14:paraId="57F6C6D4" w14:textId="2E0D4B0E"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80012329</w:t>
      </w:r>
      <w:r w:rsidRPr="008C6216">
        <w:rPr>
          <w:rFonts w:ascii="Arial Narrow" w:hAnsi="Arial Narrow"/>
          <w:bCs/>
          <w:lang w:val="es-PE"/>
        </w:rPr>
        <w:tab/>
        <w:t>Otros</w:t>
      </w:r>
    </w:p>
    <w:p w14:paraId="3136A5CF" w14:textId="25FFFB5E"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8001233</w:t>
      </w:r>
      <w:r w:rsidRPr="008C6216">
        <w:rPr>
          <w:rFonts w:ascii="Arial Narrow" w:hAnsi="Arial Narrow"/>
          <w:bCs/>
          <w:lang w:val="es-PE"/>
        </w:rPr>
        <w:tab/>
        <w:t>Valores emitidos por instituciones extranjeras</w:t>
      </w:r>
    </w:p>
    <w:p w14:paraId="1883B42B" w14:textId="07904650"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80012331</w:t>
      </w:r>
      <w:r w:rsidRPr="008C6216">
        <w:rPr>
          <w:rFonts w:ascii="Arial Narrow" w:hAnsi="Arial Narrow"/>
          <w:bCs/>
          <w:lang w:val="es-PE"/>
        </w:rPr>
        <w:tab/>
        <w:t>Empresas del sistema financiero</w:t>
      </w:r>
    </w:p>
    <w:p w14:paraId="0FA3916B" w14:textId="4E0884F5"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800123311</w:t>
      </w:r>
      <w:r w:rsidRPr="008C6216">
        <w:rPr>
          <w:rFonts w:ascii="Arial Narrow" w:hAnsi="Arial Narrow"/>
          <w:bCs/>
          <w:lang w:val="es-PE"/>
        </w:rPr>
        <w:tab/>
        <w:t>Contratos de futuros</w:t>
      </w:r>
    </w:p>
    <w:p w14:paraId="110E6767" w14:textId="5FFD37CC"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800123312</w:t>
      </w:r>
      <w:r w:rsidRPr="008C6216">
        <w:rPr>
          <w:rFonts w:ascii="Arial Narrow" w:hAnsi="Arial Narrow"/>
          <w:bCs/>
          <w:lang w:val="es-PE"/>
        </w:rPr>
        <w:tab/>
        <w:t>Contratos de opciones</w:t>
      </w:r>
    </w:p>
    <w:p w14:paraId="70A1905D" w14:textId="4615F500"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800123313</w:t>
      </w:r>
      <w:r w:rsidRPr="008C6216">
        <w:rPr>
          <w:rFonts w:ascii="Arial Narrow" w:hAnsi="Arial Narrow"/>
          <w:bCs/>
          <w:lang w:val="es-PE"/>
        </w:rPr>
        <w:tab/>
        <w:t>Contratos de forwards</w:t>
      </w:r>
    </w:p>
    <w:p w14:paraId="012C379A" w14:textId="5CCAD731"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800123314</w:t>
      </w:r>
      <w:r w:rsidRPr="008C6216">
        <w:rPr>
          <w:rFonts w:ascii="Arial Narrow" w:hAnsi="Arial Narrow"/>
          <w:bCs/>
          <w:lang w:val="es-PE"/>
        </w:rPr>
        <w:tab/>
        <w:t>Contratos de swaps</w:t>
      </w:r>
    </w:p>
    <w:p w14:paraId="185DAD25" w14:textId="7A200ECF"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800123319</w:t>
      </w:r>
      <w:r w:rsidRPr="008C6216">
        <w:rPr>
          <w:rFonts w:ascii="Arial Narrow" w:hAnsi="Arial Narrow"/>
          <w:bCs/>
          <w:lang w:val="es-PE"/>
        </w:rPr>
        <w:tab/>
        <w:t>Otros</w:t>
      </w:r>
    </w:p>
    <w:p w14:paraId="5CC81FA2" w14:textId="02E309F6"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80012332</w:t>
      </w:r>
      <w:r w:rsidRPr="008C6216">
        <w:rPr>
          <w:rFonts w:ascii="Arial Narrow" w:hAnsi="Arial Narrow"/>
          <w:bCs/>
          <w:lang w:val="es-PE"/>
        </w:rPr>
        <w:tab/>
        <w:t>Otras empresas</w:t>
      </w:r>
    </w:p>
    <w:p w14:paraId="0472823A" w14:textId="7089B03C"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800123321</w:t>
      </w:r>
      <w:r w:rsidRPr="008C6216">
        <w:rPr>
          <w:rFonts w:ascii="Arial Narrow" w:hAnsi="Arial Narrow"/>
          <w:bCs/>
          <w:lang w:val="es-PE"/>
        </w:rPr>
        <w:tab/>
        <w:t>Contratos de futuros</w:t>
      </w:r>
    </w:p>
    <w:p w14:paraId="37FAAA50" w14:textId="07D7D29D"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lastRenderedPageBreak/>
        <w:t>800123322</w:t>
      </w:r>
      <w:r w:rsidRPr="008C6216">
        <w:rPr>
          <w:rFonts w:ascii="Arial Narrow" w:hAnsi="Arial Narrow"/>
          <w:bCs/>
          <w:lang w:val="es-PE"/>
        </w:rPr>
        <w:tab/>
        <w:t>Contratos de opciones</w:t>
      </w:r>
    </w:p>
    <w:p w14:paraId="26647E3B" w14:textId="0582DA55"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800123323</w:t>
      </w:r>
      <w:r w:rsidRPr="008C6216">
        <w:rPr>
          <w:rFonts w:ascii="Arial Narrow" w:hAnsi="Arial Narrow"/>
          <w:bCs/>
          <w:lang w:val="es-PE"/>
        </w:rPr>
        <w:tab/>
        <w:t>Contratos de forwards</w:t>
      </w:r>
    </w:p>
    <w:p w14:paraId="784B55A0" w14:textId="50173E2D"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800123324</w:t>
      </w:r>
      <w:r w:rsidRPr="008C6216">
        <w:rPr>
          <w:rFonts w:ascii="Arial Narrow" w:hAnsi="Arial Narrow"/>
          <w:bCs/>
          <w:lang w:val="es-PE"/>
        </w:rPr>
        <w:tab/>
        <w:t>Contratos de swaps</w:t>
      </w:r>
    </w:p>
    <w:p w14:paraId="7D20E42A" w14:textId="28269955"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800123329</w:t>
      </w:r>
      <w:r w:rsidRPr="008C6216">
        <w:rPr>
          <w:rFonts w:ascii="Arial Narrow" w:hAnsi="Arial Narrow"/>
          <w:bCs/>
          <w:lang w:val="es-PE"/>
        </w:rPr>
        <w:tab/>
        <w:t>Otros</w:t>
      </w:r>
    </w:p>
    <w:p w14:paraId="4B11DFC3" w14:textId="758CB82B" w:rsidR="006F0FDE" w:rsidRPr="008C6216" w:rsidRDefault="006F0FDE">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ab/>
      </w:r>
      <w:r w:rsidR="001E68DA" w:rsidRPr="008C6216">
        <w:rPr>
          <w:rFonts w:ascii="Arial Narrow" w:hAnsi="Arial Narrow"/>
          <w:bCs/>
          <w:lang w:val="es-PE"/>
        </w:rPr>
        <w:t>800124</w:t>
      </w:r>
      <w:r w:rsidR="00DA4A76" w:rsidRPr="008C6216">
        <w:rPr>
          <w:rStyle w:val="Refdenotaalpie"/>
          <w:rFonts w:ascii="Arial Narrow" w:hAnsi="Arial Narrow"/>
          <w:bCs/>
          <w:lang w:val="es-PE"/>
        </w:rPr>
        <w:footnoteReference w:id="154"/>
      </w:r>
    </w:p>
    <w:p w14:paraId="58E7686D" w14:textId="77777777" w:rsidR="006F0FDE" w:rsidRPr="008C6216" w:rsidRDefault="006F0FDE" w:rsidP="00234D66">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p>
    <w:p w14:paraId="49FD5434" w14:textId="29784B89"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80013</w:t>
      </w:r>
      <w:r w:rsidRPr="008C6216">
        <w:rPr>
          <w:rFonts w:ascii="Arial Narrow" w:hAnsi="Arial Narrow"/>
          <w:bCs/>
          <w:lang w:val="es-PE"/>
        </w:rPr>
        <w:tab/>
        <w:t>B</w:t>
      </w:r>
      <w:r w:rsidR="00A726AE" w:rsidRPr="008C6216">
        <w:rPr>
          <w:rFonts w:ascii="Arial Narrow" w:hAnsi="Arial Narrow"/>
          <w:bCs/>
          <w:lang w:val="es-PE"/>
        </w:rPr>
        <w:t>onos de reconocimiento entregados en custodia</w:t>
      </w:r>
    </w:p>
    <w:p w14:paraId="44034675" w14:textId="5F666453" w:rsidR="001E68DA" w:rsidRPr="008C6216" w:rsidRDefault="001E68DA" w:rsidP="00234D66">
      <w:pPr>
        <w:pStyle w:val="plandescr"/>
        <w:tabs>
          <w:tab w:val="clear" w:pos="2126"/>
          <w:tab w:val="clear" w:pos="2552"/>
          <w:tab w:val="clear" w:pos="3119"/>
          <w:tab w:val="clear" w:pos="3240"/>
          <w:tab w:val="clear" w:pos="5103"/>
          <w:tab w:val="clear" w:pos="7796"/>
          <w:tab w:val="clear" w:pos="8222"/>
          <w:tab w:val="clear" w:pos="8647"/>
        </w:tabs>
        <w:spacing w:after="120"/>
        <w:ind w:left="1701" w:firstLine="0"/>
        <w:rPr>
          <w:rFonts w:ascii="Arial Narrow" w:hAnsi="Arial Narrow"/>
          <w:b w:val="0"/>
          <w:sz w:val="20"/>
          <w:lang w:val="es-PE"/>
        </w:rPr>
      </w:pPr>
      <w:r w:rsidRPr="008C6216">
        <w:rPr>
          <w:rFonts w:ascii="Arial Narrow" w:hAnsi="Arial Narrow"/>
          <w:b w:val="0"/>
          <w:sz w:val="20"/>
          <w:lang w:val="es-PE"/>
        </w:rPr>
        <w:t>Comprende la tenencia y responsabilidad de la Administradora durante el tiempo que mantenga en custodia los Bonos de Reconocimiento y/o Constancias de Bono de Reconocimiento, ya sea que dichos títulos se encuentren en una institución financiera con la que hubiera celebrado convenio de guarda física o en la propia AFP.</w:t>
      </w:r>
    </w:p>
    <w:p w14:paraId="4CB2C6E7" w14:textId="7623BBBC" w:rsidR="001E68DA" w:rsidRPr="008C6216" w:rsidRDefault="001E68DA" w:rsidP="00234D66">
      <w:pPr>
        <w:pStyle w:val="plandescr"/>
        <w:tabs>
          <w:tab w:val="clear" w:pos="2126"/>
          <w:tab w:val="clear" w:pos="2552"/>
          <w:tab w:val="clear" w:pos="3119"/>
          <w:tab w:val="clear" w:pos="3240"/>
          <w:tab w:val="clear" w:pos="5103"/>
          <w:tab w:val="clear" w:pos="7796"/>
          <w:tab w:val="clear" w:pos="8222"/>
          <w:tab w:val="clear" w:pos="8647"/>
        </w:tabs>
        <w:spacing w:after="120"/>
        <w:ind w:left="1701" w:firstLine="0"/>
        <w:rPr>
          <w:rFonts w:ascii="Arial Narrow" w:hAnsi="Arial Narrow"/>
          <w:b w:val="0"/>
          <w:sz w:val="20"/>
          <w:lang w:val="es-PE"/>
        </w:rPr>
      </w:pPr>
      <w:r w:rsidRPr="008C6216">
        <w:rPr>
          <w:rFonts w:ascii="Arial Narrow" w:hAnsi="Arial Narrow"/>
          <w:b w:val="0"/>
          <w:sz w:val="20"/>
          <w:lang w:val="es-PE"/>
        </w:rPr>
        <w:t>Una vez que se identifique los Bonos de Reconocimiento y/o Constancias de Bonos de Reconocimiento sujetos a traspaso, éstos deberán ser trasladados de la subcuenta 800131 “Bonos de Reconocimiento en Custodia de la AFP” a la subcuenta 800132 “Bonos de Reconocimiento Sujetos a Traspaso”.</w:t>
      </w:r>
    </w:p>
    <w:p w14:paraId="750AFBBE" w14:textId="360301EE" w:rsidR="001E68DA" w:rsidRPr="008C6216" w:rsidRDefault="001E68DA" w:rsidP="00234D66">
      <w:pPr>
        <w:pStyle w:val="plandescr"/>
        <w:tabs>
          <w:tab w:val="clear" w:pos="2126"/>
          <w:tab w:val="clear" w:pos="2552"/>
          <w:tab w:val="clear" w:pos="3119"/>
          <w:tab w:val="clear" w:pos="3240"/>
          <w:tab w:val="clear" w:pos="5103"/>
          <w:tab w:val="clear" w:pos="7796"/>
          <w:tab w:val="clear" w:pos="8222"/>
          <w:tab w:val="clear" w:pos="8647"/>
        </w:tabs>
        <w:spacing w:after="120"/>
        <w:ind w:left="1701" w:firstLine="0"/>
        <w:rPr>
          <w:rFonts w:ascii="Arial Narrow" w:hAnsi="Arial Narrow"/>
          <w:b w:val="0"/>
          <w:sz w:val="20"/>
          <w:lang w:val="es-PE"/>
        </w:rPr>
      </w:pPr>
      <w:r w:rsidRPr="008C6216">
        <w:rPr>
          <w:rFonts w:ascii="Arial Narrow" w:hAnsi="Arial Narrow"/>
          <w:b w:val="0"/>
          <w:sz w:val="20"/>
          <w:lang w:val="es-PE"/>
        </w:rPr>
        <w:t>Se deberá efectuar el registro y control de los Bonos de Reconocimiento y/o Constancias de Bono de Reconocimiento por afiliado.</w:t>
      </w:r>
    </w:p>
    <w:p w14:paraId="416893C6" w14:textId="77777777" w:rsidR="001E68DA" w:rsidRPr="008C6216" w:rsidRDefault="001E68DA">
      <w:pPr>
        <w:pStyle w:val="plansubcta"/>
        <w:rPr>
          <w:rFonts w:ascii="Arial Narrow" w:hAnsi="Arial Narrow"/>
          <w:b w:val="0"/>
          <w:sz w:val="20"/>
          <w:lang w:val="es-PE"/>
        </w:rPr>
      </w:pPr>
    </w:p>
    <w:p w14:paraId="126E008B" w14:textId="7777777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800131</w:t>
      </w:r>
      <w:r w:rsidRPr="008C6216">
        <w:rPr>
          <w:rFonts w:ascii="Arial Narrow" w:hAnsi="Arial Narrow"/>
          <w:bCs/>
          <w:lang w:val="es-PE"/>
        </w:rPr>
        <w:tab/>
        <w:t>Bonos de Reconocimiento en custodia de la AFP</w:t>
      </w:r>
    </w:p>
    <w:p w14:paraId="21178F8B" w14:textId="7777777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8001311</w:t>
      </w:r>
      <w:r w:rsidRPr="008C6216">
        <w:rPr>
          <w:rFonts w:ascii="Arial Narrow" w:hAnsi="Arial Narrow"/>
          <w:bCs/>
          <w:lang w:val="es-PE"/>
        </w:rPr>
        <w:tab/>
        <w:t>Bonos de Reconocimiento</w:t>
      </w:r>
    </w:p>
    <w:p w14:paraId="1FEA9712" w14:textId="7777777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80013111</w:t>
      </w:r>
      <w:r w:rsidRPr="008C6216">
        <w:rPr>
          <w:rFonts w:ascii="Arial Narrow" w:hAnsi="Arial Narrow"/>
          <w:bCs/>
          <w:lang w:val="es-PE"/>
        </w:rPr>
        <w:tab/>
        <w:t>AFP</w:t>
      </w:r>
    </w:p>
    <w:p w14:paraId="05B263A3" w14:textId="7777777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80013112</w:t>
      </w:r>
      <w:r w:rsidRPr="008C6216">
        <w:rPr>
          <w:rFonts w:ascii="Arial Narrow" w:hAnsi="Arial Narrow"/>
          <w:bCs/>
          <w:lang w:val="es-PE"/>
        </w:rPr>
        <w:tab/>
        <w:t>Institución Financiera</w:t>
      </w:r>
    </w:p>
    <w:p w14:paraId="27A50C61" w14:textId="7777777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8001312</w:t>
      </w:r>
      <w:r w:rsidRPr="008C6216">
        <w:rPr>
          <w:rFonts w:ascii="Arial Narrow" w:hAnsi="Arial Narrow"/>
          <w:bCs/>
          <w:lang w:val="es-PE"/>
        </w:rPr>
        <w:tab/>
        <w:t>Constancias de Bono de Reconocimiento</w:t>
      </w:r>
    </w:p>
    <w:p w14:paraId="01D8A681" w14:textId="7777777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80013121</w:t>
      </w:r>
      <w:r w:rsidRPr="008C6216">
        <w:rPr>
          <w:rFonts w:ascii="Arial Narrow" w:hAnsi="Arial Narrow"/>
          <w:bCs/>
          <w:lang w:val="es-PE"/>
        </w:rPr>
        <w:tab/>
        <w:t>AFP</w:t>
      </w:r>
    </w:p>
    <w:p w14:paraId="6F785E5B" w14:textId="7777777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80013122</w:t>
      </w:r>
      <w:r w:rsidRPr="008C6216">
        <w:rPr>
          <w:rFonts w:ascii="Arial Narrow" w:hAnsi="Arial Narrow"/>
          <w:bCs/>
          <w:lang w:val="es-PE"/>
        </w:rPr>
        <w:tab/>
        <w:t>Institución Financiera</w:t>
      </w:r>
    </w:p>
    <w:p w14:paraId="77C8AB70" w14:textId="7777777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800132</w:t>
      </w:r>
      <w:r w:rsidRPr="008C6216">
        <w:rPr>
          <w:rFonts w:ascii="Arial Narrow" w:hAnsi="Arial Narrow"/>
          <w:bCs/>
          <w:lang w:val="es-PE"/>
        </w:rPr>
        <w:tab/>
        <w:t>Bonos de Reconocimiento sujetos a traspaso</w:t>
      </w:r>
    </w:p>
    <w:p w14:paraId="6865EB7C" w14:textId="7777777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8001321</w:t>
      </w:r>
      <w:r w:rsidRPr="008C6216">
        <w:rPr>
          <w:rFonts w:ascii="Arial Narrow" w:hAnsi="Arial Narrow"/>
          <w:bCs/>
          <w:lang w:val="es-PE"/>
        </w:rPr>
        <w:tab/>
        <w:t>Bonos de Reconocimiento</w:t>
      </w:r>
    </w:p>
    <w:p w14:paraId="2907E15E" w14:textId="7777777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80013211</w:t>
      </w:r>
      <w:r w:rsidRPr="008C6216">
        <w:rPr>
          <w:rFonts w:ascii="Arial Narrow" w:hAnsi="Arial Narrow"/>
          <w:bCs/>
          <w:lang w:val="es-PE"/>
        </w:rPr>
        <w:tab/>
        <w:t>AFP</w:t>
      </w:r>
    </w:p>
    <w:p w14:paraId="2E5DAD83" w14:textId="7777777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80013212</w:t>
      </w:r>
      <w:r w:rsidRPr="008C6216">
        <w:rPr>
          <w:rFonts w:ascii="Arial Narrow" w:hAnsi="Arial Narrow"/>
          <w:bCs/>
          <w:lang w:val="es-PE"/>
        </w:rPr>
        <w:tab/>
        <w:t>Institución Financiera</w:t>
      </w:r>
    </w:p>
    <w:p w14:paraId="5AD656AD" w14:textId="7777777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8001322</w:t>
      </w:r>
      <w:r w:rsidRPr="008C6216">
        <w:rPr>
          <w:rFonts w:ascii="Arial Narrow" w:hAnsi="Arial Narrow"/>
          <w:bCs/>
          <w:lang w:val="es-PE"/>
        </w:rPr>
        <w:tab/>
        <w:t>Constancias de Bono de Reconocimiento</w:t>
      </w:r>
    </w:p>
    <w:p w14:paraId="6BC80DC0" w14:textId="7777777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80013221</w:t>
      </w:r>
      <w:r w:rsidRPr="008C6216">
        <w:rPr>
          <w:rFonts w:ascii="Arial Narrow" w:hAnsi="Arial Narrow"/>
          <w:bCs/>
          <w:lang w:val="es-PE"/>
        </w:rPr>
        <w:tab/>
        <w:t>AFP</w:t>
      </w:r>
    </w:p>
    <w:p w14:paraId="74C475F5" w14:textId="7777777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80013222</w:t>
      </w:r>
      <w:r w:rsidRPr="008C6216">
        <w:rPr>
          <w:rFonts w:ascii="Arial Narrow" w:hAnsi="Arial Narrow"/>
          <w:bCs/>
          <w:lang w:val="es-PE"/>
        </w:rPr>
        <w:tab/>
        <w:t>Institución Financiera</w:t>
      </w:r>
    </w:p>
    <w:p w14:paraId="2FEE37E8" w14:textId="77777777" w:rsidR="001E68DA" w:rsidRPr="008C6216" w:rsidRDefault="001E68DA">
      <w:pPr>
        <w:pStyle w:val="plansubcta"/>
        <w:ind w:hanging="567"/>
        <w:rPr>
          <w:rFonts w:ascii="Arial Narrow" w:hAnsi="Arial Narrow"/>
          <w:sz w:val="20"/>
          <w:lang w:val="es-PE"/>
        </w:rPr>
      </w:pPr>
    </w:p>
    <w:p w14:paraId="16A52715" w14:textId="5B9F32FF" w:rsidR="004B5DDB" w:rsidRPr="008C6216" w:rsidRDefault="004B5DDB" w:rsidP="00234D66">
      <w:pPr>
        <w:tabs>
          <w:tab w:val="left" w:pos="1418"/>
        </w:tabs>
        <w:spacing w:after="60"/>
        <w:ind w:left="1560" w:hanging="1558"/>
        <w:jc w:val="both"/>
        <w:rPr>
          <w:sz w:val="20"/>
          <w:szCs w:val="20"/>
          <w:u w:val="single"/>
          <w:lang w:val="es-ES_tradnl"/>
        </w:rPr>
      </w:pPr>
      <w:r w:rsidRPr="008C6216">
        <w:rPr>
          <w:sz w:val="20"/>
          <w:szCs w:val="20"/>
          <w:u w:val="single"/>
          <w:lang w:val="es-ES_tradnl"/>
        </w:rPr>
        <w:t>DINÁMICA</w:t>
      </w:r>
      <w:r w:rsidRPr="008C6216">
        <w:rPr>
          <w:sz w:val="20"/>
          <w:szCs w:val="20"/>
          <w:lang w:val="es-ES_tradnl"/>
        </w:rPr>
        <w:tab/>
        <w:t xml:space="preserve">: </w:t>
      </w:r>
      <w:r w:rsidRPr="008C6216">
        <w:rPr>
          <w:sz w:val="20"/>
          <w:szCs w:val="20"/>
          <w:lang w:val="es-ES_tradnl"/>
        </w:rPr>
        <w:tab/>
        <w:t>Aplicable a la cuenta 80013.</w:t>
      </w:r>
    </w:p>
    <w:p w14:paraId="16D207CC" w14:textId="77777777" w:rsidR="001E68DA" w:rsidRPr="008C6216" w:rsidRDefault="001E68DA">
      <w:pPr>
        <w:pStyle w:val="planseg"/>
        <w:ind w:hanging="567"/>
        <w:rPr>
          <w:rFonts w:ascii="Arial Narrow" w:hAnsi="Arial Narrow"/>
          <w:lang w:val="es-PE"/>
        </w:rPr>
      </w:pPr>
    </w:p>
    <w:p w14:paraId="1281E5B8" w14:textId="4CA99B3E" w:rsidR="001E68DA" w:rsidRPr="008C6216" w:rsidRDefault="001E68DA" w:rsidP="00234D66">
      <w:pPr>
        <w:tabs>
          <w:tab w:val="left" w:pos="1418"/>
          <w:tab w:val="left" w:pos="1560"/>
          <w:tab w:val="left" w:pos="1701"/>
          <w:tab w:val="left" w:pos="1985"/>
        </w:tabs>
        <w:spacing w:after="60"/>
        <w:ind w:left="1843" w:hanging="1843"/>
        <w:jc w:val="both"/>
        <w:rPr>
          <w:lang w:val="es-ES_tradnl"/>
        </w:rPr>
      </w:pPr>
      <w:r w:rsidRPr="008C6216">
        <w:rPr>
          <w:sz w:val="20"/>
          <w:szCs w:val="20"/>
          <w:lang w:val="es-ES_tradnl"/>
        </w:rPr>
        <w:t>DÉBITOS</w:t>
      </w:r>
      <w:r w:rsidR="004B5DDB" w:rsidRPr="008C6216">
        <w:rPr>
          <w:sz w:val="20"/>
          <w:szCs w:val="20"/>
          <w:lang w:val="es-ES_tradnl"/>
        </w:rPr>
        <w:tab/>
      </w:r>
      <w:r w:rsidRPr="008C6216">
        <w:rPr>
          <w:sz w:val="20"/>
          <w:szCs w:val="20"/>
          <w:lang w:val="es-ES_tradnl"/>
        </w:rPr>
        <w:t>:</w:t>
      </w:r>
      <w:r w:rsidRPr="008C6216">
        <w:rPr>
          <w:sz w:val="20"/>
          <w:szCs w:val="20"/>
          <w:lang w:val="es-ES_tradnl"/>
        </w:rPr>
        <w:tab/>
        <w:t>-</w:t>
      </w:r>
      <w:r w:rsidRPr="008C6216">
        <w:rPr>
          <w:sz w:val="20"/>
          <w:szCs w:val="20"/>
          <w:lang w:val="es-ES_tradnl"/>
        </w:rPr>
        <w:tab/>
      </w:r>
      <w:r w:rsidR="004B5DDB" w:rsidRPr="008C6216">
        <w:rPr>
          <w:sz w:val="20"/>
          <w:szCs w:val="20"/>
          <w:lang w:val="es-ES_tradnl"/>
        </w:rPr>
        <w:t>Por la r</w:t>
      </w:r>
      <w:r w:rsidRPr="008C6216">
        <w:rPr>
          <w:sz w:val="20"/>
          <w:szCs w:val="20"/>
          <w:lang w:val="es-ES_tradnl"/>
        </w:rPr>
        <w:t>ecepción de los Bonos de Reconocimiento y/o Constancias de Bono de Reconocimiento.</w:t>
      </w:r>
    </w:p>
    <w:p w14:paraId="1C5677B2" w14:textId="21B564AE" w:rsidR="001E68DA" w:rsidRPr="008C6216" w:rsidRDefault="004B5DDB" w:rsidP="00234D66">
      <w:pPr>
        <w:tabs>
          <w:tab w:val="left" w:pos="1560"/>
        </w:tabs>
        <w:spacing w:after="60"/>
        <w:ind w:left="1701" w:hanging="1701"/>
        <w:jc w:val="both"/>
        <w:rPr>
          <w:lang w:val="es-ES_tradnl"/>
        </w:rPr>
      </w:pPr>
      <w:r w:rsidRPr="008C6216">
        <w:rPr>
          <w:sz w:val="20"/>
          <w:szCs w:val="20"/>
          <w:lang w:val="es-ES_tradnl"/>
        </w:rPr>
        <w:tab/>
        <w:t>-</w:t>
      </w:r>
      <w:r w:rsidRPr="008C6216">
        <w:rPr>
          <w:sz w:val="20"/>
          <w:szCs w:val="20"/>
          <w:lang w:val="es-ES_tradnl"/>
        </w:rPr>
        <w:tab/>
        <w:t>Por la a</w:t>
      </w:r>
      <w:r w:rsidR="001E68DA" w:rsidRPr="008C6216">
        <w:rPr>
          <w:sz w:val="20"/>
          <w:szCs w:val="20"/>
          <w:lang w:val="es-ES_tradnl"/>
        </w:rPr>
        <w:t>ctualización de los Bonos de Reconocimiento y/o Constancias de Bonos de Reconocimiento de acuerdo con el mecanismo estipulado en el Texto Único Ordenado de la Ley del Sistema Privado de Administración de Fondos de Pensiones.</w:t>
      </w:r>
    </w:p>
    <w:p w14:paraId="3C3AB5D1" w14:textId="77777777" w:rsidR="001E68DA" w:rsidRPr="008C6216" w:rsidRDefault="001E68DA">
      <w:pPr>
        <w:pStyle w:val="RAYA--TABSANGR"/>
        <w:ind w:left="0" w:firstLine="0"/>
        <w:rPr>
          <w:rFonts w:ascii="Arial Narrow" w:hAnsi="Arial Narrow"/>
          <w:lang w:val="es-PE"/>
        </w:rPr>
      </w:pPr>
    </w:p>
    <w:p w14:paraId="335DD7B6" w14:textId="46E421CE" w:rsidR="001E68DA" w:rsidRPr="008C6216" w:rsidRDefault="001E68DA" w:rsidP="00234D66">
      <w:pPr>
        <w:tabs>
          <w:tab w:val="left" w:pos="1418"/>
          <w:tab w:val="left" w:pos="1560"/>
          <w:tab w:val="left" w:pos="1701"/>
          <w:tab w:val="left" w:pos="1985"/>
        </w:tabs>
        <w:spacing w:after="60"/>
        <w:ind w:left="1843" w:hanging="1843"/>
        <w:jc w:val="both"/>
        <w:rPr>
          <w:lang w:val="es-PE"/>
        </w:rPr>
      </w:pPr>
      <w:r w:rsidRPr="008C6216">
        <w:rPr>
          <w:sz w:val="20"/>
          <w:szCs w:val="20"/>
          <w:lang w:val="es-ES_tradnl"/>
        </w:rPr>
        <w:t>CRÉDITOS</w:t>
      </w:r>
      <w:r w:rsidR="004B5DDB" w:rsidRPr="008C6216">
        <w:rPr>
          <w:sz w:val="20"/>
          <w:szCs w:val="20"/>
          <w:lang w:val="es-ES_tradnl"/>
        </w:rPr>
        <w:tab/>
      </w:r>
      <w:r w:rsidRPr="008C6216">
        <w:rPr>
          <w:sz w:val="20"/>
          <w:szCs w:val="20"/>
          <w:lang w:val="es-ES_tradnl"/>
        </w:rPr>
        <w:t>:</w:t>
      </w:r>
      <w:r w:rsidRPr="008C6216">
        <w:rPr>
          <w:sz w:val="20"/>
          <w:szCs w:val="20"/>
          <w:lang w:val="es-ES_tradnl"/>
        </w:rPr>
        <w:tab/>
        <w:t>-</w:t>
      </w:r>
      <w:r w:rsidRPr="008C6216">
        <w:rPr>
          <w:sz w:val="20"/>
          <w:szCs w:val="20"/>
          <w:lang w:val="es-ES_tradnl"/>
        </w:rPr>
        <w:tab/>
      </w:r>
      <w:r w:rsidR="004B5DDB" w:rsidRPr="008C6216">
        <w:rPr>
          <w:sz w:val="20"/>
          <w:szCs w:val="20"/>
          <w:lang w:val="es-ES_tradnl"/>
        </w:rPr>
        <w:t>Por l</w:t>
      </w:r>
      <w:r w:rsidRPr="008C6216">
        <w:rPr>
          <w:sz w:val="20"/>
          <w:szCs w:val="20"/>
          <w:lang w:val="es-ES_tradnl"/>
        </w:rPr>
        <w:t>a redención o primera transferencia de los Bonos de Reconocimiento.</w:t>
      </w:r>
    </w:p>
    <w:p w14:paraId="32293137" w14:textId="38F1B753" w:rsidR="001E68DA" w:rsidRPr="008C6216" w:rsidRDefault="004B5DDB" w:rsidP="00234D66">
      <w:pPr>
        <w:tabs>
          <w:tab w:val="left" w:pos="1560"/>
        </w:tabs>
        <w:spacing w:after="60"/>
        <w:ind w:left="1701" w:hanging="1701"/>
        <w:jc w:val="both"/>
        <w:rPr>
          <w:lang w:val="es-ES_tradnl"/>
        </w:rPr>
      </w:pPr>
      <w:r w:rsidRPr="008C6216">
        <w:rPr>
          <w:sz w:val="20"/>
          <w:szCs w:val="20"/>
          <w:lang w:val="es-ES_tradnl"/>
        </w:rPr>
        <w:tab/>
        <w:t>-</w:t>
      </w:r>
      <w:r w:rsidRPr="008C6216">
        <w:rPr>
          <w:sz w:val="20"/>
          <w:szCs w:val="20"/>
          <w:lang w:val="es-ES_tradnl"/>
        </w:rPr>
        <w:tab/>
        <w:t>Por e</w:t>
      </w:r>
      <w:r w:rsidR="001E68DA" w:rsidRPr="008C6216">
        <w:rPr>
          <w:sz w:val="20"/>
          <w:szCs w:val="20"/>
          <w:lang w:val="es-ES_tradnl"/>
        </w:rPr>
        <w:t>l traspaso del Bono de Reconocimiento y/o Constancia de Bono de Reconocimiento.</w:t>
      </w:r>
    </w:p>
    <w:p w14:paraId="7151EB7C" w14:textId="2C12BCAD" w:rsidR="001E68DA" w:rsidRPr="008C6216" w:rsidRDefault="001E68DA">
      <w:pPr>
        <w:pStyle w:val="RAYA--TABSANGR"/>
        <w:ind w:left="0" w:firstLine="0"/>
        <w:rPr>
          <w:rFonts w:ascii="Arial Narrow" w:hAnsi="Arial Narrow"/>
          <w:lang w:val="es-PE"/>
        </w:rPr>
      </w:pPr>
    </w:p>
    <w:p w14:paraId="111AD889" w14:textId="77777777" w:rsidR="00A54E72" w:rsidRPr="008C6216" w:rsidRDefault="00A54E72">
      <w:pPr>
        <w:pStyle w:val="RAYA--TABSANGR"/>
        <w:ind w:left="0" w:firstLine="0"/>
        <w:rPr>
          <w:rFonts w:ascii="Arial Narrow" w:hAnsi="Arial Narrow"/>
          <w:lang w:val="es-PE"/>
        </w:rPr>
      </w:pPr>
    </w:p>
    <w:p w14:paraId="6EC3F273" w14:textId="6AFAD470"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lastRenderedPageBreak/>
        <w:t>80014</w:t>
      </w:r>
      <w:r w:rsidRPr="008C6216">
        <w:rPr>
          <w:rFonts w:ascii="Arial Narrow" w:hAnsi="Arial Narrow"/>
          <w:bCs/>
          <w:lang w:val="es-PE"/>
        </w:rPr>
        <w:tab/>
        <w:t>C</w:t>
      </w:r>
      <w:r w:rsidR="00A54E72" w:rsidRPr="008C6216">
        <w:rPr>
          <w:rFonts w:ascii="Arial Narrow" w:hAnsi="Arial Narrow"/>
          <w:bCs/>
          <w:lang w:val="es-PE"/>
        </w:rPr>
        <w:t xml:space="preserve">ustodia de valores </w:t>
      </w:r>
    </w:p>
    <w:p w14:paraId="06B4C5D3" w14:textId="460858BA" w:rsidR="001E68DA" w:rsidRPr="008C6216" w:rsidRDefault="001E68DA" w:rsidP="00234D66">
      <w:pPr>
        <w:pStyle w:val="plandescr"/>
        <w:tabs>
          <w:tab w:val="clear" w:pos="2126"/>
          <w:tab w:val="clear" w:pos="2552"/>
          <w:tab w:val="clear" w:pos="3119"/>
          <w:tab w:val="clear" w:pos="3240"/>
          <w:tab w:val="clear" w:pos="5103"/>
          <w:tab w:val="clear" w:pos="7796"/>
          <w:tab w:val="clear" w:pos="8222"/>
          <w:tab w:val="clear" w:pos="8647"/>
        </w:tabs>
        <w:spacing w:after="120"/>
        <w:ind w:left="1701" w:firstLine="0"/>
        <w:rPr>
          <w:rFonts w:ascii="Arial Narrow" w:hAnsi="Arial Narrow"/>
          <w:b w:val="0"/>
          <w:sz w:val="20"/>
          <w:lang w:val="es-PE"/>
        </w:rPr>
      </w:pPr>
      <w:r w:rsidRPr="008C6216">
        <w:rPr>
          <w:rFonts w:ascii="Arial Narrow" w:hAnsi="Arial Narrow"/>
          <w:b w:val="0"/>
          <w:sz w:val="20"/>
          <w:lang w:val="es-PE"/>
        </w:rPr>
        <w:t xml:space="preserve">Representa la responsabilidad de la Administradora de mantener en custodia el 85% de los títulos valores de los Fondos de Pensiones. </w:t>
      </w:r>
    </w:p>
    <w:p w14:paraId="6015E00E" w14:textId="4940A9B1" w:rsidR="001E68DA" w:rsidRPr="008C6216" w:rsidRDefault="001E68DA" w:rsidP="00234D66">
      <w:pPr>
        <w:pStyle w:val="plandescr"/>
        <w:tabs>
          <w:tab w:val="clear" w:pos="2126"/>
          <w:tab w:val="clear" w:pos="2552"/>
          <w:tab w:val="clear" w:pos="3119"/>
          <w:tab w:val="clear" w:pos="3240"/>
          <w:tab w:val="clear" w:pos="5103"/>
          <w:tab w:val="clear" w:pos="7796"/>
          <w:tab w:val="clear" w:pos="8222"/>
          <w:tab w:val="clear" w:pos="8647"/>
        </w:tabs>
        <w:spacing w:after="120"/>
        <w:ind w:left="1701" w:firstLine="0"/>
        <w:rPr>
          <w:rFonts w:ascii="Arial Narrow" w:hAnsi="Arial Narrow"/>
          <w:b w:val="0"/>
          <w:sz w:val="20"/>
          <w:lang w:val="es-PE"/>
        </w:rPr>
      </w:pPr>
      <w:r w:rsidRPr="008C6216">
        <w:rPr>
          <w:rFonts w:ascii="Arial Narrow" w:hAnsi="Arial Narrow"/>
          <w:b w:val="0"/>
          <w:sz w:val="20"/>
          <w:lang w:val="es-PE"/>
        </w:rPr>
        <w:t xml:space="preserve">Se deberá controlar y registrar los valores por tipo e informar diariamente a </w:t>
      </w:r>
      <w:smartTag w:uri="urn:schemas-microsoft-com:office:smarttags" w:element="PersonName">
        <w:smartTagPr>
          <w:attr w:name="ProductID" w:val="la SBS."/>
        </w:smartTagPr>
        <w:r w:rsidRPr="008C6216">
          <w:rPr>
            <w:rFonts w:ascii="Arial Narrow" w:hAnsi="Arial Narrow"/>
            <w:b w:val="0"/>
            <w:sz w:val="20"/>
            <w:lang w:val="es-PE"/>
          </w:rPr>
          <w:t>la SBS.</w:t>
        </w:r>
      </w:smartTag>
    </w:p>
    <w:p w14:paraId="42415FF6" w14:textId="77777777" w:rsidR="001E68DA" w:rsidRPr="008C6216" w:rsidRDefault="001E68DA">
      <w:pPr>
        <w:pStyle w:val="plansubcta"/>
        <w:ind w:left="2552"/>
        <w:rPr>
          <w:rFonts w:ascii="Arial Narrow" w:hAnsi="Arial Narrow"/>
          <w:sz w:val="20"/>
          <w:lang w:val="es-PE"/>
        </w:rPr>
      </w:pPr>
    </w:p>
    <w:p w14:paraId="4890F86E" w14:textId="000AE302" w:rsidR="00A54E72" w:rsidRPr="008C6216" w:rsidRDefault="00A54E72" w:rsidP="00A54E72">
      <w:pPr>
        <w:tabs>
          <w:tab w:val="left" w:pos="1418"/>
        </w:tabs>
        <w:spacing w:after="60"/>
        <w:ind w:left="1701" w:hanging="1699"/>
        <w:jc w:val="both"/>
        <w:rPr>
          <w:sz w:val="20"/>
          <w:szCs w:val="20"/>
          <w:u w:val="single"/>
          <w:lang w:val="es-ES_tradnl"/>
        </w:rPr>
      </w:pPr>
      <w:r w:rsidRPr="008C6216">
        <w:rPr>
          <w:sz w:val="20"/>
          <w:szCs w:val="20"/>
          <w:u w:val="single"/>
          <w:lang w:val="es-ES_tradnl"/>
        </w:rPr>
        <w:t>DINÁMICA</w:t>
      </w:r>
      <w:r w:rsidRPr="008C6216">
        <w:rPr>
          <w:sz w:val="20"/>
          <w:szCs w:val="20"/>
          <w:lang w:val="es-ES_tradnl"/>
        </w:rPr>
        <w:tab/>
        <w:t xml:space="preserve">: </w:t>
      </w:r>
      <w:r w:rsidRPr="008C6216">
        <w:rPr>
          <w:sz w:val="20"/>
          <w:szCs w:val="20"/>
          <w:lang w:val="es-ES_tradnl"/>
        </w:rPr>
        <w:tab/>
        <w:t>Aplicable a la cuenta 80014.</w:t>
      </w:r>
    </w:p>
    <w:p w14:paraId="09069AEF" w14:textId="77777777" w:rsidR="001E68DA" w:rsidRPr="008C6216" w:rsidRDefault="001E68DA">
      <w:pPr>
        <w:pStyle w:val="RAYA--TABSANGR"/>
        <w:ind w:hanging="2976"/>
        <w:rPr>
          <w:rFonts w:ascii="Arial Narrow" w:hAnsi="Arial Narrow"/>
          <w:lang w:val="es-PE"/>
        </w:rPr>
      </w:pPr>
    </w:p>
    <w:p w14:paraId="5D728582" w14:textId="4DC263D9" w:rsidR="001E68DA" w:rsidRPr="008C6216" w:rsidRDefault="001E68DA" w:rsidP="00234D66">
      <w:pPr>
        <w:tabs>
          <w:tab w:val="left" w:pos="1418"/>
          <w:tab w:val="left" w:pos="1560"/>
          <w:tab w:val="left" w:pos="1701"/>
        </w:tabs>
        <w:spacing w:after="60"/>
        <w:ind w:left="1560" w:hanging="1560"/>
        <w:jc w:val="both"/>
        <w:rPr>
          <w:lang w:val="es-ES_tradnl"/>
        </w:rPr>
      </w:pPr>
      <w:r w:rsidRPr="008C6216">
        <w:rPr>
          <w:sz w:val="20"/>
          <w:szCs w:val="20"/>
          <w:lang w:val="es-ES_tradnl"/>
        </w:rPr>
        <w:t>DÉBITOS</w:t>
      </w:r>
      <w:r w:rsidR="00C8775F" w:rsidRPr="008C6216">
        <w:rPr>
          <w:sz w:val="20"/>
          <w:szCs w:val="20"/>
          <w:lang w:val="es-ES_tradnl"/>
        </w:rPr>
        <w:tab/>
      </w:r>
      <w:r w:rsidRPr="008C6216">
        <w:rPr>
          <w:sz w:val="20"/>
          <w:szCs w:val="20"/>
          <w:lang w:val="es-ES_tradnl"/>
        </w:rPr>
        <w:t>:</w:t>
      </w:r>
      <w:r w:rsidRPr="008C6216">
        <w:rPr>
          <w:sz w:val="20"/>
          <w:szCs w:val="20"/>
          <w:lang w:val="es-ES_tradnl"/>
        </w:rPr>
        <w:tab/>
        <w:t>-</w:t>
      </w:r>
      <w:r w:rsidRPr="008C6216">
        <w:rPr>
          <w:sz w:val="20"/>
          <w:szCs w:val="20"/>
          <w:lang w:val="es-ES_tradnl"/>
        </w:rPr>
        <w:tab/>
      </w:r>
      <w:r w:rsidR="00A54E72" w:rsidRPr="008C6216">
        <w:rPr>
          <w:sz w:val="20"/>
          <w:szCs w:val="20"/>
          <w:lang w:val="es-ES_tradnl"/>
        </w:rPr>
        <w:t>Por la e</w:t>
      </w:r>
      <w:r w:rsidRPr="008C6216">
        <w:rPr>
          <w:sz w:val="20"/>
          <w:szCs w:val="20"/>
          <w:lang w:val="es-ES_tradnl"/>
        </w:rPr>
        <w:t>ntrega de valores pertenecientes a los Fondos de Pensiones a las instituciones autorizadas para la custodia del 85% de los mismos.</w:t>
      </w:r>
    </w:p>
    <w:p w14:paraId="0D78BF65" w14:textId="77777777" w:rsidR="001E68DA" w:rsidRPr="008C6216" w:rsidRDefault="001E68DA">
      <w:pPr>
        <w:pStyle w:val="RAYA--TABSANGR"/>
        <w:rPr>
          <w:rFonts w:ascii="Arial Narrow" w:hAnsi="Arial Narrow"/>
          <w:lang w:val="es-PE"/>
        </w:rPr>
      </w:pPr>
      <w:r w:rsidRPr="008C6216">
        <w:rPr>
          <w:rFonts w:ascii="Arial Narrow" w:hAnsi="Arial Narrow"/>
          <w:lang w:val="es-PE"/>
        </w:rPr>
        <w:tab/>
      </w:r>
    </w:p>
    <w:p w14:paraId="6C534022" w14:textId="357D5B97" w:rsidR="001E68DA" w:rsidRPr="008C6216" w:rsidRDefault="001E68DA" w:rsidP="00234D66">
      <w:pPr>
        <w:tabs>
          <w:tab w:val="left" w:pos="1418"/>
          <w:tab w:val="left" w:pos="1560"/>
          <w:tab w:val="left" w:pos="1701"/>
        </w:tabs>
        <w:spacing w:after="60"/>
        <w:ind w:left="1560" w:hanging="1560"/>
        <w:jc w:val="both"/>
        <w:rPr>
          <w:lang w:val="es-ES_tradnl"/>
        </w:rPr>
      </w:pPr>
      <w:r w:rsidRPr="008C6216">
        <w:rPr>
          <w:sz w:val="20"/>
          <w:szCs w:val="20"/>
          <w:lang w:val="es-ES_tradnl"/>
        </w:rPr>
        <w:t>CRÉDITOS</w:t>
      </w:r>
      <w:r w:rsidR="00C8775F" w:rsidRPr="008C6216">
        <w:rPr>
          <w:sz w:val="20"/>
          <w:szCs w:val="20"/>
          <w:lang w:val="es-ES_tradnl"/>
        </w:rPr>
        <w:tab/>
      </w:r>
      <w:r w:rsidRPr="008C6216">
        <w:rPr>
          <w:sz w:val="20"/>
          <w:szCs w:val="20"/>
          <w:lang w:val="es-ES_tradnl"/>
        </w:rPr>
        <w:t>:</w:t>
      </w:r>
      <w:r w:rsidRPr="008C6216">
        <w:rPr>
          <w:sz w:val="20"/>
          <w:szCs w:val="20"/>
          <w:lang w:val="es-ES_tradnl"/>
        </w:rPr>
        <w:tab/>
        <w:t>-</w:t>
      </w:r>
      <w:r w:rsidRPr="008C6216">
        <w:rPr>
          <w:sz w:val="20"/>
          <w:szCs w:val="20"/>
          <w:lang w:val="es-ES_tradnl"/>
        </w:rPr>
        <w:tab/>
      </w:r>
      <w:r w:rsidR="00A54E72" w:rsidRPr="008C6216">
        <w:rPr>
          <w:sz w:val="20"/>
          <w:szCs w:val="20"/>
          <w:lang w:val="es-ES_tradnl"/>
        </w:rPr>
        <w:t>Por l</w:t>
      </w:r>
      <w:r w:rsidRPr="008C6216">
        <w:rPr>
          <w:sz w:val="20"/>
          <w:szCs w:val="20"/>
          <w:lang w:val="es-ES_tradnl"/>
        </w:rPr>
        <w:t>a redención o transferencia de valores.</w:t>
      </w:r>
    </w:p>
    <w:p w14:paraId="0B6D2FBD" w14:textId="77777777" w:rsidR="001744BE" w:rsidRPr="008C6216" w:rsidRDefault="001744BE">
      <w:pPr>
        <w:pStyle w:val="plansubcta"/>
        <w:ind w:left="3960" w:hanging="3960"/>
        <w:jc w:val="both"/>
        <w:rPr>
          <w:rFonts w:ascii="Arial Narrow" w:hAnsi="Arial Narrow"/>
          <w:lang w:val="es-PE"/>
        </w:rPr>
      </w:pPr>
    </w:p>
    <w:p w14:paraId="7E3D0249" w14:textId="77777777" w:rsidR="001744BE" w:rsidRPr="008C6216" w:rsidRDefault="001744BE">
      <w:pPr>
        <w:pStyle w:val="RAYA--TABSANGR"/>
        <w:ind w:hanging="2976"/>
        <w:rPr>
          <w:rFonts w:ascii="Arial Narrow" w:hAnsi="Arial Narrow"/>
          <w:lang w:val="es-PE"/>
        </w:rPr>
      </w:pPr>
    </w:p>
    <w:p w14:paraId="4DA3F42B" w14:textId="13F56229"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1701"/>
        <w:rPr>
          <w:lang w:val="es-PE"/>
        </w:rPr>
      </w:pPr>
      <w:r w:rsidRPr="008C6216">
        <w:rPr>
          <w:rFonts w:ascii="Arial Narrow" w:hAnsi="Arial Narrow"/>
          <w:bCs/>
          <w:lang w:val="es-PE"/>
        </w:rPr>
        <w:t>80015</w:t>
      </w:r>
      <w:r w:rsidR="001744BE" w:rsidRPr="008C6216">
        <w:rPr>
          <w:rFonts w:ascii="Arial Narrow" w:hAnsi="Arial Narrow"/>
          <w:bCs/>
          <w:lang w:val="es-PE"/>
        </w:rPr>
        <w:tab/>
      </w:r>
      <w:r w:rsidRPr="008C6216">
        <w:rPr>
          <w:rFonts w:ascii="Arial Narrow" w:hAnsi="Arial Narrow"/>
          <w:bCs/>
          <w:lang w:val="es-PE"/>
        </w:rPr>
        <w:t>C</w:t>
      </w:r>
      <w:r w:rsidR="001744BE" w:rsidRPr="008C6216">
        <w:rPr>
          <w:rFonts w:ascii="Arial Narrow" w:hAnsi="Arial Narrow"/>
          <w:bCs/>
          <w:lang w:val="es-PE"/>
        </w:rPr>
        <w:t>ontrol de cheques recibidos de compañías de seguros</w:t>
      </w:r>
    </w:p>
    <w:p w14:paraId="25DAEF03" w14:textId="47C3870D" w:rsidR="001E68DA" w:rsidRPr="008C6216" w:rsidRDefault="001E68DA" w:rsidP="00234D66">
      <w:pPr>
        <w:pStyle w:val="plandescr"/>
        <w:tabs>
          <w:tab w:val="clear" w:pos="2126"/>
          <w:tab w:val="clear" w:pos="2552"/>
          <w:tab w:val="clear" w:pos="3119"/>
          <w:tab w:val="clear" w:pos="3240"/>
          <w:tab w:val="clear" w:pos="5103"/>
          <w:tab w:val="clear" w:pos="7796"/>
          <w:tab w:val="clear" w:pos="8222"/>
          <w:tab w:val="clear" w:pos="8647"/>
        </w:tabs>
        <w:ind w:left="1701" w:firstLine="0"/>
        <w:rPr>
          <w:rFonts w:ascii="Arial Narrow" w:hAnsi="Arial Narrow"/>
          <w:b w:val="0"/>
          <w:sz w:val="20"/>
          <w:lang w:val="es-PE"/>
        </w:rPr>
      </w:pPr>
      <w:r w:rsidRPr="008C6216">
        <w:rPr>
          <w:rFonts w:ascii="Arial Narrow" w:hAnsi="Arial Narrow"/>
          <w:b w:val="0"/>
          <w:sz w:val="20"/>
          <w:lang w:val="es-PE"/>
        </w:rPr>
        <w:t>Representa el importe de aquellos cheques que permanecen en la Administradora para ser entregados a los afiliados pensionistas y que fueran remitidos por las compañías de seguros a la AFP.</w:t>
      </w:r>
    </w:p>
    <w:p w14:paraId="5B101450" w14:textId="77777777" w:rsidR="001E68DA" w:rsidRPr="008C6216" w:rsidRDefault="001E68DA">
      <w:pPr>
        <w:pStyle w:val="plansubcta"/>
        <w:ind w:left="2552" w:hanging="2552"/>
        <w:rPr>
          <w:rFonts w:ascii="Arial Narrow" w:hAnsi="Arial Narrow"/>
          <w:sz w:val="20"/>
          <w:lang w:val="es-PE"/>
        </w:rPr>
      </w:pPr>
    </w:p>
    <w:p w14:paraId="0DEE46DE" w14:textId="68B0BF3B" w:rsidR="001744BE" w:rsidRPr="008C6216" w:rsidRDefault="001744BE" w:rsidP="00234D66">
      <w:pPr>
        <w:tabs>
          <w:tab w:val="left" w:pos="1418"/>
        </w:tabs>
        <w:spacing w:after="60"/>
        <w:ind w:left="1560" w:hanging="1558"/>
        <w:jc w:val="both"/>
        <w:rPr>
          <w:sz w:val="20"/>
          <w:szCs w:val="20"/>
          <w:u w:val="single"/>
          <w:lang w:val="es-ES_tradnl"/>
        </w:rPr>
      </w:pPr>
      <w:r w:rsidRPr="008C6216">
        <w:rPr>
          <w:sz w:val="20"/>
          <w:szCs w:val="20"/>
          <w:u w:val="single"/>
          <w:lang w:val="es-ES_tradnl"/>
        </w:rPr>
        <w:t>DINÁMICA</w:t>
      </w:r>
      <w:r w:rsidRPr="008C6216">
        <w:rPr>
          <w:sz w:val="20"/>
          <w:szCs w:val="20"/>
          <w:lang w:val="es-ES_tradnl"/>
        </w:rPr>
        <w:tab/>
        <w:t xml:space="preserve">: </w:t>
      </w:r>
      <w:r w:rsidRPr="008C6216">
        <w:rPr>
          <w:sz w:val="20"/>
          <w:szCs w:val="20"/>
          <w:lang w:val="es-ES_tradnl"/>
        </w:rPr>
        <w:tab/>
        <w:t>Aplicable a la cuenta 80015.</w:t>
      </w:r>
    </w:p>
    <w:p w14:paraId="710037B0" w14:textId="77777777" w:rsidR="001E68DA" w:rsidRPr="008C6216" w:rsidRDefault="001E68DA" w:rsidP="00234D66">
      <w:pPr>
        <w:pStyle w:val="plandescr"/>
        <w:ind w:hanging="2552"/>
        <w:rPr>
          <w:lang w:val="es-PE"/>
        </w:rPr>
      </w:pPr>
    </w:p>
    <w:p w14:paraId="30653BD2" w14:textId="3F1CBD22" w:rsidR="001E68DA" w:rsidRPr="008C6216" w:rsidRDefault="001E68DA" w:rsidP="00234D66">
      <w:pPr>
        <w:tabs>
          <w:tab w:val="left" w:pos="1418"/>
          <w:tab w:val="left" w:pos="1560"/>
          <w:tab w:val="left" w:pos="1701"/>
        </w:tabs>
        <w:spacing w:after="60"/>
        <w:ind w:left="1560" w:hanging="1560"/>
        <w:jc w:val="both"/>
        <w:rPr>
          <w:lang w:val="es-ES_tradnl"/>
        </w:rPr>
      </w:pPr>
      <w:r w:rsidRPr="008C6216">
        <w:rPr>
          <w:sz w:val="20"/>
          <w:szCs w:val="20"/>
          <w:lang w:val="es-ES_tradnl"/>
        </w:rPr>
        <w:t>DÉBITOS</w:t>
      </w:r>
      <w:r w:rsidR="00C8775F" w:rsidRPr="008C6216">
        <w:rPr>
          <w:sz w:val="20"/>
          <w:szCs w:val="20"/>
          <w:lang w:val="es-ES_tradnl"/>
        </w:rPr>
        <w:tab/>
      </w:r>
      <w:r w:rsidRPr="008C6216">
        <w:rPr>
          <w:sz w:val="20"/>
          <w:szCs w:val="20"/>
          <w:lang w:val="es-ES_tradnl"/>
        </w:rPr>
        <w:t>:</w:t>
      </w:r>
      <w:r w:rsidRPr="008C6216">
        <w:rPr>
          <w:sz w:val="20"/>
          <w:szCs w:val="20"/>
          <w:lang w:val="es-ES_tradnl"/>
        </w:rPr>
        <w:tab/>
        <w:t>-</w:t>
      </w:r>
      <w:r w:rsidRPr="008C6216">
        <w:rPr>
          <w:sz w:val="20"/>
          <w:szCs w:val="20"/>
          <w:lang w:val="es-ES_tradnl"/>
        </w:rPr>
        <w:tab/>
      </w:r>
      <w:r w:rsidR="006C58FC" w:rsidRPr="008C6216">
        <w:rPr>
          <w:sz w:val="20"/>
          <w:szCs w:val="20"/>
          <w:lang w:val="es-ES_tradnl"/>
        </w:rPr>
        <w:t>Por l</w:t>
      </w:r>
      <w:r w:rsidRPr="008C6216">
        <w:rPr>
          <w:sz w:val="20"/>
          <w:szCs w:val="20"/>
          <w:lang w:val="es-ES_tradnl"/>
        </w:rPr>
        <w:t>os cheques de pensiones recibidos de las compañías de seguros que se encuentran pendientes de entrega a los afiliados pensionistas.</w:t>
      </w:r>
    </w:p>
    <w:p w14:paraId="36B4BBE2" w14:textId="77777777" w:rsidR="001E68DA" w:rsidRPr="008C6216" w:rsidRDefault="001E68DA">
      <w:pPr>
        <w:pStyle w:val="RAYA--TABSANGR"/>
        <w:rPr>
          <w:rFonts w:ascii="Arial Narrow" w:hAnsi="Arial Narrow"/>
          <w:lang w:val="es-PE"/>
        </w:rPr>
      </w:pPr>
    </w:p>
    <w:p w14:paraId="499483CF" w14:textId="45C30847" w:rsidR="006F2E19" w:rsidRPr="008C6216" w:rsidRDefault="001E68DA" w:rsidP="006F2E19">
      <w:pPr>
        <w:tabs>
          <w:tab w:val="left" w:pos="1418"/>
          <w:tab w:val="left" w:pos="1560"/>
          <w:tab w:val="left" w:pos="1701"/>
        </w:tabs>
        <w:spacing w:after="60"/>
        <w:ind w:left="1560" w:hanging="1560"/>
        <w:jc w:val="both"/>
        <w:rPr>
          <w:lang w:val="es-PE"/>
        </w:rPr>
      </w:pPr>
      <w:r w:rsidRPr="008C6216">
        <w:rPr>
          <w:sz w:val="20"/>
          <w:szCs w:val="20"/>
          <w:lang w:val="es-ES_tradnl"/>
        </w:rPr>
        <w:t>CRÉDITOS</w:t>
      </w:r>
      <w:r w:rsidR="00C8775F" w:rsidRPr="008C6216">
        <w:rPr>
          <w:sz w:val="20"/>
          <w:szCs w:val="20"/>
          <w:lang w:val="es-ES_tradnl"/>
        </w:rPr>
        <w:tab/>
      </w:r>
      <w:r w:rsidRPr="008C6216">
        <w:rPr>
          <w:sz w:val="20"/>
          <w:szCs w:val="20"/>
          <w:lang w:val="es-ES_tradnl"/>
        </w:rPr>
        <w:t>:</w:t>
      </w:r>
      <w:r w:rsidRPr="008C6216">
        <w:rPr>
          <w:sz w:val="20"/>
          <w:szCs w:val="20"/>
          <w:lang w:val="es-ES_tradnl"/>
        </w:rPr>
        <w:tab/>
        <w:t>-</w:t>
      </w:r>
      <w:r w:rsidRPr="008C6216">
        <w:rPr>
          <w:sz w:val="20"/>
          <w:szCs w:val="20"/>
          <w:lang w:val="es-ES_tradnl"/>
        </w:rPr>
        <w:tab/>
        <w:t>Por la entrega de los cheques de pensiones a los afiliados correspondientes.</w:t>
      </w:r>
    </w:p>
    <w:p w14:paraId="10C01F6A" w14:textId="77777777" w:rsidR="006F2E19" w:rsidRPr="008C6216" w:rsidRDefault="006F2E19" w:rsidP="00622FB1">
      <w:pPr>
        <w:tabs>
          <w:tab w:val="left" w:pos="1418"/>
          <w:tab w:val="left" w:pos="1560"/>
          <w:tab w:val="left" w:pos="1701"/>
        </w:tabs>
        <w:spacing w:after="60"/>
        <w:jc w:val="both"/>
        <w:rPr>
          <w:lang w:val="es-PE"/>
        </w:rPr>
      </w:pPr>
    </w:p>
    <w:p w14:paraId="75656AE7" w14:textId="77777777" w:rsidR="00C8775F" w:rsidRPr="008C6216" w:rsidRDefault="00C8775F" w:rsidP="00622FB1">
      <w:pPr>
        <w:tabs>
          <w:tab w:val="left" w:pos="1418"/>
          <w:tab w:val="left" w:pos="1560"/>
          <w:tab w:val="left" w:pos="1701"/>
        </w:tabs>
        <w:spacing w:after="60"/>
        <w:jc w:val="both"/>
        <w:rPr>
          <w:lang w:val="es-PE"/>
        </w:rPr>
      </w:pPr>
    </w:p>
    <w:p w14:paraId="51B39870" w14:textId="28002F1D" w:rsidR="002B7422" w:rsidRPr="008C6216" w:rsidRDefault="002B7422" w:rsidP="00234D66">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80016</w:t>
      </w:r>
      <w:r w:rsidRPr="008C6216">
        <w:rPr>
          <w:rFonts w:ascii="Arial Narrow" w:hAnsi="Arial Narrow"/>
          <w:bCs/>
          <w:lang w:val="es-PE"/>
        </w:rPr>
        <w:tab/>
        <w:t>O</w:t>
      </w:r>
      <w:r w:rsidR="005C01C6" w:rsidRPr="008C6216">
        <w:rPr>
          <w:rFonts w:ascii="Arial Narrow" w:hAnsi="Arial Narrow"/>
          <w:bCs/>
          <w:lang w:val="es-PE"/>
        </w:rPr>
        <w:t>tras cuentas de orden deudoras</w:t>
      </w:r>
      <w:r w:rsidRPr="008C6216">
        <w:rPr>
          <w:rFonts w:ascii="Arial Narrow" w:hAnsi="Arial Narrow"/>
          <w:bCs/>
          <w:vertAlign w:val="superscript"/>
        </w:rPr>
        <w:footnoteReference w:id="155"/>
      </w:r>
    </w:p>
    <w:p w14:paraId="003F5DD0" w14:textId="2112E6DD" w:rsidR="002B7422" w:rsidRPr="008C6216" w:rsidRDefault="002B7422" w:rsidP="00234D66">
      <w:pPr>
        <w:pStyle w:val="plandescr"/>
        <w:tabs>
          <w:tab w:val="clear" w:pos="2126"/>
          <w:tab w:val="clear" w:pos="2552"/>
          <w:tab w:val="clear" w:pos="3119"/>
          <w:tab w:val="clear" w:pos="3240"/>
          <w:tab w:val="clear" w:pos="5103"/>
          <w:tab w:val="clear" w:pos="7796"/>
          <w:tab w:val="clear" w:pos="8222"/>
          <w:tab w:val="clear" w:pos="8647"/>
        </w:tabs>
        <w:ind w:left="1701" w:firstLine="0"/>
        <w:rPr>
          <w:rFonts w:ascii="Arial Narrow" w:hAnsi="Arial Narrow"/>
          <w:b w:val="0"/>
          <w:sz w:val="20"/>
          <w:lang w:val="es-PE"/>
        </w:rPr>
      </w:pPr>
      <w:r w:rsidRPr="008C6216">
        <w:rPr>
          <w:rFonts w:ascii="Arial Narrow" w:hAnsi="Arial Narrow"/>
          <w:b w:val="0"/>
          <w:sz w:val="20"/>
          <w:lang w:val="es-PE"/>
        </w:rPr>
        <w:t>Esta cuenta puede destinarse al control de operaciones que no se registran en balance, diferentes a las mencionadas en las cuentas de orden anteriores, así como los montos afianzados, en los casos en que la AFP es la afianzada frente a otro ente.</w:t>
      </w:r>
      <w:r w:rsidRPr="008C6216">
        <w:rPr>
          <w:rFonts w:ascii="Arial Narrow" w:hAnsi="Arial Narrow"/>
          <w:sz w:val="20"/>
          <w:vertAlign w:val="superscript"/>
        </w:rPr>
        <w:footnoteReference w:id="156"/>
      </w:r>
    </w:p>
    <w:p w14:paraId="19FEB12F" w14:textId="77777777" w:rsidR="002B7422" w:rsidRPr="008C6216" w:rsidRDefault="002B7422" w:rsidP="002B7422">
      <w:pPr>
        <w:pStyle w:val="plansubcta"/>
        <w:ind w:left="2552" w:hanging="2552"/>
        <w:rPr>
          <w:rFonts w:ascii="Arial Narrow" w:hAnsi="Arial Narrow"/>
          <w:sz w:val="20"/>
          <w:lang w:val="es-PE"/>
        </w:rPr>
      </w:pPr>
    </w:p>
    <w:p w14:paraId="5AE00987" w14:textId="447CA361" w:rsidR="002B7422" w:rsidRPr="008C6216" w:rsidRDefault="002B7422" w:rsidP="00234D66">
      <w:pPr>
        <w:tabs>
          <w:tab w:val="left" w:pos="1418"/>
        </w:tabs>
        <w:spacing w:after="60"/>
        <w:ind w:left="1560" w:hanging="1558"/>
        <w:jc w:val="both"/>
        <w:rPr>
          <w:b/>
          <w:sz w:val="20"/>
          <w:u w:val="single"/>
          <w:lang w:val="es-ES_tradnl"/>
        </w:rPr>
      </w:pPr>
      <w:r w:rsidRPr="008C6216">
        <w:rPr>
          <w:sz w:val="20"/>
          <w:szCs w:val="20"/>
          <w:u w:val="single"/>
          <w:lang w:val="es-ES_tradnl"/>
        </w:rPr>
        <w:t>DINÁMICA</w:t>
      </w:r>
      <w:r w:rsidRPr="008C6216">
        <w:rPr>
          <w:sz w:val="20"/>
          <w:szCs w:val="20"/>
          <w:vertAlign w:val="superscript"/>
          <w:lang w:val="es-ES_tradnl"/>
        </w:rPr>
        <w:footnoteReference w:id="157"/>
      </w:r>
      <w:r w:rsidR="006360ED" w:rsidRPr="008C6216">
        <w:rPr>
          <w:sz w:val="20"/>
          <w:szCs w:val="20"/>
          <w:lang w:val="es-ES_tradnl"/>
        </w:rPr>
        <w:tab/>
        <w:t xml:space="preserve">: </w:t>
      </w:r>
      <w:r w:rsidR="006360ED" w:rsidRPr="008C6216">
        <w:rPr>
          <w:sz w:val="20"/>
          <w:szCs w:val="20"/>
          <w:lang w:val="es-ES_tradnl"/>
        </w:rPr>
        <w:tab/>
        <w:t>Aplicable a la cuenta 80016.</w:t>
      </w:r>
      <w:r w:rsidRPr="008C6216">
        <w:rPr>
          <w:sz w:val="20"/>
          <w:szCs w:val="20"/>
          <w:lang w:val="es-ES_tradnl"/>
        </w:rPr>
        <w:tab/>
      </w:r>
    </w:p>
    <w:p w14:paraId="5FDA63C1" w14:textId="77777777" w:rsidR="002B7422" w:rsidRPr="008C6216" w:rsidRDefault="002B7422" w:rsidP="002B7422">
      <w:pPr>
        <w:pStyle w:val="RAYA--TABSANGR"/>
        <w:ind w:hanging="2976"/>
        <w:rPr>
          <w:rFonts w:ascii="Arial Narrow" w:hAnsi="Arial Narrow"/>
          <w:lang w:val="es-PE"/>
        </w:rPr>
      </w:pPr>
    </w:p>
    <w:p w14:paraId="5831BBC1" w14:textId="6D2F6561" w:rsidR="002B7422" w:rsidRPr="008C6216" w:rsidRDefault="002B7422" w:rsidP="00234D66">
      <w:pPr>
        <w:tabs>
          <w:tab w:val="left" w:pos="1418"/>
          <w:tab w:val="left" w:pos="1560"/>
          <w:tab w:val="left" w:pos="1701"/>
        </w:tabs>
        <w:spacing w:after="60"/>
        <w:ind w:left="1560" w:hanging="1560"/>
        <w:jc w:val="both"/>
        <w:rPr>
          <w:lang w:val="es-ES_tradnl"/>
        </w:rPr>
      </w:pPr>
      <w:r w:rsidRPr="008C6216">
        <w:rPr>
          <w:sz w:val="20"/>
          <w:szCs w:val="20"/>
          <w:lang w:val="es-ES_tradnl"/>
        </w:rPr>
        <w:t>DÉBITOS</w:t>
      </w:r>
      <w:r w:rsidR="00B531E3" w:rsidRPr="008C6216">
        <w:rPr>
          <w:sz w:val="20"/>
          <w:szCs w:val="20"/>
          <w:lang w:val="es-ES_tradnl"/>
        </w:rPr>
        <w:tab/>
      </w:r>
      <w:r w:rsidRPr="008C6216">
        <w:rPr>
          <w:sz w:val="20"/>
          <w:szCs w:val="20"/>
          <w:lang w:val="es-ES_tradnl"/>
        </w:rPr>
        <w:t>:</w:t>
      </w:r>
      <w:r w:rsidRPr="008C6216">
        <w:rPr>
          <w:sz w:val="20"/>
          <w:szCs w:val="20"/>
          <w:lang w:val="es-ES_tradnl"/>
        </w:rPr>
        <w:tab/>
        <w:t>-</w:t>
      </w:r>
      <w:r w:rsidRPr="008C6216">
        <w:rPr>
          <w:sz w:val="20"/>
          <w:szCs w:val="20"/>
          <w:lang w:val="es-ES_tradnl"/>
        </w:rPr>
        <w:tab/>
      </w:r>
      <w:r w:rsidR="006C58FC" w:rsidRPr="008C6216">
        <w:rPr>
          <w:sz w:val="20"/>
          <w:szCs w:val="20"/>
          <w:lang w:val="es-ES_tradnl"/>
        </w:rPr>
        <w:t>Por l</w:t>
      </w:r>
      <w:r w:rsidRPr="008C6216">
        <w:rPr>
          <w:sz w:val="20"/>
          <w:szCs w:val="20"/>
          <w:lang w:val="es-ES_tradnl"/>
        </w:rPr>
        <w:t>a contratación de cartas fianzas en los casos que la AFP es afianzada.</w:t>
      </w:r>
    </w:p>
    <w:p w14:paraId="06FCB063" w14:textId="4E5123D0" w:rsidR="002B7422" w:rsidRPr="008C6216" w:rsidRDefault="00B531E3" w:rsidP="00234D66">
      <w:pPr>
        <w:tabs>
          <w:tab w:val="left" w:pos="1701"/>
          <w:tab w:val="left" w:pos="1985"/>
        </w:tabs>
        <w:spacing w:after="60"/>
        <w:ind w:left="1843" w:hanging="283"/>
        <w:jc w:val="both"/>
        <w:rPr>
          <w:lang w:val="es-ES_tradnl"/>
        </w:rPr>
      </w:pPr>
      <w:r w:rsidRPr="008C6216">
        <w:rPr>
          <w:sz w:val="20"/>
          <w:szCs w:val="20"/>
          <w:lang w:val="es-ES_tradnl"/>
        </w:rPr>
        <w:t>-</w:t>
      </w:r>
      <w:r w:rsidRPr="008C6216">
        <w:rPr>
          <w:sz w:val="20"/>
          <w:szCs w:val="20"/>
          <w:lang w:val="es-ES_tradnl"/>
        </w:rPr>
        <w:tab/>
      </w:r>
      <w:r w:rsidR="006C58FC" w:rsidRPr="008C6216">
        <w:rPr>
          <w:sz w:val="20"/>
          <w:szCs w:val="20"/>
          <w:lang w:val="es-ES_tradnl"/>
        </w:rPr>
        <w:t>Por e</w:t>
      </w:r>
      <w:r w:rsidR="002B7422" w:rsidRPr="008C6216">
        <w:rPr>
          <w:sz w:val="20"/>
          <w:szCs w:val="20"/>
          <w:lang w:val="es-ES_tradnl"/>
        </w:rPr>
        <w:t>l monto de otros posibles benefici</w:t>
      </w:r>
      <w:r w:rsidR="0065569E" w:rsidRPr="008C6216">
        <w:rPr>
          <w:sz w:val="20"/>
          <w:szCs w:val="20"/>
          <w:lang w:val="es-ES_tradnl"/>
        </w:rPr>
        <w:t>os</w:t>
      </w:r>
      <w:r w:rsidR="002B7422" w:rsidRPr="008C6216">
        <w:rPr>
          <w:sz w:val="20"/>
          <w:szCs w:val="20"/>
          <w:lang w:val="es-ES_tradnl"/>
        </w:rPr>
        <w:t>, cuando surja la posibilidad de recibirlos.</w:t>
      </w:r>
    </w:p>
    <w:p w14:paraId="27076E34" w14:textId="77777777" w:rsidR="002B7422" w:rsidRPr="008C6216" w:rsidRDefault="002B7422" w:rsidP="002B7422">
      <w:pPr>
        <w:pStyle w:val="RAYA--TABSANGR"/>
        <w:rPr>
          <w:rFonts w:ascii="Arial Narrow" w:hAnsi="Arial Narrow"/>
          <w:lang w:val="es-PE"/>
        </w:rPr>
      </w:pPr>
    </w:p>
    <w:p w14:paraId="631B891F" w14:textId="19D7B9DB" w:rsidR="002B7422" w:rsidRPr="008C6216" w:rsidRDefault="002B7422" w:rsidP="00234D66">
      <w:pPr>
        <w:tabs>
          <w:tab w:val="left" w:pos="1418"/>
          <w:tab w:val="left" w:pos="1560"/>
          <w:tab w:val="left" w:pos="1701"/>
        </w:tabs>
        <w:spacing w:after="60"/>
        <w:ind w:left="1560" w:hanging="1560"/>
        <w:jc w:val="both"/>
        <w:rPr>
          <w:lang w:val="es-ES_tradnl"/>
        </w:rPr>
      </w:pPr>
      <w:r w:rsidRPr="008C6216">
        <w:rPr>
          <w:sz w:val="20"/>
          <w:szCs w:val="20"/>
          <w:lang w:val="es-ES_tradnl"/>
        </w:rPr>
        <w:t>CRÉDITOS</w:t>
      </w:r>
      <w:r w:rsidR="006C58FC" w:rsidRPr="008C6216">
        <w:rPr>
          <w:sz w:val="20"/>
          <w:szCs w:val="20"/>
          <w:lang w:val="es-ES_tradnl"/>
        </w:rPr>
        <w:tab/>
      </w:r>
      <w:r w:rsidRPr="008C6216">
        <w:rPr>
          <w:sz w:val="20"/>
          <w:szCs w:val="20"/>
          <w:lang w:val="es-ES_tradnl"/>
        </w:rPr>
        <w:t>:</w:t>
      </w:r>
      <w:r w:rsidRPr="008C6216">
        <w:rPr>
          <w:sz w:val="20"/>
          <w:szCs w:val="20"/>
          <w:lang w:val="es-ES_tradnl"/>
        </w:rPr>
        <w:tab/>
        <w:t>-</w:t>
      </w:r>
      <w:r w:rsidRPr="008C6216">
        <w:rPr>
          <w:sz w:val="20"/>
          <w:szCs w:val="20"/>
          <w:lang w:val="es-ES_tradnl"/>
        </w:rPr>
        <w:tab/>
      </w:r>
      <w:r w:rsidR="006C58FC" w:rsidRPr="008C6216">
        <w:rPr>
          <w:sz w:val="20"/>
          <w:szCs w:val="20"/>
          <w:lang w:val="es-ES_tradnl"/>
        </w:rPr>
        <w:t>Por e</w:t>
      </w:r>
      <w:r w:rsidRPr="008C6216">
        <w:rPr>
          <w:sz w:val="20"/>
          <w:szCs w:val="20"/>
          <w:lang w:val="es-ES_tradnl"/>
        </w:rPr>
        <w:t>l vencimiento del plazo de vigencia de las cartas fianza en los casos que la AFP es la afianzada,</w:t>
      </w:r>
    </w:p>
    <w:p w14:paraId="32684800" w14:textId="0401D17E" w:rsidR="002B7422" w:rsidRPr="008C6216" w:rsidRDefault="006C58FC" w:rsidP="00234D66">
      <w:pPr>
        <w:tabs>
          <w:tab w:val="left" w:pos="1701"/>
          <w:tab w:val="left" w:pos="1985"/>
        </w:tabs>
        <w:spacing w:after="60"/>
        <w:ind w:left="1843" w:hanging="283"/>
        <w:jc w:val="both"/>
        <w:rPr>
          <w:lang w:val="es-ES_tradnl"/>
        </w:rPr>
      </w:pPr>
      <w:r w:rsidRPr="008C6216">
        <w:rPr>
          <w:sz w:val="20"/>
          <w:szCs w:val="20"/>
          <w:lang w:val="es-ES_tradnl"/>
        </w:rPr>
        <w:t>-</w:t>
      </w:r>
      <w:r w:rsidRPr="008C6216">
        <w:rPr>
          <w:sz w:val="20"/>
          <w:szCs w:val="20"/>
          <w:lang w:val="es-ES_tradnl"/>
        </w:rPr>
        <w:tab/>
        <w:t>Por e</w:t>
      </w:r>
      <w:r w:rsidR="002B7422" w:rsidRPr="008C6216">
        <w:rPr>
          <w:sz w:val="20"/>
          <w:szCs w:val="20"/>
          <w:lang w:val="es-ES_tradnl"/>
        </w:rPr>
        <w:t>l monto de otros posibles beneficios, cuando expire la posibilidad de recibirlos</w:t>
      </w:r>
    </w:p>
    <w:p w14:paraId="659EE464" w14:textId="77777777" w:rsidR="001E68DA" w:rsidRPr="008C6216" w:rsidRDefault="001E68DA">
      <w:pPr>
        <w:pStyle w:val="RAYA--TABSANGR"/>
        <w:tabs>
          <w:tab w:val="clear" w:pos="2976"/>
        </w:tabs>
        <w:ind w:hanging="2976"/>
        <w:rPr>
          <w:rFonts w:ascii="Arial Narrow" w:hAnsi="Arial Narrow"/>
          <w:lang w:val="es-PE"/>
        </w:rPr>
      </w:pPr>
    </w:p>
    <w:p w14:paraId="1BACB99B" w14:textId="71B3B070" w:rsidR="001E68DA" w:rsidRPr="008C6216" w:rsidRDefault="001E68DA" w:rsidP="00234D66">
      <w:pPr>
        <w:pStyle w:val="Ttulo2"/>
        <w:tabs>
          <w:tab w:val="clear" w:pos="1985"/>
        </w:tabs>
        <w:spacing w:before="0"/>
        <w:ind w:left="2127" w:hanging="2127"/>
      </w:pPr>
      <w:r w:rsidRPr="008C6216">
        <w:t>RUBRO</w:t>
      </w:r>
      <w:r w:rsidRPr="008C6216">
        <w:tab/>
        <w:t>:</w:t>
      </w:r>
      <w:r w:rsidRPr="008C6216">
        <w:tab/>
        <w:t>8002</w:t>
      </w:r>
      <w:r w:rsidRPr="008C6216">
        <w:tab/>
        <w:t>CUENTAS DE ORDEN ACREEDORAS</w:t>
      </w:r>
    </w:p>
    <w:p w14:paraId="4C592AA7" w14:textId="77777777" w:rsidR="001E68DA" w:rsidRPr="008C6216" w:rsidRDefault="001E68DA">
      <w:pPr>
        <w:pStyle w:val="planseg"/>
        <w:ind w:hanging="567"/>
        <w:rPr>
          <w:rFonts w:ascii="Arial Narrow" w:hAnsi="Arial Narrow"/>
          <w:lang w:val="es-PE"/>
        </w:rPr>
      </w:pPr>
    </w:p>
    <w:p w14:paraId="13C61D1D" w14:textId="77777777" w:rsidR="001E68DA" w:rsidRPr="008C6216" w:rsidRDefault="001E68DA" w:rsidP="00234D66">
      <w:pPr>
        <w:tabs>
          <w:tab w:val="left" w:pos="1418"/>
        </w:tabs>
        <w:spacing w:after="120"/>
        <w:ind w:left="1701" w:hanging="1699"/>
        <w:jc w:val="both"/>
        <w:rPr>
          <w:b/>
          <w:sz w:val="20"/>
          <w:lang w:val="es-ES_tradnl"/>
        </w:rPr>
      </w:pPr>
      <w:r w:rsidRPr="008C6216">
        <w:rPr>
          <w:sz w:val="20"/>
          <w:szCs w:val="20"/>
          <w:lang w:val="es-ES_tradnl"/>
        </w:rPr>
        <w:lastRenderedPageBreak/>
        <w:t>DESCRIPCIÓN</w:t>
      </w:r>
      <w:r w:rsidRPr="008C6216">
        <w:rPr>
          <w:sz w:val="20"/>
          <w:szCs w:val="20"/>
          <w:lang w:val="es-ES_tradnl"/>
        </w:rPr>
        <w:tab/>
        <w:t>:</w:t>
      </w:r>
      <w:r w:rsidRPr="008C6216">
        <w:rPr>
          <w:sz w:val="20"/>
          <w:szCs w:val="20"/>
          <w:lang w:val="es-ES_tradnl"/>
        </w:rPr>
        <w:tab/>
        <w:t xml:space="preserve">Agrupa a las cuentas de registro de naturaleza acreedora que son destinadas para el control interno de la empresa, así como aquellas propias para la contabilización de operaciones con terceros que por su naturaleza no integran el pasivo de </w:t>
      </w:r>
      <w:smartTag w:uri="urn:schemas-microsoft-com:office:smarttags" w:element="PersonName">
        <w:smartTagPr>
          <w:attr w:name="ProductID" w:val="la AFP."/>
        </w:smartTagPr>
        <w:r w:rsidRPr="008C6216">
          <w:rPr>
            <w:sz w:val="20"/>
            <w:szCs w:val="20"/>
            <w:lang w:val="es-ES_tradnl"/>
          </w:rPr>
          <w:t>la AFP.</w:t>
        </w:r>
      </w:smartTag>
    </w:p>
    <w:p w14:paraId="690FD6D0" w14:textId="766B0867" w:rsidR="001E68DA" w:rsidRPr="008C6216" w:rsidRDefault="001E68DA" w:rsidP="0066019C">
      <w:pPr>
        <w:spacing w:after="120"/>
        <w:ind w:left="1701"/>
        <w:jc w:val="both"/>
        <w:rPr>
          <w:sz w:val="20"/>
          <w:szCs w:val="20"/>
          <w:lang w:val="es-ES_tradnl"/>
        </w:rPr>
      </w:pPr>
      <w:r w:rsidRPr="008C6216">
        <w:rPr>
          <w:sz w:val="20"/>
          <w:szCs w:val="20"/>
          <w:lang w:val="es-ES_tradnl"/>
        </w:rPr>
        <w:t>Comprende el control de cartas fianza, la responsabilidad por contratos de operaciones con instrumentos derivados desarrollados por la empresa, la responsabilidad por los bonos de reconocimiento entregados en custodia, la responsabilidad por la custodia de valores, así como la responsabilidad por cheques recibidos de compañías de seguros.</w:t>
      </w:r>
    </w:p>
    <w:p w14:paraId="390A5F75" w14:textId="77777777" w:rsidR="0066019C" w:rsidRPr="008C6216" w:rsidRDefault="0066019C" w:rsidP="0066019C">
      <w:pPr>
        <w:ind w:left="1701"/>
        <w:rPr>
          <w:b/>
          <w:bCs/>
          <w:sz w:val="20"/>
          <w:szCs w:val="22"/>
        </w:rPr>
      </w:pPr>
    </w:p>
    <w:p w14:paraId="5DFCCF76" w14:textId="77777777" w:rsidR="0066019C" w:rsidRPr="008C6216" w:rsidRDefault="0066019C" w:rsidP="0066019C">
      <w:pPr>
        <w:ind w:left="1701"/>
        <w:rPr>
          <w:bCs/>
          <w:sz w:val="20"/>
          <w:szCs w:val="22"/>
        </w:rPr>
      </w:pPr>
      <w:r w:rsidRPr="008C6216">
        <w:rPr>
          <w:b/>
          <w:bCs/>
          <w:sz w:val="20"/>
          <w:szCs w:val="22"/>
        </w:rPr>
        <w:t>CUENTAS, SUBCUENTAS Y CUENTAS ANALÍTICAS:</w:t>
      </w:r>
    </w:p>
    <w:p w14:paraId="79F70664" w14:textId="77777777" w:rsidR="0066019C" w:rsidRPr="008C6216" w:rsidRDefault="0066019C" w:rsidP="00234D66">
      <w:pPr>
        <w:pStyle w:val="planseg"/>
        <w:tabs>
          <w:tab w:val="clear" w:pos="2126"/>
          <w:tab w:val="clear" w:pos="3119"/>
          <w:tab w:val="clear" w:pos="3969"/>
          <w:tab w:val="clear" w:pos="5103"/>
          <w:tab w:val="clear" w:pos="7796"/>
          <w:tab w:val="clear" w:pos="8222"/>
          <w:tab w:val="clear" w:pos="8647"/>
        </w:tabs>
        <w:ind w:left="0"/>
        <w:rPr>
          <w:bCs/>
          <w:lang w:val="es-PE"/>
        </w:rPr>
      </w:pPr>
    </w:p>
    <w:p w14:paraId="146E7D9C" w14:textId="18281290"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80021</w:t>
      </w:r>
      <w:r w:rsidRPr="008C6216">
        <w:rPr>
          <w:rFonts w:ascii="Arial Narrow" w:hAnsi="Arial Narrow"/>
          <w:bCs/>
          <w:lang w:val="es-PE"/>
        </w:rPr>
        <w:tab/>
        <w:t>C</w:t>
      </w:r>
      <w:r w:rsidR="0066019C" w:rsidRPr="008C6216">
        <w:rPr>
          <w:rFonts w:ascii="Arial Narrow" w:hAnsi="Arial Narrow"/>
          <w:bCs/>
          <w:lang w:val="es-PE"/>
        </w:rPr>
        <w:t>ontrol de cartas fianza</w:t>
      </w:r>
    </w:p>
    <w:p w14:paraId="74B38A42" w14:textId="18331638" w:rsidR="0066019C" w:rsidRPr="008C6216" w:rsidRDefault="001E68DA" w:rsidP="00234D66">
      <w:pPr>
        <w:pStyle w:val="plandescr"/>
        <w:tabs>
          <w:tab w:val="clear" w:pos="2126"/>
          <w:tab w:val="clear" w:pos="2552"/>
          <w:tab w:val="clear" w:pos="3119"/>
          <w:tab w:val="clear" w:pos="3240"/>
          <w:tab w:val="clear" w:pos="5103"/>
          <w:tab w:val="clear" w:pos="7796"/>
          <w:tab w:val="clear" w:pos="8222"/>
          <w:tab w:val="clear" w:pos="8647"/>
        </w:tabs>
        <w:ind w:left="1701" w:firstLine="0"/>
        <w:rPr>
          <w:rFonts w:ascii="Arial Narrow" w:hAnsi="Arial Narrow"/>
          <w:b w:val="0"/>
          <w:sz w:val="20"/>
          <w:lang w:val="es-PE"/>
        </w:rPr>
      </w:pPr>
      <w:r w:rsidRPr="008C6216">
        <w:rPr>
          <w:rFonts w:ascii="Arial Narrow" w:hAnsi="Arial Narrow"/>
          <w:b w:val="0"/>
          <w:sz w:val="20"/>
          <w:lang w:val="es-PE"/>
        </w:rPr>
        <w:t xml:space="preserve">Comprende el monto de las cartas fianza obtenidas por </w:t>
      </w:r>
      <w:smartTag w:uri="urn:schemas-microsoft-com:office:smarttags" w:element="PersonName">
        <w:smartTagPr>
          <w:attr w:name="ProductID" w:val="la Administradora"/>
        </w:smartTagPr>
        <w:r w:rsidRPr="008C6216">
          <w:rPr>
            <w:rFonts w:ascii="Arial Narrow" w:hAnsi="Arial Narrow"/>
            <w:b w:val="0"/>
            <w:sz w:val="20"/>
            <w:lang w:val="es-PE"/>
          </w:rPr>
          <w:t>la Administradora</w:t>
        </w:r>
      </w:smartTag>
      <w:r w:rsidRPr="008C6216">
        <w:rPr>
          <w:rFonts w:ascii="Arial Narrow" w:hAnsi="Arial Narrow"/>
          <w:b w:val="0"/>
          <w:sz w:val="20"/>
          <w:lang w:val="es-PE"/>
        </w:rPr>
        <w:t xml:space="preserve"> y vigentes. </w:t>
      </w:r>
    </w:p>
    <w:p w14:paraId="10427EDB" w14:textId="41C27FDA" w:rsidR="0066019C" w:rsidRPr="008C6216" w:rsidRDefault="001E68DA" w:rsidP="00234D66">
      <w:pPr>
        <w:pStyle w:val="plandescr"/>
        <w:tabs>
          <w:tab w:val="clear" w:pos="2126"/>
          <w:tab w:val="clear" w:pos="2552"/>
          <w:tab w:val="clear" w:pos="3119"/>
          <w:tab w:val="clear" w:pos="3240"/>
          <w:tab w:val="clear" w:pos="5103"/>
          <w:tab w:val="clear" w:pos="7796"/>
          <w:tab w:val="clear" w:pos="8222"/>
          <w:tab w:val="clear" w:pos="8647"/>
        </w:tabs>
        <w:ind w:left="1701" w:firstLine="0"/>
        <w:rPr>
          <w:rFonts w:ascii="Arial Narrow" w:hAnsi="Arial Narrow"/>
          <w:b w:val="0"/>
          <w:sz w:val="20"/>
          <w:lang w:val="es-PE"/>
        </w:rPr>
      </w:pPr>
      <w:r w:rsidRPr="008C6216">
        <w:rPr>
          <w:rFonts w:ascii="Arial Narrow" w:hAnsi="Arial Narrow"/>
          <w:b w:val="0"/>
          <w:sz w:val="20"/>
          <w:lang w:val="es-PE"/>
        </w:rPr>
        <w:t>Se llevará un control de las cartas fianza obtenidas por banco, tipo de operación garantizada y nombre del afianzado.</w:t>
      </w:r>
    </w:p>
    <w:p w14:paraId="1C47B740" w14:textId="77777777" w:rsidR="00C05DAC" w:rsidRPr="008C6216" w:rsidRDefault="00C05DAC" w:rsidP="00234D66">
      <w:pPr>
        <w:pStyle w:val="plandescr"/>
        <w:tabs>
          <w:tab w:val="clear" w:pos="2126"/>
          <w:tab w:val="clear" w:pos="2552"/>
          <w:tab w:val="clear" w:pos="3119"/>
          <w:tab w:val="clear" w:pos="3240"/>
          <w:tab w:val="clear" w:pos="5103"/>
          <w:tab w:val="clear" w:pos="7796"/>
          <w:tab w:val="clear" w:pos="8222"/>
          <w:tab w:val="clear" w:pos="8647"/>
        </w:tabs>
        <w:ind w:left="1701" w:firstLine="0"/>
        <w:rPr>
          <w:lang w:val="es-PE"/>
        </w:rPr>
      </w:pPr>
    </w:p>
    <w:p w14:paraId="064DC7E7" w14:textId="77777777" w:rsidR="00C05DAC" w:rsidRPr="008C6216" w:rsidRDefault="00C05DAC" w:rsidP="00234D66">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800211</w:t>
      </w:r>
      <w:r w:rsidRPr="008C6216">
        <w:rPr>
          <w:rFonts w:ascii="Arial Narrow" w:hAnsi="Arial Narrow"/>
          <w:bCs/>
          <w:lang w:val="es-PE"/>
        </w:rPr>
        <w:tab/>
        <w:t>Cartas fianza – Obras por impuestos</w:t>
      </w:r>
      <w:r w:rsidRPr="008C6216">
        <w:rPr>
          <w:rFonts w:ascii="Arial Narrow" w:hAnsi="Arial Narrow"/>
          <w:bCs/>
          <w:vertAlign w:val="superscript"/>
        </w:rPr>
        <w:footnoteReference w:id="158"/>
      </w:r>
    </w:p>
    <w:p w14:paraId="70FA9E7D" w14:textId="3CD49372" w:rsidR="00C05DAC" w:rsidRPr="008C6216" w:rsidRDefault="00C05DAC" w:rsidP="0066019C">
      <w:pPr>
        <w:pStyle w:val="NORMALSUB-CUENTAS"/>
        <w:tabs>
          <w:tab w:val="clear" w:pos="3906"/>
          <w:tab w:val="clear" w:pos="4956"/>
          <w:tab w:val="clear" w:pos="5664"/>
          <w:tab w:val="clear" w:pos="6372"/>
          <w:tab w:val="clear" w:pos="7080"/>
        </w:tabs>
        <w:ind w:left="3261" w:firstLine="0"/>
        <w:rPr>
          <w:rFonts w:ascii="Arial Narrow" w:hAnsi="Arial Narrow"/>
          <w:lang w:val="es-PE"/>
        </w:rPr>
      </w:pPr>
      <w:r w:rsidRPr="008C6216">
        <w:rPr>
          <w:rFonts w:ascii="Arial Narrow" w:hAnsi="Arial Narrow"/>
          <w:lang w:val="es-PE"/>
        </w:rPr>
        <w:t>En esta subcuenta se registran las cartas fianzas por ejecución de obras en la modalidad de Obras por Impuestos.</w:t>
      </w:r>
      <w:r w:rsidRPr="008C6216">
        <w:rPr>
          <w:rFonts w:ascii="Arial Narrow" w:hAnsi="Arial Narrow"/>
          <w:vertAlign w:val="superscript"/>
        </w:rPr>
        <w:footnoteReference w:id="159"/>
      </w:r>
    </w:p>
    <w:p w14:paraId="31461A3C" w14:textId="77777777" w:rsidR="0066019C" w:rsidRPr="008C6216" w:rsidRDefault="0066019C" w:rsidP="00234D66">
      <w:pPr>
        <w:pStyle w:val="NORMALSUB-CUENTAS"/>
        <w:tabs>
          <w:tab w:val="clear" w:pos="3906"/>
          <w:tab w:val="clear" w:pos="4956"/>
          <w:tab w:val="clear" w:pos="5664"/>
          <w:tab w:val="clear" w:pos="6372"/>
          <w:tab w:val="clear" w:pos="7080"/>
        </w:tabs>
        <w:ind w:left="3261" w:firstLine="0"/>
        <w:rPr>
          <w:rFonts w:ascii="Arial Narrow" w:hAnsi="Arial Narrow"/>
          <w:lang w:val="es-PE"/>
        </w:rPr>
      </w:pPr>
    </w:p>
    <w:p w14:paraId="6DCACFB7" w14:textId="010294BE" w:rsidR="0066019C" w:rsidRPr="008C6216" w:rsidRDefault="00717320" w:rsidP="00234D66">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800219</w:t>
      </w:r>
      <w:r w:rsidRPr="008C6216">
        <w:rPr>
          <w:rFonts w:ascii="Arial Narrow" w:hAnsi="Arial Narrow"/>
          <w:bCs/>
          <w:lang w:val="es-PE"/>
        </w:rPr>
        <w:tab/>
        <w:t>Cartas fianza – Varios</w:t>
      </w:r>
      <w:r w:rsidRPr="008C6216">
        <w:rPr>
          <w:rFonts w:ascii="Arial Narrow" w:hAnsi="Arial Narrow"/>
          <w:bCs/>
          <w:vertAlign w:val="superscript"/>
        </w:rPr>
        <w:footnoteReference w:id="160"/>
      </w:r>
    </w:p>
    <w:p w14:paraId="481E7E43" w14:textId="42295AF9" w:rsidR="00717320" w:rsidRPr="008C6216" w:rsidRDefault="00717320" w:rsidP="0066019C">
      <w:pPr>
        <w:pStyle w:val="NORMALSUB-CUENTAS"/>
        <w:tabs>
          <w:tab w:val="clear" w:pos="3906"/>
          <w:tab w:val="clear" w:pos="4956"/>
          <w:tab w:val="clear" w:pos="5664"/>
          <w:tab w:val="clear" w:pos="6372"/>
          <w:tab w:val="clear" w:pos="7080"/>
        </w:tabs>
        <w:ind w:left="3261" w:firstLine="0"/>
        <w:rPr>
          <w:rFonts w:ascii="Arial Narrow" w:hAnsi="Arial Narrow"/>
          <w:lang w:val="es-PE"/>
        </w:rPr>
      </w:pPr>
      <w:r w:rsidRPr="008C6216">
        <w:rPr>
          <w:rFonts w:ascii="Arial Narrow" w:hAnsi="Arial Narrow"/>
          <w:lang w:val="es-PE"/>
        </w:rPr>
        <w:t>Es esta subcuenta se registran las cartas fianza distinta</w:t>
      </w:r>
      <w:r w:rsidR="002B2BCF" w:rsidRPr="008C6216">
        <w:rPr>
          <w:rFonts w:ascii="Arial Narrow" w:hAnsi="Arial Narrow"/>
          <w:lang w:val="es-PE"/>
        </w:rPr>
        <w:t>s</w:t>
      </w:r>
      <w:r w:rsidRPr="008C6216">
        <w:rPr>
          <w:rFonts w:ascii="Arial Narrow" w:hAnsi="Arial Narrow"/>
          <w:lang w:val="es-PE"/>
        </w:rPr>
        <w:t xml:space="preserve"> a las de Obras por Impuestos.</w:t>
      </w:r>
    </w:p>
    <w:p w14:paraId="11209291" w14:textId="77777777" w:rsidR="0066019C" w:rsidRPr="008C6216" w:rsidRDefault="0066019C" w:rsidP="00234D66">
      <w:pPr>
        <w:pStyle w:val="NORMALSUB-CUENTAS"/>
        <w:tabs>
          <w:tab w:val="clear" w:pos="3906"/>
          <w:tab w:val="clear" w:pos="4956"/>
          <w:tab w:val="clear" w:pos="5664"/>
          <w:tab w:val="clear" w:pos="6372"/>
          <w:tab w:val="clear" w:pos="7080"/>
        </w:tabs>
        <w:ind w:left="3261" w:firstLine="0"/>
        <w:rPr>
          <w:rFonts w:ascii="Arial Narrow" w:hAnsi="Arial Narrow"/>
          <w:lang w:val="es-PE"/>
        </w:rPr>
      </w:pPr>
    </w:p>
    <w:p w14:paraId="28612E29" w14:textId="3392D89B" w:rsidR="0066019C" w:rsidRPr="008C6216" w:rsidRDefault="0066019C" w:rsidP="0066019C">
      <w:pPr>
        <w:tabs>
          <w:tab w:val="left" w:pos="1418"/>
        </w:tabs>
        <w:spacing w:after="60"/>
        <w:ind w:left="1701" w:hanging="1699"/>
        <w:jc w:val="both"/>
        <w:rPr>
          <w:sz w:val="20"/>
          <w:szCs w:val="20"/>
          <w:u w:val="single"/>
          <w:lang w:val="es-ES_tradnl"/>
        </w:rPr>
      </w:pPr>
      <w:r w:rsidRPr="008C6216">
        <w:rPr>
          <w:sz w:val="20"/>
          <w:szCs w:val="20"/>
          <w:u w:val="single"/>
          <w:lang w:val="es-ES_tradnl"/>
        </w:rPr>
        <w:t>DINÁMICA</w:t>
      </w:r>
      <w:r w:rsidRPr="008C6216">
        <w:rPr>
          <w:sz w:val="20"/>
          <w:szCs w:val="20"/>
          <w:lang w:val="es-ES_tradnl"/>
        </w:rPr>
        <w:tab/>
        <w:t>: Aplicable a las subcuentas 800211 y 800219.</w:t>
      </w:r>
    </w:p>
    <w:p w14:paraId="7F1F0244" w14:textId="67FCE102" w:rsidR="001E68DA" w:rsidRPr="008C6216" w:rsidRDefault="001E68DA" w:rsidP="00234D66">
      <w:pPr>
        <w:pStyle w:val="plandescr"/>
        <w:tabs>
          <w:tab w:val="clear" w:pos="2552"/>
        </w:tabs>
        <w:ind w:hanging="2552"/>
        <w:rPr>
          <w:lang w:val="es-PE"/>
        </w:rPr>
      </w:pPr>
      <w:r w:rsidRPr="008C6216">
        <w:rPr>
          <w:rFonts w:ascii="Arial Narrow" w:hAnsi="Arial Narrow"/>
          <w:b w:val="0"/>
          <w:sz w:val="20"/>
          <w:lang w:val="es-PE"/>
        </w:rPr>
        <w:tab/>
      </w:r>
    </w:p>
    <w:p w14:paraId="63A6DC4B" w14:textId="3FE67106" w:rsidR="001E68DA" w:rsidRPr="008C6216" w:rsidRDefault="001E68DA" w:rsidP="00234D66">
      <w:pPr>
        <w:tabs>
          <w:tab w:val="left" w:pos="1418"/>
          <w:tab w:val="left" w:pos="1560"/>
          <w:tab w:val="left" w:pos="1701"/>
          <w:tab w:val="left" w:pos="1985"/>
        </w:tabs>
        <w:spacing w:after="60"/>
        <w:ind w:left="1843" w:hanging="1843"/>
        <w:jc w:val="both"/>
        <w:rPr>
          <w:lang w:val="es-ES_tradnl"/>
        </w:rPr>
      </w:pPr>
      <w:r w:rsidRPr="008C6216">
        <w:rPr>
          <w:sz w:val="20"/>
          <w:szCs w:val="20"/>
          <w:lang w:val="es-ES_tradnl"/>
        </w:rPr>
        <w:t>DÉBITOS</w:t>
      </w:r>
      <w:r w:rsidR="0066019C" w:rsidRPr="008C6216">
        <w:rPr>
          <w:sz w:val="20"/>
          <w:szCs w:val="20"/>
          <w:lang w:val="es-ES_tradnl"/>
        </w:rPr>
        <w:tab/>
      </w:r>
      <w:r w:rsidRPr="008C6216">
        <w:rPr>
          <w:sz w:val="20"/>
          <w:szCs w:val="20"/>
          <w:lang w:val="es-ES_tradnl"/>
        </w:rPr>
        <w:t>:</w:t>
      </w:r>
      <w:r w:rsidRPr="008C6216">
        <w:rPr>
          <w:sz w:val="20"/>
          <w:szCs w:val="20"/>
          <w:lang w:val="es-ES_tradnl"/>
        </w:rPr>
        <w:tab/>
        <w:t>-</w:t>
      </w:r>
      <w:r w:rsidRPr="008C6216">
        <w:rPr>
          <w:sz w:val="20"/>
          <w:szCs w:val="20"/>
          <w:lang w:val="es-ES_tradnl"/>
        </w:rPr>
        <w:tab/>
        <w:t>El vencimiento del plazo de vigencia de las cartas fianza.</w:t>
      </w:r>
    </w:p>
    <w:p w14:paraId="135E112D" w14:textId="77777777" w:rsidR="001E68DA" w:rsidRPr="008C6216" w:rsidRDefault="001E68DA">
      <w:pPr>
        <w:pStyle w:val="RAYA--TABSANGR"/>
        <w:ind w:left="2547" w:firstLine="0"/>
        <w:rPr>
          <w:rFonts w:ascii="Arial Narrow" w:hAnsi="Arial Narrow"/>
          <w:lang w:val="es-PE"/>
        </w:rPr>
      </w:pPr>
      <w:r w:rsidRPr="008C6216">
        <w:rPr>
          <w:rFonts w:ascii="Arial Narrow" w:hAnsi="Arial Narrow"/>
          <w:lang w:val="es-PE"/>
        </w:rPr>
        <w:tab/>
      </w:r>
    </w:p>
    <w:p w14:paraId="1AC59C5A" w14:textId="79D4DD9A" w:rsidR="001E68DA" w:rsidRPr="008C6216" w:rsidRDefault="001E68DA" w:rsidP="00234D66">
      <w:pPr>
        <w:tabs>
          <w:tab w:val="left" w:pos="1418"/>
          <w:tab w:val="left" w:pos="1560"/>
          <w:tab w:val="left" w:pos="1701"/>
          <w:tab w:val="left" w:pos="1985"/>
        </w:tabs>
        <w:spacing w:after="60"/>
        <w:ind w:left="1843" w:hanging="1843"/>
        <w:jc w:val="both"/>
        <w:rPr>
          <w:lang w:val="es-ES_tradnl"/>
        </w:rPr>
      </w:pPr>
      <w:r w:rsidRPr="008C6216">
        <w:rPr>
          <w:sz w:val="20"/>
          <w:szCs w:val="20"/>
          <w:lang w:val="es-ES_tradnl"/>
        </w:rPr>
        <w:t>CRÉDITOS</w:t>
      </w:r>
      <w:r w:rsidR="0066019C" w:rsidRPr="008C6216">
        <w:rPr>
          <w:sz w:val="20"/>
          <w:szCs w:val="20"/>
          <w:lang w:val="es-ES_tradnl"/>
        </w:rPr>
        <w:tab/>
      </w:r>
      <w:r w:rsidRPr="008C6216">
        <w:rPr>
          <w:sz w:val="20"/>
          <w:szCs w:val="20"/>
          <w:lang w:val="es-ES_tradnl"/>
        </w:rPr>
        <w:t>:</w:t>
      </w:r>
      <w:r w:rsidRPr="008C6216">
        <w:rPr>
          <w:sz w:val="20"/>
          <w:szCs w:val="20"/>
          <w:lang w:val="es-ES_tradnl"/>
        </w:rPr>
        <w:tab/>
        <w:t>-</w:t>
      </w:r>
      <w:r w:rsidRPr="008C6216">
        <w:rPr>
          <w:sz w:val="20"/>
          <w:szCs w:val="20"/>
          <w:lang w:val="es-ES_tradnl"/>
        </w:rPr>
        <w:tab/>
        <w:t>La obtención de cartas fianza.</w:t>
      </w:r>
    </w:p>
    <w:p w14:paraId="2F9A0ED3" w14:textId="77777777" w:rsidR="000C5083" w:rsidRPr="008C6216" w:rsidRDefault="000C5083" w:rsidP="000C5083">
      <w:pPr>
        <w:pStyle w:val="plandebit"/>
        <w:tabs>
          <w:tab w:val="clear" w:pos="2126"/>
          <w:tab w:val="clear" w:pos="2552"/>
          <w:tab w:val="clear" w:pos="3119"/>
          <w:tab w:val="clear" w:pos="3240"/>
          <w:tab w:val="clear" w:pos="5103"/>
          <w:tab w:val="clear" w:pos="7796"/>
          <w:tab w:val="clear" w:pos="8222"/>
          <w:tab w:val="clear" w:pos="8647"/>
          <w:tab w:val="left" w:pos="567"/>
        </w:tabs>
        <w:ind w:left="0" w:firstLine="0"/>
        <w:rPr>
          <w:rFonts w:ascii="Arial Narrow" w:hAnsi="Arial Narrow"/>
          <w:sz w:val="20"/>
          <w:lang w:val="es-PE"/>
        </w:rPr>
      </w:pPr>
    </w:p>
    <w:p w14:paraId="31F9D6EA" w14:textId="77777777" w:rsidR="000C5083" w:rsidRPr="008C6216" w:rsidRDefault="000C5083" w:rsidP="000C5083">
      <w:pPr>
        <w:pStyle w:val="plandebit"/>
        <w:tabs>
          <w:tab w:val="clear" w:pos="2126"/>
          <w:tab w:val="clear" w:pos="2552"/>
          <w:tab w:val="clear" w:pos="3119"/>
          <w:tab w:val="clear" w:pos="3240"/>
          <w:tab w:val="clear" w:pos="5103"/>
          <w:tab w:val="clear" w:pos="7796"/>
          <w:tab w:val="clear" w:pos="8222"/>
          <w:tab w:val="clear" w:pos="8647"/>
          <w:tab w:val="left" w:pos="567"/>
        </w:tabs>
        <w:ind w:left="0" w:firstLine="0"/>
        <w:rPr>
          <w:rFonts w:ascii="Arial Narrow" w:hAnsi="Arial Narrow"/>
          <w:sz w:val="20"/>
          <w:lang w:val="es-PE"/>
        </w:rPr>
      </w:pPr>
    </w:p>
    <w:p w14:paraId="28996127" w14:textId="46BC0565"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80022</w:t>
      </w:r>
      <w:r w:rsidRPr="008C6216">
        <w:rPr>
          <w:rFonts w:ascii="Arial Narrow" w:hAnsi="Arial Narrow"/>
          <w:bCs/>
          <w:lang w:val="es-PE"/>
        </w:rPr>
        <w:tab/>
      </w:r>
      <w:r w:rsidR="000D3373" w:rsidRPr="008C6216">
        <w:rPr>
          <w:rFonts w:ascii="Arial Narrow" w:hAnsi="Arial Narrow"/>
          <w:bCs/>
          <w:lang w:val="es-PE"/>
        </w:rPr>
        <w:t>Instrumentos</w:t>
      </w:r>
      <w:r w:rsidR="00E7396C" w:rsidRPr="008C6216">
        <w:rPr>
          <w:rFonts w:ascii="Arial Narrow" w:hAnsi="Arial Narrow"/>
          <w:bCs/>
          <w:lang w:val="es-PE"/>
        </w:rPr>
        <w:t xml:space="preserve"> financieros</w:t>
      </w:r>
      <w:r w:rsidR="000C5083" w:rsidRPr="008C6216">
        <w:rPr>
          <w:rFonts w:ascii="Arial Narrow" w:hAnsi="Arial Narrow"/>
          <w:bCs/>
          <w:lang w:val="es-PE"/>
        </w:rPr>
        <w:t xml:space="preserve"> derivados</w:t>
      </w:r>
      <w:r w:rsidR="00816DE7" w:rsidRPr="008C6216">
        <w:rPr>
          <w:rStyle w:val="Refdenotaalpie"/>
          <w:rFonts w:ascii="Arial Narrow" w:hAnsi="Arial Narrow"/>
          <w:bCs/>
          <w:lang w:val="es-PE"/>
        </w:rPr>
        <w:footnoteReference w:id="161"/>
      </w:r>
    </w:p>
    <w:p w14:paraId="782E526E" w14:textId="67289BCB" w:rsidR="001E68DA" w:rsidRPr="008C6216" w:rsidRDefault="001E68DA" w:rsidP="00234D66">
      <w:pPr>
        <w:pStyle w:val="plandescr"/>
        <w:tabs>
          <w:tab w:val="clear" w:pos="2126"/>
          <w:tab w:val="clear" w:pos="2552"/>
          <w:tab w:val="clear" w:pos="3119"/>
          <w:tab w:val="clear" w:pos="3240"/>
          <w:tab w:val="clear" w:pos="5103"/>
          <w:tab w:val="clear" w:pos="7796"/>
          <w:tab w:val="clear" w:pos="8222"/>
          <w:tab w:val="clear" w:pos="8647"/>
        </w:tabs>
        <w:ind w:left="1701" w:firstLine="0"/>
        <w:rPr>
          <w:lang w:val="es-PE"/>
        </w:rPr>
      </w:pPr>
      <w:r w:rsidRPr="008C6216">
        <w:rPr>
          <w:rFonts w:ascii="Arial Narrow" w:hAnsi="Arial Narrow"/>
          <w:b w:val="0"/>
          <w:sz w:val="20"/>
          <w:lang w:val="es-PE"/>
        </w:rPr>
        <w:t xml:space="preserve">Comprende las obligaciones de los contratos de operaciones con instrumentos derivados desarrollados por la empresa. </w:t>
      </w:r>
    </w:p>
    <w:p w14:paraId="34F0774E" w14:textId="1EB07CA4" w:rsidR="00360F2E" w:rsidRPr="008C6216" w:rsidRDefault="00360F2E">
      <w:pPr>
        <w:pStyle w:val="plansubcta"/>
        <w:rPr>
          <w:rFonts w:ascii="Arial Narrow" w:hAnsi="Arial Narrow"/>
          <w:b w:val="0"/>
          <w:bCs/>
          <w:sz w:val="18"/>
          <w:lang w:val="es-PE"/>
        </w:rPr>
      </w:pPr>
      <w:r w:rsidRPr="008C6216">
        <w:rPr>
          <w:rFonts w:ascii="Arial Narrow" w:hAnsi="Arial Narrow"/>
          <w:bCs/>
          <w:lang w:val="es-PE"/>
        </w:rPr>
        <w:tab/>
      </w:r>
    </w:p>
    <w:p w14:paraId="73A6C3B9" w14:textId="5048B967" w:rsidR="000D3373"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800221</w:t>
      </w:r>
      <w:r w:rsidR="000D3373" w:rsidRPr="008C6216">
        <w:rPr>
          <w:rFonts w:ascii="Arial Narrow" w:hAnsi="Arial Narrow"/>
          <w:bCs/>
          <w:lang w:val="es-PE"/>
        </w:rPr>
        <w:t xml:space="preserve">    </w:t>
      </w:r>
      <w:r w:rsidR="000E3C61" w:rsidRPr="008C6216">
        <w:rPr>
          <w:rFonts w:ascii="Arial Narrow" w:hAnsi="Arial Narrow"/>
          <w:bCs/>
          <w:lang w:val="es-PE"/>
        </w:rPr>
        <w:t>Inversiones de la AFP</w:t>
      </w:r>
    </w:p>
    <w:p w14:paraId="63E5CE03" w14:textId="3281DA36"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800222</w:t>
      </w:r>
      <w:r w:rsidRPr="008C6216">
        <w:rPr>
          <w:rFonts w:ascii="Arial Narrow" w:hAnsi="Arial Narrow"/>
          <w:bCs/>
          <w:lang w:val="es-PE"/>
        </w:rPr>
        <w:tab/>
        <w:t>Inversiones Fondo de Longevidad</w:t>
      </w:r>
    </w:p>
    <w:p w14:paraId="021D3F2E" w14:textId="37E4E282"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8002221</w:t>
      </w:r>
      <w:r w:rsidRPr="008C6216">
        <w:rPr>
          <w:rFonts w:ascii="Arial Narrow" w:hAnsi="Arial Narrow"/>
          <w:bCs/>
          <w:lang w:val="es-PE"/>
        </w:rPr>
        <w:tab/>
        <w:t>Valores emitidos por empresas del sistema financiero</w:t>
      </w:r>
    </w:p>
    <w:p w14:paraId="370D8561" w14:textId="3A6F59B7"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80022211</w:t>
      </w:r>
      <w:r w:rsidRPr="008C6216">
        <w:rPr>
          <w:rFonts w:ascii="Arial Narrow" w:hAnsi="Arial Narrow"/>
          <w:bCs/>
          <w:lang w:val="es-PE"/>
        </w:rPr>
        <w:tab/>
        <w:t>Contratos de futuros</w:t>
      </w:r>
    </w:p>
    <w:p w14:paraId="1CC2A087" w14:textId="6FDEAEDB"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80022212</w:t>
      </w:r>
      <w:r w:rsidRPr="008C6216">
        <w:rPr>
          <w:rFonts w:ascii="Arial Narrow" w:hAnsi="Arial Narrow"/>
          <w:bCs/>
          <w:lang w:val="es-PE"/>
        </w:rPr>
        <w:tab/>
        <w:t>Contratos de opciones</w:t>
      </w:r>
    </w:p>
    <w:p w14:paraId="71950DB1" w14:textId="5410AD62"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80022213</w:t>
      </w:r>
      <w:r w:rsidRPr="008C6216">
        <w:rPr>
          <w:rFonts w:ascii="Arial Narrow" w:hAnsi="Arial Narrow"/>
          <w:bCs/>
          <w:lang w:val="es-PE"/>
        </w:rPr>
        <w:tab/>
        <w:t>Contratos de forwards</w:t>
      </w:r>
    </w:p>
    <w:p w14:paraId="7E3B3768" w14:textId="6DE67EFD"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80022214</w:t>
      </w:r>
      <w:r w:rsidRPr="008C6216">
        <w:rPr>
          <w:rFonts w:ascii="Arial Narrow" w:hAnsi="Arial Narrow"/>
          <w:bCs/>
          <w:lang w:val="es-PE"/>
        </w:rPr>
        <w:tab/>
        <w:t>Contratos de swaps</w:t>
      </w:r>
    </w:p>
    <w:p w14:paraId="40C99794" w14:textId="7F9C191D"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80022219</w:t>
      </w:r>
      <w:r w:rsidRPr="008C6216">
        <w:rPr>
          <w:rFonts w:ascii="Arial Narrow" w:hAnsi="Arial Narrow"/>
          <w:bCs/>
          <w:lang w:val="es-PE"/>
        </w:rPr>
        <w:tab/>
        <w:t>Otros</w:t>
      </w:r>
    </w:p>
    <w:p w14:paraId="10C8D9EB" w14:textId="189973DC"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lastRenderedPageBreak/>
        <w:t>8002222</w:t>
      </w:r>
      <w:r w:rsidRPr="008C6216">
        <w:rPr>
          <w:rFonts w:ascii="Arial Narrow" w:hAnsi="Arial Narrow"/>
          <w:bCs/>
          <w:lang w:val="es-PE"/>
        </w:rPr>
        <w:tab/>
        <w:t>Valores emitidos por otras empresas</w:t>
      </w:r>
    </w:p>
    <w:p w14:paraId="045CB4FC" w14:textId="2918A8FF"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80022221</w:t>
      </w:r>
      <w:r w:rsidRPr="008C6216">
        <w:rPr>
          <w:rFonts w:ascii="Arial Narrow" w:hAnsi="Arial Narrow"/>
          <w:bCs/>
          <w:lang w:val="es-PE"/>
        </w:rPr>
        <w:tab/>
        <w:t>Contratos de futuros</w:t>
      </w:r>
    </w:p>
    <w:p w14:paraId="7397EC41" w14:textId="5EC0D0E6"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80022222</w:t>
      </w:r>
      <w:r w:rsidRPr="008C6216">
        <w:rPr>
          <w:rFonts w:ascii="Arial Narrow" w:hAnsi="Arial Narrow"/>
          <w:bCs/>
          <w:lang w:val="es-PE"/>
        </w:rPr>
        <w:tab/>
        <w:t>Contratos de opciones</w:t>
      </w:r>
    </w:p>
    <w:p w14:paraId="264F691C" w14:textId="74142585"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80022223</w:t>
      </w:r>
      <w:r w:rsidRPr="008C6216">
        <w:rPr>
          <w:rFonts w:ascii="Arial Narrow" w:hAnsi="Arial Narrow"/>
          <w:bCs/>
          <w:lang w:val="es-PE"/>
        </w:rPr>
        <w:tab/>
        <w:t>Contratos de forwards</w:t>
      </w:r>
    </w:p>
    <w:p w14:paraId="4F801570" w14:textId="7517BF4F"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80022224</w:t>
      </w:r>
      <w:r w:rsidRPr="008C6216">
        <w:rPr>
          <w:rFonts w:ascii="Arial Narrow" w:hAnsi="Arial Narrow"/>
          <w:bCs/>
          <w:lang w:val="es-PE"/>
        </w:rPr>
        <w:tab/>
        <w:t>Contratos de swaps</w:t>
      </w:r>
    </w:p>
    <w:p w14:paraId="7FC3415A" w14:textId="18D564F2"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80022229</w:t>
      </w:r>
      <w:r w:rsidRPr="008C6216">
        <w:rPr>
          <w:rFonts w:ascii="Arial Narrow" w:hAnsi="Arial Narrow"/>
          <w:bCs/>
          <w:lang w:val="es-PE"/>
        </w:rPr>
        <w:tab/>
        <w:t>Otros</w:t>
      </w:r>
    </w:p>
    <w:p w14:paraId="00AF0778" w14:textId="6781A667"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8002223</w:t>
      </w:r>
      <w:r w:rsidRPr="008C6216">
        <w:rPr>
          <w:rFonts w:ascii="Arial Narrow" w:hAnsi="Arial Narrow"/>
          <w:bCs/>
          <w:lang w:val="es-PE"/>
        </w:rPr>
        <w:tab/>
        <w:t>Valores emitidos por instituciones extranjeras</w:t>
      </w:r>
    </w:p>
    <w:p w14:paraId="55BE3E1D" w14:textId="025FFF3C"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80022231</w:t>
      </w:r>
      <w:r w:rsidRPr="008C6216">
        <w:rPr>
          <w:rFonts w:ascii="Arial Narrow" w:hAnsi="Arial Narrow"/>
          <w:bCs/>
          <w:lang w:val="es-PE"/>
        </w:rPr>
        <w:tab/>
        <w:t>Empresas del sistema financiero</w:t>
      </w:r>
    </w:p>
    <w:p w14:paraId="7E61CF3A" w14:textId="2A566248"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800222311</w:t>
      </w:r>
      <w:r w:rsidRPr="008C6216">
        <w:rPr>
          <w:rFonts w:ascii="Arial Narrow" w:hAnsi="Arial Narrow"/>
          <w:bCs/>
          <w:lang w:val="es-PE"/>
        </w:rPr>
        <w:tab/>
        <w:t>Contratos de futuros</w:t>
      </w:r>
    </w:p>
    <w:p w14:paraId="0957D092" w14:textId="12D2A33B"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800222312</w:t>
      </w:r>
      <w:r w:rsidRPr="008C6216">
        <w:rPr>
          <w:rFonts w:ascii="Arial Narrow" w:hAnsi="Arial Narrow"/>
          <w:bCs/>
          <w:lang w:val="es-PE"/>
        </w:rPr>
        <w:tab/>
        <w:t>Contratos de opciones</w:t>
      </w:r>
    </w:p>
    <w:p w14:paraId="08E9251E" w14:textId="0DD2BB51"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800222313</w:t>
      </w:r>
      <w:r w:rsidRPr="008C6216">
        <w:rPr>
          <w:rFonts w:ascii="Arial Narrow" w:hAnsi="Arial Narrow"/>
          <w:bCs/>
          <w:lang w:val="es-PE"/>
        </w:rPr>
        <w:tab/>
        <w:t>Contratos de forwards</w:t>
      </w:r>
    </w:p>
    <w:p w14:paraId="7341AC96" w14:textId="16DEBC32"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800222314</w:t>
      </w:r>
      <w:r w:rsidRPr="008C6216">
        <w:rPr>
          <w:rFonts w:ascii="Arial Narrow" w:hAnsi="Arial Narrow"/>
          <w:bCs/>
          <w:lang w:val="es-PE"/>
        </w:rPr>
        <w:tab/>
        <w:t>Contratos de swaps</w:t>
      </w:r>
    </w:p>
    <w:p w14:paraId="3986FBA4" w14:textId="1C5D3802"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800222319</w:t>
      </w:r>
      <w:r w:rsidRPr="008C6216">
        <w:rPr>
          <w:rFonts w:ascii="Arial Narrow" w:hAnsi="Arial Narrow"/>
          <w:bCs/>
          <w:lang w:val="es-PE"/>
        </w:rPr>
        <w:tab/>
        <w:t>Otros</w:t>
      </w:r>
    </w:p>
    <w:p w14:paraId="0A7093E1" w14:textId="3F4D726C"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80022232</w:t>
      </w:r>
      <w:r w:rsidRPr="008C6216">
        <w:rPr>
          <w:rFonts w:ascii="Arial Narrow" w:hAnsi="Arial Narrow"/>
          <w:bCs/>
          <w:lang w:val="es-PE"/>
        </w:rPr>
        <w:tab/>
        <w:t>Otras empresas</w:t>
      </w:r>
    </w:p>
    <w:p w14:paraId="1BE5D54A" w14:textId="30C84A26"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800222321</w:t>
      </w:r>
      <w:r w:rsidRPr="008C6216">
        <w:rPr>
          <w:rFonts w:ascii="Arial Narrow" w:hAnsi="Arial Narrow"/>
          <w:bCs/>
          <w:lang w:val="es-PE"/>
        </w:rPr>
        <w:tab/>
        <w:t>Contratos de futuros</w:t>
      </w:r>
    </w:p>
    <w:p w14:paraId="5B343459" w14:textId="0FF2CC73"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800222322</w:t>
      </w:r>
      <w:r w:rsidRPr="008C6216">
        <w:rPr>
          <w:rFonts w:ascii="Arial Narrow" w:hAnsi="Arial Narrow"/>
          <w:bCs/>
          <w:lang w:val="es-PE"/>
        </w:rPr>
        <w:tab/>
        <w:t>Contratos de opciones</w:t>
      </w:r>
    </w:p>
    <w:p w14:paraId="7CC92A92" w14:textId="020917C2"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800222323</w:t>
      </w:r>
      <w:r w:rsidRPr="008C6216">
        <w:rPr>
          <w:rFonts w:ascii="Arial Narrow" w:hAnsi="Arial Narrow"/>
          <w:bCs/>
          <w:lang w:val="es-PE"/>
        </w:rPr>
        <w:tab/>
        <w:t>Contratos de forwards</w:t>
      </w:r>
    </w:p>
    <w:p w14:paraId="4C7326FD" w14:textId="251E9DCA"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800222324</w:t>
      </w:r>
      <w:r w:rsidRPr="008C6216">
        <w:rPr>
          <w:rFonts w:ascii="Arial Narrow" w:hAnsi="Arial Narrow"/>
          <w:bCs/>
          <w:lang w:val="es-PE"/>
        </w:rPr>
        <w:tab/>
        <w:t>Contratos de swaps</w:t>
      </w:r>
    </w:p>
    <w:p w14:paraId="78AB8CCD" w14:textId="414EEFC3"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800222329</w:t>
      </w:r>
      <w:r w:rsidRPr="008C6216">
        <w:rPr>
          <w:rFonts w:ascii="Arial Narrow" w:hAnsi="Arial Narrow"/>
          <w:bCs/>
          <w:lang w:val="es-PE"/>
        </w:rPr>
        <w:tab/>
        <w:t>Otros</w:t>
      </w:r>
    </w:p>
    <w:p w14:paraId="68458CF5" w14:textId="1351FADF"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800223</w:t>
      </w:r>
      <w:r w:rsidRPr="008C6216">
        <w:rPr>
          <w:rFonts w:ascii="Arial Narrow" w:hAnsi="Arial Narrow"/>
          <w:bCs/>
          <w:lang w:val="es-PE"/>
        </w:rPr>
        <w:tab/>
        <w:t>Inversiones Fondo Complementario</w:t>
      </w:r>
    </w:p>
    <w:p w14:paraId="4F3D6FD7" w14:textId="0E5A0E03"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8002231</w:t>
      </w:r>
      <w:r w:rsidRPr="008C6216">
        <w:rPr>
          <w:rFonts w:ascii="Arial Narrow" w:hAnsi="Arial Narrow"/>
          <w:bCs/>
          <w:lang w:val="es-PE"/>
        </w:rPr>
        <w:tab/>
        <w:t>Valores emitidos por empresas del sistema financiero</w:t>
      </w:r>
    </w:p>
    <w:p w14:paraId="02F866F9" w14:textId="14F19FDA"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80022311</w:t>
      </w:r>
      <w:r w:rsidRPr="008C6216">
        <w:rPr>
          <w:rFonts w:ascii="Arial Narrow" w:hAnsi="Arial Narrow"/>
          <w:bCs/>
          <w:lang w:val="es-PE"/>
        </w:rPr>
        <w:tab/>
        <w:t>Contratos de futuros</w:t>
      </w:r>
    </w:p>
    <w:p w14:paraId="0E930619" w14:textId="2CF086AC"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80022312</w:t>
      </w:r>
      <w:r w:rsidRPr="008C6216">
        <w:rPr>
          <w:rFonts w:ascii="Arial Narrow" w:hAnsi="Arial Narrow"/>
          <w:bCs/>
          <w:lang w:val="es-PE"/>
        </w:rPr>
        <w:tab/>
        <w:t>Contratos de opciones</w:t>
      </w:r>
    </w:p>
    <w:p w14:paraId="395DA3EF" w14:textId="09695AAC"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80022313</w:t>
      </w:r>
      <w:r w:rsidRPr="008C6216">
        <w:rPr>
          <w:rFonts w:ascii="Arial Narrow" w:hAnsi="Arial Narrow"/>
          <w:bCs/>
          <w:lang w:val="es-PE"/>
        </w:rPr>
        <w:tab/>
        <w:t>Contratos de forwards</w:t>
      </w:r>
    </w:p>
    <w:p w14:paraId="5866D0CE" w14:textId="0150B6C4"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80022314</w:t>
      </w:r>
      <w:r w:rsidRPr="008C6216">
        <w:rPr>
          <w:rFonts w:ascii="Arial Narrow" w:hAnsi="Arial Narrow"/>
          <w:bCs/>
          <w:lang w:val="es-PE"/>
        </w:rPr>
        <w:tab/>
        <w:t>Contratos de swaps</w:t>
      </w:r>
    </w:p>
    <w:p w14:paraId="7B654586" w14:textId="1ED8ABE8"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80022319</w:t>
      </w:r>
      <w:r w:rsidRPr="008C6216">
        <w:rPr>
          <w:rFonts w:ascii="Arial Narrow" w:hAnsi="Arial Narrow"/>
          <w:bCs/>
          <w:lang w:val="es-PE"/>
        </w:rPr>
        <w:tab/>
        <w:t>Otros</w:t>
      </w:r>
    </w:p>
    <w:p w14:paraId="77292BF3" w14:textId="4CC9970E"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8002232</w:t>
      </w:r>
      <w:r w:rsidRPr="008C6216">
        <w:rPr>
          <w:rFonts w:ascii="Arial Narrow" w:hAnsi="Arial Narrow"/>
          <w:bCs/>
          <w:lang w:val="es-PE"/>
        </w:rPr>
        <w:tab/>
        <w:t>Valores emitidos por otras empresas</w:t>
      </w:r>
    </w:p>
    <w:p w14:paraId="0187F64D" w14:textId="6F35CFCD"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80022321</w:t>
      </w:r>
      <w:r w:rsidRPr="008C6216">
        <w:rPr>
          <w:rFonts w:ascii="Arial Narrow" w:hAnsi="Arial Narrow"/>
          <w:bCs/>
          <w:lang w:val="es-PE"/>
        </w:rPr>
        <w:tab/>
        <w:t>Contratos de futuros</w:t>
      </w:r>
    </w:p>
    <w:p w14:paraId="5800A689" w14:textId="7290A76C"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80022322</w:t>
      </w:r>
      <w:r w:rsidRPr="008C6216">
        <w:rPr>
          <w:rFonts w:ascii="Arial Narrow" w:hAnsi="Arial Narrow"/>
          <w:bCs/>
          <w:lang w:val="es-PE"/>
        </w:rPr>
        <w:tab/>
        <w:t>Contratos de opciones</w:t>
      </w:r>
    </w:p>
    <w:p w14:paraId="2C01C950" w14:textId="1DBE7868"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80022323</w:t>
      </w:r>
      <w:r w:rsidRPr="008C6216">
        <w:rPr>
          <w:rFonts w:ascii="Arial Narrow" w:hAnsi="Arial Narrow"/>
          <w:bCs/>
          <w:lang w:val="es-PE"/>
        </w:rPr>
        <w:tab/>
        <w:t>Contratos de forwards</w:t>
      </w:r>
    </w:p>
    <w:p w14:paraId="5B94C473" w14:textId="2C53E4BD"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80022324</w:t>
      </w:r>
      <w:r w:rsidRPr="008C6216">
        <w:rPr>
          <w:rFonts w:ascii="Arial Narrow" w:hAnsi="Arial Narrow"/>
          <w:bCs/>
          <w:lang w:val="es-PE"/>
        </w:rPr>
        <w:tab/>
        <w:t>Contratos de swaps</w:t>
      </w:r>
    </w:p>
    <w:p w14:paraId="75414711" w14:textId="6DF769DE"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80022329</w:t>
      </w:r>
      <w:r w:rsidRPr="008C6216">
        <w:rPr>
          <w:rFonts w:ascii="Arial Narrow" w:hAnsi="Arial Narrow"/>
          <w:bCs/>
          <w:lang w:val="es-PE"/>
        </w:rPr>
        <w:tab/>
        <w:t>Otros</w:t>
      </w:r>
    </w:p>
    <w:p w14:paraId="64504877" w14:textId="59D9DE43"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8002233</w:t>
      </w:r>
      <w:r w:rsidRPr="008C6216">
        <w:rPr>
          <w:rFonts w:ascii="Arial Narrow" w:hAnsi="Arial Narrow"/>
          <w:bCs/>
          <w:lang w:val="es-PE"/>
        </w:rPr>
        <w:tab/>
        <w:t>Valores emitidos por instituciones extranjeras</w:t>
      </w:r>
    </w:p>
    <w:p w14:paraId="76F8EFA5" w14:textId="63426991"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80022331</w:t>
      </w:r>
      <w:r w:rsidRPr="008C6216">
        <w:rPr>
          <w:rFonts w:ascii="Arial Narrow" w:hAnsi="Arial Narrow"/>
          <w:bCs/>
          <w:lang w:val="es-PE"/>
        </w:rPr>
        <w:tab/>
        <w:t>Empresas del sistema financiero</w:t>
      </w:r>
    </w:p>
    <w:p w14:paraId="470E74CB" w14:textId="66E747E6"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800223311</w:t>
      </w:r>
      <w:r w:rsidRPr="008C6216">
        <w:rPr>
          <w:rFonts w:ascii="Arial Narrow" w:hAnsi="Arial Narrow"/>
          <w:bCs/>
          <w:lang w:val="es-PE"/>
        </w:rPr>
        <w:tab/>
        <w:t>Contratos de futuros</w:t>
      </w:r>
    </w:p>
    <w:p w14:paraId="10A3604C" w14:textId="07A445BA"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800223312</w:t>
      </w:r>
      <w:r w:rsidRPr="008C6216">
        <w:rPr>
          <w:rFonts w:ascii="Arial Narrow" w:hAnsi="Arial Narrow"/>
          <w:bCs/>
          <w:lang w:val="es-PE"/>
        </w:rPr>
        <w:tab/>
        <w:t>Contratos de opciones</w:t>
      </w:r>
    </w:p>
    <w:p w14:paraId="66B20133" w14:textId="3FBA3B58"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800223313</w:t>
      </w:r>
      <w:r w:rsidRPr="008C6216">
        <w:rPr>
          <w:rFonts w:ascii="Arial Narrow" w:hAnsi="Arial Narrow"/>
          <w:bCs/>
          <w:lang w:val="es-PE"/>
        </w:rPr>
        <w:tab/>
        <w:t>Contratos de forwards</w:t>
      </w:r>
    </w:p>
    <w:p w14:paraId="55E4E734" w14:textId="5B26413C"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800223314</w:t>
      </w:r>
      <w:r w:rsidRPr="008C6216">
        <w:rPr>
          <w:rFonts w:ascii="Arial Narrow" w:hAnsi="Arial Narrow"/>
          <w:bCs/>
          <w:lang w:val="es-PE"/>
        </w:rPr>
        <w:tab/>
        <w:t>Contratos de swaps</w:t>
      </w:r>
    </w:p>
    <w:p w14:paraId="4986A263" w14:textId="7F68D2D9"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800223319</w:t>
      </w:r>
      <w:r w:rsidRPr="008C6216">
        <w:rPr>
          <w:rFonts w:ascii="Arial Narrow" w:hAnsi="Arial Narrow"/>
          <w:bCs/>
          <w:lang w:val="es-PE"/>
        </w:rPr>
        <w:tab/>
        <w:t>Otros</w:t>
      </w:r>
    </w:p>
    <w:p w14:paraId="4D108A67" w14:textId="7219B417"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4820" w:hanging="851"/>
        <w:jc w:val="left"/>
        <w:rPr>
          <w:rFonts w:ascii="Arial Narrow" w:hAnsi="Arial Narrow"/>
          <w:bCs/>
          <w:lang w:val="es-PE"/>
        </w:rPr>
      </w:pPr>
      <w:r w:rsidRPr="008C6216">
        <w:rPr>
          <w:rFonts w:ascii="Arial Narrow" w:hAnsi="Arial Narrow"/>
          <w:bCs/>
          <w:lang w:val="es-PE"/>
        </w:rPr>
        <w:t>80022332</w:t>
      </w:r>
      <w:r w:rsidR="00FC0CA2" w:rsidRPr="008C6216">
        <w:rPr>
          <w:rFonts w:ascii="Arial Narrow" w:hAnsi="Arial Narrow"/>
          <w:bCs/>
          <w:lang w:val="es-PE"/>
        </w:rPr>
        <w:tab/>
      </w:r>
      <w:r w:rsidRPr="008C6216">
        <w:rPr>
          <w:rFonts w:ascii="Arial Narrow" w:hAnsi="Arial Narrow"/>
          <w:bCs/>
          <w:lang w:val="es-PE"/>
        </w:rPr>
        <w:t>Otras empresas</w:t>
      </w:r>
    </w:p>
    <w:p w14:paraId="0E9A747A" w14:textId="2F185611"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800223321</w:t>
      </w:r>
      <w:r w:rsidRPr="008C6216">
        <w:rPr>
          <w:rFonts w:ascii="Arial Narrow" w:hAnsi="Arial Narrow"/>
          <w:bCs/>
          <w:lang w:val="es-PE"/>
        </w:rPr>
        <w:tab/>
        <w:t>Contratos de futuros</w:t>
      </w:r>
    </w:p>
    <w:p w14:paraId="567324BE" w14:textId="5531F5D0"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800223322</w:t>
      </w:r>
      <w:r w:rsidRPr="008C6216">
        <w:rPr>
          <w:rFonts w:ascii="Arial Narrow" w:hAnsi="Arial Narrow"/>
          <w:bCs/>
          <w:lang w:val="es-PE"/>
        </w:rPr>
        <w:tab/>
        <w:t>Contratos de opciones</w:t>
      </w:r>
    </w:p>
    <w:p w14:paraId="1A555E40" w14:textId="15681E48"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800223323</w:t>
      </w:r>
      <w:r w:rsidRPr="008C6216">
        <w:rPr>
          <w:rFonts w:ascii="Arial Narrow" w:hAnsi="Arial Narrow"/>
          <w:bCs/>
          <w:lang w:val="es-PE"/>
        </w:rPr>
        <w:tab/>
        <w:t>Contratos de forwards</w:t>
      </w:r>
    </w:p>
    <w:p w14:paraId="580D6CD4" w14:textId="7E438DF8"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800223324</w:t>
      </w:r>
      <w:r w:rsidRPr="008C6216">
        <w:rPr>
          <w:rFonts w:ascii="Arial Narrow" w:hAnsi="Arial Narrow"/>
          <w:bCs/>
          <w:lang w:val="es-PE"/>
        </w:rPr>
        <w:tab/>
        <w:t>Contratos de swaps</w:t>
      </w:r>
    </w:p>
    <w:p w14:paraId="1614E7F8" w14:textId="5F1ED97A" w:rsidR="001E68DA" w:rsidRPr="008C6216" w:rsidRDefault="001E68DA" w:rsidP="00FC0CA2">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lastRenderedPageBreak/>
        <w:t>800223329 Otros</w:t>
      </w:r>
    </w:p>
    <w:p w14:paraId="044F74B1" w14:textId="1BDD08DA" w:rsidR="001E68DA" w:rsidRPr="008C6216" w:rsidRDefault="006F0FDE">
      <w:pPr>
        <w:pStyle w:val="plandescr"/>
        <w:ind w:left="0" w:firstLine="0"/>
        <w:rPr>
          <w:rFonts w:ascii="Arial Narrow" w:hAnsi="Arial Narrow"/>
          <w:b w:val="0"/>
          <w:bCs/>
          <w:sz w:val="20"/>
          <w:u w:val="single"/>
          <w:lang w:val="es-PE"/>
        </w:rPr>
      </w:pPr>
      <w:r w:rsidRPr="008C6216">
        <w:rPr>
          <w:rFonts w:ascii="Arial Narrow" w:hAnsi="Arial Narrow"/>
          <w:lang w:val="es-PE"/>
        </w:rPr>
        <w:tab/>
      </w:r>
      <w:r w:rsidR="001E68DA" w:rsidRPr="008C6216">
        <w:rPr>
          <w:rFonts w:ascii="Arial Narrow" w:hAnsi="Arial Narrow"/>
          <w:bCs/>
          <w:sz w:val="20"/>
          <w:szCs w:val="16"/>
          <w:lang w:val="es-PE"/>
        </w:rPr>
        <w:t>800224</w:t>
      </w:r>
      <w:r w:rsidR="000E3C61" w:rsidRPr="008C6216">
        <w:rPr>
          <w:rFonts w:ascii="Arial Narrow" w:hAnsi="Arial Narrow"/>
          <w:bCs/>
          <w:sz w:val="20"/>
          <w:szCs w:val="16"/>
          <w:lang w:val="es-PE"/>
        </w:rPr>
        <w:t xml:space="preserve"> </w:t>
      </w:r>
      <w:r w:rsidR="000E3C61" w:rsidRPr="008C6216">
        <w:rPr>
          <w:rStyle w:val="Refdenotaalpie"/>
          <w:rFonts w:ascii="Arial Narrow" w:hAnsi="Arial Narrow"/>
          <w:bCs/>
          <w:sz w:val="20"/>
          <w:szCs w:val="16"/>
          <w:lang w:val="es-PE"/>
        </w:rPr>
        <w:footnoteReference w:id="162"/>
      </w:r>
    </w:p>
    <w:p w14:paraId="3A486485" w14:textId="1F4B8AFC" w:rsidR="000C5083" w:rsidRPr="008C6216" w:rsidRDefault="000C5083" w:rsidP="000C5083">
      <w:pPr>
        <w:tabs>
          <w:tab w:val="left" w:pos="1418"/>
        </w:tabs>
        <w:spacing w:after="60"/>
        <w:ind w:left="1701" w:hanging="1699"/>
        <w:jc w:val="both"/>
        <w:rPr>
          <w:sz w:val="20"/>
          <w:szCs w:val="20"/>
          <w:u w:val="single"/>
          <w:lang w:val="es-ES_tradnl"/>
        </w:rPr>
      </w:pPr>
      <w:r w:rsidRPr="008C6216">
        <w:rPr>
          <w:sz w:val="20"/>
          <w:szCs w:val="20"/>
          <w:u w:val="single"/>
          <w:lang w:val="es-ES_tradnl"/>
        </w:rPr>
        <w:t>DINÁMICA</w:t>
      </w:r>
      <w:r w:rsidRPr="008C6216">
        <w:rPr>
          <w:sz w:val="20"/>
          <w:szCs w:val="20"/>
          <w:lang w:val="es-ES_tradnl"/>
        </w:rPr>
        <w:tab/>
        <w:t>: Aplicable a la cuenta 80022.</w:t>
      </w:r>
    </w:p>
    <w:p w14:paraId="643C5210" w14:textId="7867630A" w:rsidR="001E68DA" w:rsidRPr="008C6216" w:rsidRDefault="001E68DA" w:rsidP="000C5083">
      <w:pPr>
        <w:pStyle w:val="plandescr"/>
        <w:ind w:hanging="2552"/>
        <w:rPr>
          <w:rFonts w:ascii="Arial Narrow" w:hAnsi="Arial Narrow"/>
          <w:b w:val="0"/>
          <w:sz w:val="20"/>
          <w:lang w:val="es-PE"/>
        </w:rPr>
      </w:pPr>
      <w:r w:rsidRPr="008C6216">
        <w:rPr>
          <w:rFonts w:ascii="Arial Narrow" w:hAnsi="Arial Narrow"/>
          <w:b w:val="0"/>
          <w:sz w:val="20"/>
          <w:lang w:val="es-PE"/>
        </w:rPr>
        <w:tab/>
      </w:r>
    </w:p>
    <w:p w14:paraId="79252286" w14:textId="77777777" w:rsidR="001E68DA" w:rsidRPr="008C6216" w:rsidRDefault="001E68DA" w:rsidP="00234D66">
      <w:pPr>
        <w:tabs>
          <w:tab w:val="left" w:pos="1418"/>
          <w:tab w:val="left" w:pos="1560"/>
          <w:tab w:val="left" w:pos="1701"/>
        </w:tabs>
        <w:spacing w:after="60"/>
        <w:ind w:left="1560" w:hanging="1560"/>
        <w:jc w:val="both"/>
        <w:rPr>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t>La cancelación de las obligaciones de los contratos de operaciones con instrumentos derivados desarrollados por la empresa.</w:t>
      </w:r>
    </w:p>
    <w:p w14:paraId="20AA7268" w14:textId="77777777" w:rsidR="001E68DA" w:rsidRPr="008C6216" w:rsidRDefault="001E68DA">
      <w:pPr>
        <w:pStyle w:val="RAYA--TABSANGR"/>
        <w:ind w:hanging="2976"/>
        <w:rPr>
          <w:rFonts w:ascii="Arial Narrow" w:hAnsi="Arial Narrow"/>
          <w:lang w:val="es-PE"/>
        </w:rPr>
      </w:pPr>
    </w:p>
    <w:p w14:paraId="6CB8A4B1" w14:textId="4BB6FC37" w:rsidR="000C5083" w:rsidRPr="008C6216" w:rsidRDefault="001E68DA" w:rsidP="00234D66">
      <w:pPr>
        <w:tabs>
          <w:tab w:val="left" w:pos="1418"/>
          <w:tab w:val="left" w:pos="1560"/>
          <w:tab w:val="left" w:pos="1701"/>
        </w:tabs>
        <w:spacing w:after="60"/>
        <w:jc w:val="both"/>
        <w:rPr>
          <w:lang w:val="es-PE"/>
        </w:rPr>
      </w:pPr>
      <w:r w:rsidRPr="008C6216">
        <w:rPr>
          <w:sz w:val="20"/>
          <w:szCs w:val="20"/>
          <w:lang w:val="es-ES_tradnl"/>
        </w:rPr>
        <w:t>CRÉDITOS:</w:t>
      </w:r>
      <w:r w:rsidRPr="008C6216">
        <w:rPr>
          <w:sz w:val="20"/>
          <w:szCs w:val="20"/>
          <w:lang w:val="es-ES_tradnl"/>
        </w:rPr>
        <w:tab/>
        <w:t>-</w:t>
      </w:r>
      <w:r w:rsidRPr="008C6216">
        <w:rPr>
          <w:sz w:val="20"/>
          <w:szCs w:val="20"/>
          <w:lang w:val="es-ES_tradnl"/>
        </w:rPr>
        <w:tab/>
        <w:t>Las obligaciones de los contratos de operaciones con instrumentos derivados desarrollados por la empresa.</w:t>
      </w:r>
    </w:p>
    <w:p w14:paraId="0DFF541A" w14:textId="77777777" w:rsidR="000C5083" w:rsidRPr="008C6216" w:rsidRDefault="000C5083" w:rsidP="000C5083">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p>
    <w:p w14:paraId="13F78354" w14:textId="22DD769E"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80023</w:t>
      </w:r>
      <w:r w:rsidRPr="008C6216">
        <w:rPr>
          <w:rFonts w:ascii="Arial Narrow" w:hAnsi="Arial Narrow"/>
          <w:bCs/>
          <w:lang w:val="es-PE"/>
        </w:rPr>
        <w:tab/>
        <w:t>R</w:t>
      </w:r>
      <w:r w:rsidR="000C5083" w:rsidRPr="008C6216">
        <w:rPr>
          <w:rFonts w:ascii="Arial Narrow" w:hAnsi="Arial Narrow"/>
          <w:bCs/>
          <w:lang w:val="es-PE"/>
        </w:rPr>
        <w:t>esponsabilidad por los bonos de reconocimiento en custodia</w:t>
      </w:r>
    </w:p>
    <w:p w14:paraId="25085EE9" w14:textId="076ACB53" w:rsidR="000C5083" w:rsidRPr="008C6216" w:rsidRDefault="001E68DA" w:rsidP="00234D66">
      <w:pPr>
        <w:pStyle w:val="plandescr"/>
        <w:tabs>
          <w:tab w:val="clear" w:pos="2126"/>
          <w:tab w:val="clear" w:pos="2552"/>
          <w:tab w:val="clear" w:pos="3119"/>
          <w:tab w:val="clear" w:pos="3240"/>
          <w:tab w:val="clear" w:pos="5103"/>
          <w:tab w:val="clear" w:pos="7796"/>
          <w:tab w:val="clear" w:pos="8222"/>
          <w:tab w:val="clear" w:pos="8647"/>
        </w:tabs>
        <w:ind w:left="1701" w:firstLine="0"/>
        <w:rPr>
          <w:rFonts w:ascii="Arial Narrow" w:hAnsi="Arial Narrow"/>
          <w:b w:val="0"/>
          <w:sz w:val="20"/>
          <w:lang w:val="es-PE"/>
        </w:rPr>
      </w:pPr>
      <w:r w:rsidRPr="008C6216">
        <w:rPr>
          <w:rFonts w:ascii="Arial Narrow" w:hAnsi="Arial Narrow"/>
          <w:b w:val="0"/>
          <w:sz w:val="20"/>
          <w:lang w:val="es-PE"/>
        </w:rPr>
        <w:t xml:space="preserve">Comprende la tenencia y responsabilidad de </w:t>
      </w:r>
      <w:smartTag w:uri="urn:schemas-microsoft-com:office:smarttags" w:element="PersonName">
        <w:smartTagPr>
          <w:attr w:name="ProductID" w:val="la Administradora"/>
        </w:smartTagPr>
        <w:r w:rsidRPr="008C6216">
          <w:rPr>
            <w:rFonts w:ascii="Arial Narrow" w:hAnsi="Arial Narrow"/>
            <w:b w:val="0"/>
            <w:sz w:val="20"/>
            <w:lang w:val="es-PE"/>
          </w:rPr>
          <w:t>la Administradora</w:t>
        </w:r>
      </w:smartTag>
      <w:r w:rsidRPr="008C6216">
        <w:rPr>
          <w:rFonts w:ascii="Arial Narrow" w:hAnsi="Arial Narrow"/>
          <w:b w:val="0"/>
          <w:sz w:val="20"/>
          <w:lang w:val="es-PE"/>
        </w:rPr>
        <w:t xml:space="preserve"> durante el tiempo que mantenga en custodia los Bonos de Reconocimiento y/o Constancias de Bono de Reconocimiento, ya sea que dichos títulos se encuentren en una institución financiera con la que hubiera celebrado convenio de guarda física o en la propia AFP.</w:t>
      </w:r>
    </w:p>
    <w:p w14:paraId="3B7366E6" w14:textId="2D8D9A0A" w:rsidR="000C5083" w:rsidRPr="008C6216" w:rsidRDefault="001E68DA" w:rsidP="00234D66">
      <w:pPr>
        <w:pStyle w:val="plandescr"/>
        <w:tabs>
          <w:tab w:val="clear" w:pos="2126"/>
          <w:tab w:val="clear" w:pos="2552"/>
          <w:tab w:val="clear" w:pos="3119"/>
          <w:tab w:val="clear" w:pos="3240"/>
          <w:tab w:val="clear" w:pos="5103"/>
          <w:tab w:val="clear" w:pos="7796"/>
          <w:tab w:val="clear" w:pos="8222"/>
          <w:tab w:val="clear" w:pos="8647"/>
        </w:tabs>
        <w:ind w:left="1701" w:firstLine="0"/>
        <w:rPr>
          <w:rFonts w:ascii="Arial Narrow" w:hAnsi="Arial Narrow"/>
          <w:b w:val="0"/>
          <w:sz w:val="20"/>
          <w:lang w:val="es-PE"/>
        </w:rPr>
      </w:pPr>
      <w:r w:rsidRPr="008C6216">
        <w:rPr>
          <w:rFonts w:ascii="Arial Narrow" w:hAnsi="Arial Narrow"/>
          <w:b w:val="0"/>
          <w:sz w:val="20"/>
          <w:lang w:val="es-PE"/>
        </w:rPr>
        <w:t xml:space="preserve">Una vez que se identifique los Bonos de Reconocimiento y/o Constancias de Bonos de Reconocimiento sujetos a traspaso, éstos deberán ser trasladados de la subcuenta 800231 “Bonos de Reconocimiento en Custodia de </w:t>
      </w:r>
      <w:smartTag w:uri="urn:schemas-microsoft-com:office:smarttags" w:element="PersonName">
        <w:smartTagPr>
          <w:attr w:name="ProductID" w:val="la AFP"/>
        </w:smartTagPr>
        <w:r w:rsidRPr="008C6216">
          <w:rPr>
            <w:rFonts w:ascii="Arial Narrow" w:hAnsi="Arial Narrow"/>
            <w:b w:val="0"/>
            <w:sz w:val="20"/>
            <w:lang w:val="es-PE"/>
          </w:rPr>
          <w:t>la AFP</w:t>
        </w:r>
      </w:smartTag>
      <w:r w:rsidRPr="008C6216">
        <w:rPr>
          <w:rFonts w:ascii="Arial Narrow" w:hAnsi="Arial Narrow"/>
          <w:b w:val="0"/>
          <w:sz w:val="20"/>
          <w:lang w:val="es-PE"/>
        </w:rPr>
        <w:t>” a la subcuenta 800232 “Bonos de Reconocimiento Sujetos a Traspaso”.</w:t>
      </w:r>
    </w:p>
    <w:p w14:paraId="5876FEF8" w14:textId="6666CD25" w:rsidR="001E68DA" w:rsidRPr="008C6216" w:rsidRDefault="001E68DA" w:rsidP="00234D66">
      <w:pPr>
        <w:pStyle w:val="plandescr"/>
        <w:tabs>
          <w:tab w:val="clear" w:pos="2126"/>
          <w:tab w:val="clear" w:pos="2552"/>
          <w:tab w:val="clear" w:pos="3119"/>
          <w:tab w:val="clear" w:pos="3240"/>
          <w:tab w:val="clear" w:pos="5103"/>
          <w:tab w:val="clear" w:pos="7796"/>
          <w:tab w:val="clear" w:pos="8222"/>
          <w:tab w:val="clear" w:pos="8647"/>
        </w:tabs>
        <w:ind w:left="1701" w:firstLine="0"/>
        <w:rPr>
          <w:rFonts w:ascii="Arial Narrow" w:hAnsi="Arial Narrow"/>
          <w:b w:val="0"/>
          <w:sz w:val="20"/>
          <w:lang w:val="es-PE"/>
        </w:rPr>
      </w:pPr>
      <w:r w:rsidRPr="008C6216">
        <w:rPr>
          <w:rFonts w:ascii="Arial Narrow" w:hAnsi="Arial Narrow"/>
          <w:b w:val="0"/>
          <w:sz w:val="20"/>
          <w:lang w:val="es-PE"/>
        </w:rPr>
        <w:t>Se deberá efectuar el registro y control de los Bonos de Reconocimiento y/o Constancias de Bono de Reconocimiento por afiliado.</w:t>
      </w:r>
    </w:p>
    <w:p w14:paraId="402E2876" w14:textId="77777777" w:rsidR="001E68DA" w:rsidRPr="008C6216" w:rsidRDefault="001E68DA" w:rsidP="00234D66">
      <w:pPr>
        <w:pStyle w:val="plansubcta"/>
        <w:ind w:left="0"/>
        <w:rPr>
          <w:rFonts w:ascii="Arial Narrow" w:hAnsi="Arial Narrow"/>
          <w:b w:val="0"/>
          <w:sz w:val="20"/>
          <w:lang w:val="es-PE"/>
        </w:rPr>
      </w:pPr>
    </w:p>
    <w:p w14:paraId="45D31DF8" w14:textId="7777777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800231</w:t>
      </w:r>
      <w:r w:rsidRPr="008C6216">
        <w:rPr>
          <w:rFonts w:ascii="Arial Narrow" w:hAnsi="Arial Narrow"/>
          <w:bCs/>
          <w:lang w:val="es-PE"/>
        </w:rPr>
        <w:tab/>
        <w:t xml:space="preserve">Bonos de Reconocimiento en custodia de </w:t>
      </w:r>
      <w:smartTag w:uri="urn:schemas-microsoft-com:office:smarttags" w:element="PersonName">
        <w:smartTagPr>
          <w:attr w:name="ProductID" w:val="la AFP"/>
        </w:smartTagPr>
        <w:r w:rsidRPr="008C6216">
          <w:rPr>
            <w:rFonts w:ascii="Arial Narrow" w:hAnsi="Arial Narrow"/>
            <w:bCs/>
            <w:lang w:val="es-PE"/>
          </w:rPr>
          <w:t>la AFP</w:t>
        </w:r>
      </w:smartTag>
    </w:p>
    <w:p w14:paraId="4F318A89" w14:textId="7777777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8002311</w:t>
      </w:r>
      <w:r w:rsidRPr="008C6216">
        <w:rPr>
          <w:rFonts w:ascii="Arial Narrow" w:hAnsi="Arial Narrow"/>
          <w:bCs/>
          <w:lang w:val="es-PE"/>
        </w:rPr>
        <w:tab/>
        <w:t>Bonos de Reconocimiento</w:t>
      </w:r>
    </w:p>
    <w:p w14:paraId="3A9C82A3" w14:textId="7777777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80023111</w:t>
      </w:r>
      <w:r w:rsidRPr="008C6216">
        <w:rPr>
          <w:rFonts w:ascii="Arial Narrow" w:hAnsi="Arial Narrow"/>
          <w:bCs/>
          <w:lang w:val="es-PE"/>
        </w:rPr>
        <w:tab/>
        <w:t>AFP</w:t>
      </w:r>
    </w:p>
    <w:p w14:paraId="214C6B07" w14:textId="7777777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80023112</w:t>
      </w:r>
      <w:r w:rsidRPr="008C6216">
        <w:rPr>
          <w:rFonts w:ascii="Arial Narrow" w:hAnsi="Arial Narrow"/>
          <w:bCs/>
          <w:lang w:val="es-PE"/>
        </w:rPr>
        <w:tab/>
        <w:t>Institución Financiera</w:t>
      </w:r>
    </w:p>
    <w:p w14:paraId="0BB2ADC8" w14:textId="7777777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8002312</w:t>
      </w:r>
      <w:r w:rsidRPr="008C6216">
        <w:rPr>
          <w:rFonts w:ascii="Arial Narrow" w:hAnsi="Arial Narrow"/>
          <w:bCs/>
          <w:lang w:val="es-PE"/>
        </w:rPr>
        <w:tab/>
        <w:t>Constancias de Bono de Reconocimiento</w:t>
      </w:r>
    </w:p>
    <w:p w14:paraId="60C19B02" w14:textId="7777777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80023121</w:t>
      </w:r>
      <w:r w:rsidRPr="008C6216">
        <w:rPr>
          <w:rFonts w:ascii="Arial Narrow" w:hAnsi="Arial Narrow"/>
          <w:bCs/>
          <w:lang w:val="es-PE"/>
        </w:rPr>
        <w:tab/>
        <w:t>AFP</w:t>
      </w:r>
    </w:p>
    <w:p w14:paraId="7E649542" w14:textId="7777777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80023122</w:t>
      </w:r>
      <w:r w:rsidRPr="008C6216">
        <w:rPr>
          <w:rFonts w:ascii="Arial Narrow" w:hAnsi="Arial Narrow"/>
          <w:bCs/>
          <w:lang w:val="es-PE"/>
        </w:rPr>
        <w:tab/>
        <w:t>Institución Financiera</w:t>
      </w:r>
    </w:p>
    <w:p w14:paraId="73BEF6A4" w14:textId="7777777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800232</w:t>
      </w:r>
      <w:r w:rsidRPr="008C6216">
        <w:rPr>
          <w:rFonts w:ascii="Arial Narrow" w:hAnsi="Arial Narrow"/>
          <w:bCs/>
          <w:lang w:val="es-PE"/>
        </w:rPr>
        <w:tab/>
        <w:t>Bonos de Reconocimiento sujetos a traspaso</w:t>
      </w:r>
    </w:p>
    <w:p w14:paraId="0008E08D" w14:textId="7777777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8002321</w:t>
      </w:r>
      <w:r w:rsidRPr="008C6216">
        <w:rPr>
          <w:rFonts w:ascii="Arial Narrow" w:hAnsi="Arial Narrow"/>
          <w:bCs/>
          <w:lang w:val="es-PE"/>
        </w:rPr>
        <w:tab/>
        <w:t>Bonos de Reconocimiento</w:t>
      </w:r>
    </w:p>
    <w:p w14:paraId="6F9B3525" w14:textId="7777777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80023211</w:t>
      </w:r>
      <w:r w:rsidRPr="008C6216">
        <w:rPr>
          <w:rFonts w:ascii="Arial Narrow" w:hAnsi="Arial Narrow"/>
          <w:bCs/>
          <w:lang w:val="es-PE"/>
        </w:rPr>
        <w:tab/>
        <w:t>AFP</w:t>
      </w:r>
    </w:p>
    <w:p w14:paraId="3052C7ED" w14:textId="7777777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80023212</w:t>
      </w:r>
      <w:r w:rsidRPr="008C6216">
        <w:rPr>
          <w:rFonts w:ascii="Arial Narrow" w:hAnsi="Arial Narrow"/>
          <w:bCs/>
          <w:lang w:val="es-PE"/>
        </w:rPr>
        <w:tab/>
        <w:t>Institución Financiera</w:t>
      </w:r>
    </w:p>
    <w:p w14:paraId="72CC9D8B" w14:textId="7777777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8002322</w:t>
      </w:r>
      <w:r w:rsidRPr="008C6216">
        <w:rPr>
          <w:rFonts w:ascii="Arial Narrow" w:hAnsi="Arial Narrow"/>
          <w:bCs/>
          <w:lang w:val="es-PE"/>
        </w:rPr>
        <w:tab/>
        <w:t>Constancias de Bono de Reconocimiento</w:t>
      </w:r>
    </w:p>
    <w:p w14:paraId="2EC4E485" w14:textId="7777777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80023221</w:t>
      </w:r>
      <w:r w:rsidRPr="008C6216">
        <w:rPr>
          <w:rFonts w:ascii="Arial Narrow" w:hAnsi="Arial Narrow"/>
          <w:bCs/>
          <w:lang w:val="es-PE"/>
        </w:rPr>
        <w:tab/>
        <w:t>AFP</w:t>
      </w:r>
    </w:p>
    <w:p w14:paraId="527F8214" w14:textId="77777777" w:rsidR="001E68DA" w:rsidRPr="008C6216" w:rsidRDefault="001E68DA"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80023222</w:t>
      </w:r>
      <w:r w:rsidRPr="008C6216">
        <w:rPr>
          <w:rFonts w:ascii="Arial Narrow" w:hAnsi="Arial Narrow"/>
          <w:bCs/>
          <w:lang w:val="es-PE"/>
        </w:rPr>
        <w:tab/>
        <w:t>Institución Financiera</w:t>
      </w:r>
    </w:p>
    <w:p w14:paraId="00AE2936" w14:textId="77777777" w:rsidR="001E68DA" w:rsidRPr="008C6216" w:rsidRDefault="001E68DA">
      <w:pPr>
        <w:pStyle w:val="plansubcta"/>
        <w:ind w:left="2552" w:hanging="2552"/>
        <w:rPr>
          <w:rFonts w:ascii="Arial Narrow" w:hAnsi="Arial Narrow"/>
          <w:sz w:val="20"/>
          <w:lang w:val="es-PE"/>
        </w:rPr>
      </w:pPr>
    </w:p>
    <w:p w14:paraId="7588F557" w14:textId="74F23854" w:rsidR="009E1BA6" w:rsidRPr="008C6216" w:rsidRDefault="009E1BA6" w:rsidP="009E1BA6">
      <w:pPr>
        <w:tabs>
          <w:tab w:val="left" w:pos="1418"/>
        </w:tabs>
        <w:spacing w:after="60"/>
        <w:ind w:left="1701" w:hanging="1699"/>
        <w:jc w:val="both"/>
        <w:rPr>
          <w:sz w:val="20"/>
          <w:szCs w:val="20"/>
          <w:u w:val="single"/>
          <w:lang w:val="es-ES_tradnl"/>
        </w:rPr>
      </w:pPr>
      <w:r w:rsidRPr="008C6216">
        <w:rPr>
          <w:sz w:val="20"/>
          <w:szCs w:val="20"/>
          <w:u w:val="single"/>
          <w:lang w:val="es-ES_tradnl"/>
        </w:rPr>
        <w:t>DINÁMICA</w:t>
      </w:r>
      <w:r w:rsidRPr="008C6216">
        <w:rPr>
          <w:sz w:val="20"/>
          <w:szCs w:val="20"/>
          <w:lang w:val="es-ES_tradnl"/>
        </w:rPr>
        <w:tab/>
        <w:t>: Aplicable a la cuenta 80023.</w:t>
      </w:r>
    </w:p>
    <w:p w14:paraId="3DE581D2" w14:textId="77777777" w:rsidR="001E68DA" w:rsidRPr="008C6216" w:rsidRDefault="001E68DA">
      <w:pPr>
        <w:pStyle w:val="RAYA--TABSANGR"/>
        <w:ind w:hanging="2976"/>
        <w:rPr>
          <w:rFonts w:ascii="Arial Narrow" w:hAnsi="Arial Narrow"/>
          <w:lang w:val="es-PE"/>
        </w:rPr>
      </w:pPr>
    </w:p>
    <w:p w14:paraId="28B22A72" w14:textId="6CBE0487" w:rsidR="001E68DA" w:rsidRPr="008C6216" w:rsidRDefault="001E68DA" w:rsidP="00234D66">
      <w:pPr>
        <w:tabs>
          <w:tab w:val="left" w:pos="1418"/>
          <w:tab w:val="left" w:pos="1560"/>
          <w:tab w:val="left" w:pos="1701"/>
        </w:tabs>
        <w:spacing w:after="60"/>
        <w:ind w:left="1560" w:hanging="1560"/>
        <w:jc w:val="both"/>
        <w:rPr>
          <w:lang w:val="es-ES_tradnl"/>
        </w:rPr>
      </w:pPr>
      <w:r w:rsidRPr="008C6216">
        <w:rPr>
          <w:sz w:val="20"/>
          <w:szCs w:val="20"/>
          <w:lang w:val="es-ES_tradnl"/>
        </w:rPr>
        <w:t>DÉBITOS</w:t>
      </w:r>
      <w:r w:rsidR="009E1BA6" w:rsidRPr="008C6216">
        <w:rPr>
          <w:sz w:val="20"/>
          <w:szCs w:val="20"/>
          <w:lang w:val="es-ES_tradnl"/>
        </w:rPr>
        <w:tab/>
      </w:r>
      <w:r w:rsidRPr="008C6216">
        <w:rPr>
          <w:sz w:val="20"/>
          <w:szCs w:val="20"/>
          <w:lang w:val="es-ES_tradnl"/>
        </w:rPr>
        <w:t>:</w:t>
      </w:r>
      <w:r w:rsidRPr="008C6216">
        <w:rPr>
          <w:sz w:val="20"/>
          <w:szCs w:val="20"/>
          <w:lang w:val="es-ES_tradnl"/>
        </w:rPr>
        <w:tab/>
        <w:t>-</w:t>
      </w:r>
      <w:r w:rsidRPr="008C6216">
        <w:rPr>
          <w:sz w:val="20"/>
          <w:szCs w:val="20"/>
          <w:lang w:val="es-ES_tradnl"/>
        </w:rPr>
        <w:tab/>
      </w:r>
      <w:r w:rsidR="009E1BA6" w:rsidRPr="008C6216">
        <w:rPr>
          <w:sz w:val="20"/>
          <w:szCs w:val="20"/>
          <w:lang w:val="es-ES_tradnl"/>
        </w:rPr>
        <w:t>Por l</w:t>
      </w:r>
      <w:r w:rsidRPr="008C6216">
        <w:rPr>
          <w:sz w:val="20"/>
          <w:szCs w:val="20"/>
          <w:lang w:val="es-ES_tradnl"/>
        </w:rPr>
        <w:t>a redención o primera transferencia de los Bonos de Reconocimiento.</w:t>
      </w:r>
    </w:p>
    <w:p w14:paraId="56132EC8" w14:textId="50C0A701" w:rsidR="001E68DA" w:rsidRPr="008C6216" w:rsidRDefault="009E1BA6" w:rsidP="00234D66">
      <w:pPr>
        <w:spacing w:after="60"/>
        <w:ind w:left="1701" w:hanging="142"/>
        <w:jc w:val="both"/>
        <w:rPr>
          <w:lang w:val="es-ES_tradnl"/>
        </w:rPr>
      </w:pPr>
      <w:r w:rsidRPr="008C6216">
        <w:rPr>
          <w:sz w:val="20"/>
          <w:szCs w:val="20"/>
          <w:lang w:val="es-ES_tradnl"/>
        </w:rPr>
        <w:t>-</w:t>
      </w:r>
      <w:r w:rsidRPr="008C6216">
        <w:rPr>
          <w:sz w:val="20"/>
          <w:szCs w:val="20"/>
          <w:lang w:val="es-ES_tradnl"/>
        </w:rPr>
        <w:tab/>
        <w:t>Por e</w:t>
      </w:r>
      <w:r w:rsidR="001E68DA" w:rsidRPr="008C6216">
        <w:rPr>
          <w:sz w:val="20"/>
          <w:szCs w:val="20"/>
          <w:lang w:val="es-ES_tradnl"/>
        </w:rPr>
        <w:t>l traspaso del Bono de Reconocimiento y/o Constancia de Bono de Reconocimiento.</w:t>
      </w:r>
    </w:p>
    <w:p w14:paraId="38F6808E" w14:textId="77777777" w:rsidR="001E68DA" w:rsidRPr="008C6216" w:rsidRDefault="001E68DA">
      <w:pPr>
        <w:pStyle w:val="RAYA--TABSANGR"/>
        <w:ind w:hanging="2976"/>
        <w:rPr>
          <w:rFonts w:ascii="Arial Narrow" w:hAnsi="Arial Narrow"/>
          <w:lang w:val="es-PE"/>
        </w:rPr>
      </w:pPr>
      <w:r w:rsidRPr="008C6216">
        <w:rPr>
          <w:rFonts w:ascii="Arial Narrow" w:hAnsi="Arial Narrow"/>
          <w:lang w:val="es-PE"/>
        </w:rPr>
        <w:tab/>
      </w:r>
    </w:p>
    <w:p w14:paraId="63AE8F84" w14:textId="09D3A3DD" w:rsidR="001E68DA" w:rsidRPr="008C6216" w:rsidRDefault="001E68DA" w:rsidP="00234D66">
      <w:pPr>
        <w:tabs>
          <w:tab w:val="left" w:pos="1418"/>
          <w:tab w:val="left" w:pos="1560"/>
          <w:tab w:val="left" w:pos="1701"/>
        </w:tabs>
        <w:spacing w:after="60"/>
        <w:ind w:left="1560" w:hanging="1560"/>
        <w:jc w:val="both"/>
        <w:rPr>
          <w:lang w:val="es-ES_tradnl"/>
        </w:rPr>
      </w:pPr>
      <w:r w:rsidRPr="008C6216">
        <w:rPr>
          <w:sz w:val="20"/>
          <w:szCs w:val="20"/>
          <w:lang w:val="es-ES_tradnl"/>
        </w:rPr>
        <w:t>CRÉDITOS</w:t>
      </w:r>
      <w:r w:rsidR="009E1BA6" w:rsidRPr="008C6216">
        <w:rPr>
          <w:sz w:val="20"/>
          <w:szCs w:val="20"/>
          <w:lang w:val="es-ES_tradnl"/>
        </w:rPr>
        <w:tab/>
      </w:r>
      <w:r w:rsidRPr="008C6216">
        <w:rPr>
          <w:sz w:val="20"/>
          <w:szCs w:val="20"/>
          <w:lang w:val="es-ES_tradnl"/>
        </w:rPr>
        <w:t>:</w:t>
      </w:r>
      <w:r w:rsidRPr="008C6216">
        <w:rPr>
          <w:sz w:val="20"/>
          <w:szCs w:val="20"/>
          <w:lang w:val="es-ES_tradnl"/>
        </w:rPr>
        <w:tab/>
        <w:t>-</w:t>
      </w:r>
      <w:r w:rsidRPr="008C6216">
        <w:rPr>
          <w:sz w:val="20"/>
          <w:szCs w:val="20"/>
          <w:lang w:val="es-ES_tradnl"/>
        </w:rPr>
        <w:tab/>
      </w:r>
      <w:r w:rsidR="009E1BA6" w:rsidRPr="008C6216">
        <w:rPr>
          <w:sz w:val="20"/>
          <w:szCs w:val="20"/>
          <w:lang w:val="es-ES_tradnl"/>
        </w:rPr>
        <w:t>Por la r</w:t>
      </w:r>
      <w:r w:rsidRPr="008C6216">
        <w:rPr>
          <w:sz w:val="20"/>
          <w:szCs w:val="20"/>
          <w:lang w:val="es-ES_tradnl"/>
        </w:rPr>
        <w:t>ecepción de los Bonos de Reconocimiento y/o Constancias de Bono de Reconocimiento.</w:t>
      </w:r>
    </w:p>
    <w:p w14:paraId="7DEFA024" w14:textId="322157F1" w:rsidR="00413E8D" w:rsidRPr="008C6216" w:rsidRDefault="009E1BA6" w:rsidP="00234D66">
      <w:pPr>
        <w:spacing w:after="60"/>
        <w:ind w:left="1701" w:hanging="142"/>
        <w:jc w:val="both"/>
        <w:rPr>
          <w:lang w:val="es-PE"/>
        </w:rPr>
      </w:pPr>
      <w:r w:rsidRPr="008C6216">
        <w:rPr>
          <w:sz w:val="20"/>
          <w:szCs w:val="20"/>
          <w:lang w:val="es-ES_tradnl"/>
        </w:rPr>
        <w:lastRenderedPageBreak/>
        <w:t>-</w:t>
      </w:r>
      <w:r w:rsidR="00413E8D" w:rsidRPr="008C6216">
        <w:rPr>
          <w:sz w:val="20"/>
          <w:szCs w:val="20"/>
          <w:lang w:val="es-ES_tradnl"/>
        </w:rPr>
        <w:tab/>
      </w:r>
      <w:r w:rsidRPr="008C6216">
        <w:rPr>
          <w:sz w:val="20"/>
          <w:szCs w:val="20"/>
          <w:lang w:val="es-ES_tradnl"/>
        </w:rPr>
        <w:t>Por la a</w:t>
      </w:r>
      <w:r w:rsidR="001E68DA" w:rsidRPr="008C6216">
        <w:rPr>
          <w:sz w:val="20"/>
          <w:szCs w:val="20"/>
          <w:lang w:val="es-ES_tradnl"/>
        </w:rPr>
        <w:t>ctualización de los Bonos de Reconocimiento y/o Constancias de Bonos de Reconocimiento de acuerdo con el mecanismo estipulado en el Texto Único Ordenado de la Ley del Sistema Privado de Administración de Fondos de Pensiones.</w:t>
      </w:r>
    </w:p>
    <w:p w14:paraId="1E1266DE" w14:textId="77777777" w:rsidR="00413E8D" w:rsidRPr="008C6216" w:rsidRDefault="00413E8D" w:rsidP="00413E8D">
      <w:pPr>
        <w:spacing w:after="60"/>
        <w:ind w:left="1559"/>
        <w:jc w:val="both"/>
        <w:rPr>
          <w:lang w:val="es-PE"/>
        </w:rPr>
      </w:pPr>
    </w:p>
    <w:p w14:paraId="5E26DBAE" w14:textId="77777777" w:rsidR="00413E8D" w:rsidRPr="008C6216" w:rsidRDefault="00413E8D" w:rsidP="00234D66">
      <w:pPr>
        <w:spacing w:after="60"/>
        <w:ind w:left="1559"/>
        <w:jc w:val="both"/>
        <w:rPr>
          <w:lang w:val="es-PE"/>
        </w:rPr>
      </w:pPr>
    </w:p>
    <w:p w14:paraId="4B4BAA44" w14:textId="212ECC91"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80024</w:t>
      </w:r>
      <w:r w:rsidRPr="008C6216">
        <w:rPr>
          <w:rFonts w:ascii="Arial Narrow" w:hAnsi="Arial Narrow"/>
          <w:bCs/>
          <w:lang w:val="es-PE"/>
        </w:rPr>
        <w:tab/>
        <w:t>R</w:t>
      </w:r>
      <w:r w:rsidR="00413E8D" w:rsidRPr="008C6216">
        <w:rPr>
          <w:rFonts w:ascii="Arial Narrow" w:hAnsi="Arial Narrow"/>
          <w:bCs/>
          <w:lang w:val="es-PE"/>
        </w:rPr>
        <w:t>esponsabilidad por la custodia de valores</w:t>
      </w:r>
    </w:p>
    <w:p w14:paraId="4E9B2BE5" w14:textId="05D9E55B" w:rsidR="00413E8D" w:rsidRPr="008C6216" w:rsidRDefault="001E68DA" w:rsidP="00234D66">
      <w:pPr>
        <w:pStyle w:val="plandescr"/>
        <w:tabs>
          <w:tab w:val="clear" w:pos="2126"/>
          <w:tab w:val="clear" w:pos="2552"/>
          <w:tab w:val="clear" w:pos="3119"/>
          <w:tab w:val="clear" w:pos="3240"/>
          <w:tab w:val="clear" w:pos="5103"/>
          <w:tab w:val="clear" w:pos="7796"/>
          <w:tab w:val="clear" w:pos="8222"/>
          <w:tab w:val="clear" w:pos="8647"/>
        </w:tabs>
        <w:ind w:left="1701" w:firstLine="0"/>
        <w:rPr>
          <w:rFonts w:ascii="Arial Narrow" w:hAnsi="Arial Narrow"/>
          <w:b w:val="0"/>
          <w:bCs/>
          <w:sz w:val="20"/>
          <w:lang w:val="es-PE"/>
        </w:rPr>
      </w:pPr>
      <w:r w:rsidRPr="008C6216">
        <w:rPr>
          <w:rFonts w:ascii="Arial Narrow" w:hAnsi="Arial Narrow"/>
          <w:b w:val="0"/>
          <w:bCs/>
          <w:sz w:val="20"/>
          <w:lang w:val="es-PE"/>
        </w:rPr>
        <w:t xml:space="preserve">Representa la responsabilidad de la Administradora de mantener en custodia el 85% de los títulos valores de los Fondos de Pensiones. </w:t>
      </w:r>
    </w:p>
    <w:p w14:paraId="02F19DBB" w14:textId="3E8B2944" w:rsidR="001E68DA" w:rsidRPr="008C6216" w:rsidRDefault="001E68DA" w:rsidP="00234D66">
      <w:pPr>
        <w:pStyle w:val="plandescr"/>
        <w:tabs>
          <w:tab w:val="clear" w:pos="2126"/>
          <w:tab w:val="clear" w:pos="2552"/>
          <w:tab w:val="clear" w:pos="3119"/>
          <w:tab w:val="clear" w:pos="3240"/>
          <w:tab w:val="clear" w:pos="5103"/>
          <w:tab w:val="clear" w:pos="7796"/>
          <w:tab w:val="clear" w:pos="8222"/>
          <w:tab w:val="clear" w:pos="8647"/>
        </w:tabs>
        <w:ind w:left="1701" w:firstLine="0"/>
        <w:rPr>
          <w:rFonts w:ascii="Arial Narrow" w:hAnsi="Arial Narrow"/>
          <w:b w:val="0"/>
          <w:sz w:val="20"/>
          <w:lang w:val="es-PE"/>
        </w:rPr>
      </w:pPr>
      <w:r w:rsidRPr="008C6216">
        <w:rPr>
          <w:rFonts w:ascii="Arial Narrow" w:hAnsi="Arial Narrow"/>
          <w:b w:val="0"/>
          <w:sz w:val="20"/>
          <w:lang w:val="es-PE"/>
        </w:rPr>
        <w:t xml:space="preserve">Se deberá controlar y registrar los valores por tipo e informar diariamente a </w:t>
      </w:r>
      <w:smartTag w:uri="urn:schemas-microsoft-com:office:smarttags" w:element="PersonName">
        <w:smartTagPr>
          <w:attr w:name="ProductID" w:val="la SBS."/>
        </w:smartTagPr>
        <w:r w:rsidRPr="008C6216">
          <w:rPr>
            <w:rFonts w:ascii="Arial Narrow" w:hAnsi="Arial Narrow"/>
            <w:b w:val="0"/>
            <w:sz w:val="20"/>
            <w:lang w:val="es-PE"/>
          </w:rPr>
          <w:t>la SBS.</w:t>
        </w:r>
      </w:smartTag>
    </w:p>
    <w:p w14:paraId="0A3CB84C" w14:textId="77777777" w:rsidR="001E68DA" w:rsidRPr="008C6216" w:rsidRDefault="001E68DA">
      <w:pPr>
        <w:pStyle w:val="plansubcta"/>
        <w:ind w:left="2552" w:hanging="2552"/>
        <w:rPr>
          <w:rFonts w:ascii="Arial Narrow" w:hAnsi="Arial Narrow"/>
          <w:sz w:val="20"/>
          <w:lang w:val="es-PE"/>
        </w:rPr>
      </w:pPr>
    </w:p>
    <w:p w14:paraId="589C26F1" w14:textId="411F5787" w:rsidR="00413E8D" w:rsidRPr="008C6216" w:rsidRDefault="00413E8D" w:rsidP="00413E8D">
      <w:pPr>
        <w:tabs>
          <w:tab w:val="left" w:pos="1418"/>
        </w:tabs>
        <w:spacing w:after="60"/>
        <w:ind w:left="1701" w:hanging="1699"/>
        <w:jc w:val="both"/>
        <w:rPr>
          <w:sz w:val="20"/>
          <w:szCs w:val="20"/>
          <w:u w:val="single"/>
          <w:lang w:val="es-ES_tradnl"/>
        </w:rPr>
      </w:pPr>
      <w:r w:rsidRPr="008C6216">
        <w:rPr>
          <w:sz w:val="20"/>
          <w:szCs w:val="20"/>
          <w:u w:val="single"/>
          <w:lang w:val="es-ES_tradnl"/>
        </w:rPr>
        <w:t>DINÁMICA</w:t>
      </w:r>
      <w:r w:rsidRPr="008C6216">
        <w:rPr>
          <w:sz w:val="20"/>
          <w:szCs w:val="20"/>
          <w:lang w:val="es-ES_tradnl"/>
        </w:rPr>
        <w:tab/>
        <w:t>: Aplicable a la cuenta 80024.</w:t>
      </w:r>
    </w:p>
    <w:p w14:paraId="2D45F612" w14:textId="78664555" w:rsidR="001E68DA" w:rsidRPr="008C6216" w:rsidRDefault="001E68DA" w:rsidP="00234D66">
      <w:pPr>
        <w:pStyle w:val="plandescr"/>
        <w:ind w:hanging="2552"/>
        <w:rPr>
          <w:lang w:val="es-PE"/>
        </w:rPr>
      </w:pPr>
      <w:r w:rsidRPr="008C6216">
        <w:rPr>
          <w:rFonts w:ascii="Arial Narrow" w:hAnsi="Arial Narrow"/>
          <w:b w:val="0"/>
          <w:sz w:val="20"/>
          <w:lang w:val="es-PE"/>
        </w:rPr>
        <w:tab/>
      </w:r>
    </w:p>
    <w:p w14:paraId="6FFDE08F" w14:textId="6BFC7D70" w:rsidR="001E68DA" w:rsidRPr="008C6216" w:rsidRDefault="001E68DA" w:rsidP="00234D66">
      <w:pPr>
        <w:tabs>
          <w:tab w:val="left" w:pos="1418"/>
          <w:tab w:val="left" w:pos="1560"/>
          <w:tab w:val="left" w:pos="1701"/>
        </w:tabs>
        <w:spacing w:after="60"/>
        <w:ind w:left="1560" w:hanging="1560"/>
        <w:jc w:val="both"/>
        <w:rPr>
          <w:lang w:val="es-ES_tradnl"/>
        </w:rPr>
      </w:pPr>
      <w:r w:rsidRPr="008C6216">
        <w:rPr>
          <w:sz w:val="20"/>
          <w:szCs w:val="20"/>
          <w:lang w:val="es-ES_tradnl"/>
        </w:rPr>
        <w:t>DÉBITOS</w:t>
      </w:r>
      <w:r w:rsidR="00413E8D" w:rsidRPr="008C6216">
        <w:rPr>
          <w:sz w:val="20"/>
          <w:szCs w:val="20"/>
          <w:lang w:val="es-ES_tradnl"/>
        </w:rPr>
        <w:tab/>
      </w:r>
      <w:r w:rsidRPr="008C6216">
        <w:rPr>
          <w:sz w:val="20"/>
          <w:szCs w:val="20"/>
          <w:lang w:val="es-ES_tradnl"/>
        </w:rPr>
        <w:t>:</w:t>
      </w:r>
      <w:r w:rsidRPr="008C6216">
        <w:rPr>
          <w:sz w:val="20"/>
          <w:szCs w:val="20"/>
          <w:lang w:val="es-ES_tradnl"/>
        </w:rPr>
        <w:tab/>
        <w:t>-</w:t>
      </w:r>
      <w:r w:rsidRPr="008C6216">
        <w:rPr>
          <w:sz w:val="20"/>
          <w:szCs w:val="20"/>
          <w:lang w:val="es-ES_tradnl"/>
        </w:rPr>
        <w:tab/>
        <w:t>La redención o transferencia de valores.</w:t>
      </w:r>
    </w:p>
    <w:p w14:paraId="799CCDD9" w14:textId="77777777" w:rsidR="001E68DA" w:rsidRPr="008C6216" w:rsidRDefault="001E68DA">
      <w:pPr>
        <w:pStyle w:val="RAYA--TABSANGR"/>
        <w:ind w:hanging="2976"/>
        <w:rPr>
          <w:rFonts w:ascii="Arial Narrow" w:hAnsi="Arial Narrow"/>
          <w:lang w:val="es-PE"/>
        </w:rPr>
      </w:pPr>
      <w:r w:rsidRPr="008C6216">
        <w:rPr>
          <w:rFonts w:ascii="Arial Narrow" w:hAnsi="Arial Narrow"/>
          <w:lang w:val="es-PE"/>
        </w:rPr>
        <w:tab/>
      </w:r>
    </w:p>
    <w:p w14:paraId="0F92006F" w14:textId="47D23C27" w:rsidR="001E68DA" w:rsidRPr="008C6216" w:rsidRDefault="001E68DA" w:rsidP="00234D66">
      <w:pPr>
        <w:tabs>
          <w:tab w:val="left" w:pos="1418"/>
          <w:tab w:val="left" w:pos="1560"/>
        </w:tabs>
        <w:spacing w:after="60"/>
        <w:ind w:left="1701" w:hanging="1701"/>
        <w:jc w:val="both"/>
        <w:rPr>
          <w:lang w:val="es-ES_tradnl"/>
        </w:rPr>
      </w:pPr>
      <w:r w:rsidRPr="008C6216">
        <w:rPr>
          <w:sz w:val="20"/>
          <w:szCs w:val="20"/>
          <w:lang w:val="es-ES_tradnl"/>
        </w:rPr>
        <w:t>CRÉDITOS</w:t>
      </w:r>
      <w:r w:rsidR="00413E8D" w:rsidRPr="008C6216">
        <w:rPr>
          <w:sz w:val="20"/>
          <w:szCs w:val="20"/>
          <w:lang w:val="es-ES_tradnl"/>
        </w:rPr>
        <w:tab/>
      </w:r>
      <w:r w:rsidRPr="008C6216">
        <w:rPr>
          <w:sz w:val="20"/>
          <w:szCs w:val="20"/>
          <w:lang w:val="es-ES_tradnl"/>
        </w:rPr>
        <w:t>:</w:t>
      </w:r>
      <w:r w:rsidRPr="008C6216">
        <w:rPr>
          <w:sz w:val="20"/>
          <w:szCs w:val="20"/>
          <w:lang w:val="es-ES_tradnl"/>
        </w:rPr>
        <w:tab/>
        <w:t>-</w:t>
      </w:r>
      <w:r w:rsidRPr="008C6216">
        <w:rPr>
          <w:sz w:val="20"/>
          <w:szCs w:val="20"/>
          <w:lang w:val="es-ES_tradnl"/>
        </w:rPr>
        <w:tab/>
        <w:t>Entrega de valores pertenecientes a los Fondos de Pensiones a las instituciones autorizadas para la custodia del 85% de los mismos.</w:t>
      </w:r>
    </w:p>
    <w:p w14:paraId="6F276CE0" w14:textId="067EB369" w:rsidR="001E68DA" w:rsidRPr="008C6216" w:rsidRDefault="001E68DA">
      <w:pPr>
        <w:pStyle w:val="RAYA--TABSANGR"/>
        <w:ind w:left="0" w:firstLine="0"/>
        <w:rPr>
          <w:rFonts w:ascii="Arial Narrow" w:hAnsi="Arial Narrow"/>
          <w:lang w:val="es-PE"/>
        </w:rPr>
      </w:pPr>
    </w:p>
    <w:p w14:paraId="4BB64EDB" w14:textId="77777777" w:rsidR="005F0A34" w:rsidRPr="008C6216" w:rsidRDefault="005F0A34">
      <w:pPr>
        <w:pStyle w:val="RAYA--TABSANGR"/>
        <w:ind w:left="0" w:firstLine="0"/>
        <w:rPr>
          <w:rFonts w:ascii="Arial Narrow" w:hAnsi="Arial Narrow"/>
          <w:lang w:val="es-PE"/>
        </w:rPr>
      </w:pPr>
    </w:p>
    <w:p w14:paraId="5688C350" w14:textId="371D8BB8" w:rsidR="001E68DA" w:rsidRPr="008C6216" w:rsidRDefault="001E68DA" w:rsidP="00234D66">
      <w:pPr>
        <w:pStyle w:val="planseg"/>
        <w:tabs>
          <w:tab w:val="clear" w:pos="2126"/>
          <w:tab w:val="clear" w:pos="3119"/>
          <w:tab w:val="clear" w:pos="3969"/>
          <w:tab w:val="clear" w:pos="5103"/>
          <w:tab w:val="clear" w:pos="7796"/>
          <w:tab w:val="clear" w:pos="8222"/>
          <w:tab w:val="clear" w:pos="8647"/>
        </w:tabs>
        <w:ind w:left="2552" w:hanging="851"/>
        <w:rPr>
          <w:rFonts w:ascii="Arial Narrow" w:hAnsi="Arial Narrow"/>
          <w:bCs/>
          <w:lang w:val="es-PE"/>
        </w:rPr>
      </w:pPr>
      <w:r w:rsidRPr="008C6216">
        <w:rPr>
          <w:rFonts w:ascii="Arial Narrow" w:hAnsi="Arial Narrow"/>
          <w:bCs/>
          <w:lang w:val="es-PE"/>
        </w:rPr>
        <w:t>80025</w:t>
      </w:r>
      <w:r w:rsidRPr="008C6216">
        <w:rPr>
          <w:rFonts w:ascii="Arial Narrow" w:hAnsi="Arial Narrow"/>
          <w:bCs/>
          <w:lang w:val="es-PE"/>
        </w:rPr>
        <w:tab/>
        <w:t>R</w:t>
      </w:r>
      <w:r w:rsidR="00F17DB0" w:rsidRPr="008C6216">
        <w:rPr>
          <w:rFonts w:ascii="Arial Narrow" w:hAnsi="Arial Narrow"/>
          <w:bCs/>
          <w:lang w:val="es-PE"/>
        </w:rPr>
        <w:t>esponsabilidad de la AFP por cheques recibidos de compañías de seguros</w:t>
      </w:r>
    </w:p>
    <w:p w14:paraId="08C74ECD" w14:textId="421A4437" w:rsidR="001E68DA" w:rsidRPr="008C6216" w:rsidRDefault="001E68DA" w:rsidP="00234D66">
      <w:pPr>
        <w:pStyle w:val="plandescr"/>
        <w:tabs>
          <w:tab w:val="clear" w:pos="2126"/>
          <w:tab w:val="clear" w:pos="2552"/>
          <w:tab w:val="clear" w:pos="3119"/>
          <w:tab w:val="clear" w:pos="3240"/>
          <w:tab w:val="clear" w:pos="5103"/>
          <w:tab w:val="clear" w:pos="7796"/>
          <w:tab w:val="clear" w:pos="8222"/>
          <w:tab w:val="clear" w:pos="8647"/>
        </w:tabs>
        <w:ind w:left="1701" w:firstLine="0"/>
        <w:rPr>
          <w:rFonts w:ascii="Arial Narrow" w:hAnsi="Arial Narrow"/>
          <w:b w:val="0"/>
          <w:sz w:val="20"/>
          <w:lang w:val="es-PE"/>
        </w:rPr>
      </w:pPr>
      <w:r w:rsidRPr="008C6216">
        <w:rPr>
          <w:rFonts w:ascii="Arial Narrow" w:hAnsi="Arial Narrow"/>
          <w:b w:val="0"/>
          <w:sz w:val="20"/>
          <w:lang w:val="es-PE"/>
        </w:rPr>
        <w:t xml:space="preserve">Representa el importe de aquellos cheques que permanecen en </w:t>
      </w:r>
      <w:smartTag w:uri="urn:schemas-microsoft-com:office:smarttags" w:element="PersonName">
        <w:smartTagPr>
          <w:attr w:name="ProductID" w:val="la Administradora"/>
        </w:smartTagPr>
        <w:r w:rsidRPr="008C6216">
          <w:rPr>
            <w:rFonts w:ascii="Arial Narrow" w:hAnsi="Arial Narrow"/>
            <w:b w:val="0"/>
            <w:sz w:val="20"/>
            <w:lang w:val="es-PE"/>
          </w:rPr>
          <w:t>la Administradora</w:t>
        </w:r>
      </w:smartTag>
      <w:r w:rsidRPr="008C6216">
        <w:rPr>
          <w:rFonts w:ascii="Arial Narrow" w:hAnsi="Arial Narrow"/>
          <w:b w:val="0"/>
          <w:sz w:val="20"/>
          <w:lang w:val="es-PE"/>
        </w:rPr>
        <w:t xml:space="preserve"> para ser entregados a los afiliados pensionistas y que fueran remitidos por las compañías de seguros a </w:t>
      </w:r>
      <w:smartTag w:uri="urn:schemas-microsoft-com:office:smarttags" w:element="PersonName">
        <w:smartTagPr>
          <w:attr w:name="ProductID" w:val="la AFP."/>
        </w:smartTagPr>
        <w:r w:rsidRPr="008C6216">
          <w:rPr>
            <w:rFonts w:ascii="Arial Narrow" w:hAnsi="Arial Narrow"/>
            <w:b w:val="0"/>
            <w:sz w:val="20"/>
            <w:lang w:val="es-PE"/>
          </w:rPr>
          <w:t>la AFP.</w:t>
        </w:r>
      </w:smartTag>
    </w:p>
    <w:p w14:paraId="6126C77E" w14:textId="77777777" w:rsidR="001E68DA" w:rsidRPr="008C6216" w:rsidRDefault="001E68DA">
      <w:pPr>
        <w:pStyle w:val="plansubcta"/>
        <w:ind w:left="2552" w:hanging="2552"/>
        <w:rPr>
          <w:rFonts w:ascii="Arial Narrow" w:hAnsi="Arial Narrow"/>
          <w:sz w:val="20"/>
          <w:lang w:val="es-PE"/>
        </w:rPr>
      </w:pPr>
    </w:p>
    <w:p w14:paraId="2C95C3F0" w14:textId="65EACD63" w:rsidR="00F17DB0" w:rsidRPr="008C6216" w:rsidRDefault="00F17DB0" w:rsidP="00F17DB0">
      <w:pPr>
        <w:tabs>
          <w:tab w:val="left" w:pos="1418"/>
        </w:tabs>
        <w:spacing w:after="60"/>
        <w:ind w:left="1701" w:hanging="1699"/>
        <w:jc w:val="both"/>
        <w:rPr>
          <w:sz w:val="20"/>
          <w:szCs w:val="20"/>
          <w:u w:val="single"/>
          <w:lang w:val="es-ES_tradnl"/>
        </w:rPr>
      </w:pPr>
      <w:r w:rsidRPr="008C6216">
        <w:rPr>
          <w:sz w:val="20"/>
          <w:szCs w:val="20"/>
          <w:u w:val="single"/>
          <w:lang w:val="es-ES_tradnl"/>
        </w:rPr>
        <w:t>DINÁMICA</w:t>
      </w:r>
      <w:r w:rsidRPr="008C6216">
        <w:rPr>
          <w:sz w:val="20"/>
          <w:szCs w:val="20"/>
          <w:lang w:val="es-ES_tradnl"/>
        </w:rPr>
        <w:tab/>
        <w:t>: Aplicable a la cuenta 80025.</w:t>
      </w:r>
    </w:p>
    <w:p w14:paraId="0E1AD794" w14:textId="77777777" w:rsidR="001E68DA" w:rsidRPr="008C6216" w:rsidRDefault="001E68DA" w:rsidP="00234D66">
      <w:pPr>
        <w:pStyle w:val="plandescr"/>
        <w:ind w:hanging="2552"/>
        <w:rPr>
          <w:lang w:val="es-PE"/>
        </w:rPr>
      </w:pPr>
    </w:p>
    <w:p w14:paraId="36CD0C5A" w14:textId="46D9D581" w:rsidR="001E68DA" w:rsidRPr="008C6216" w:rsidRDefault="001E68DA" w:rsidP="00234D66">
      <w:pPr>
        <w:tabs>
          <w:tab w:val="left" w:pos="1418"/>
          <w:tab w:val="left" w:pos="1560"/>
        </w:tabs>
        <w:spacing w:after="60"/>
        <w:ind w:left="1701" w:hanging="1701"/>
        <w:jc w:val="both"/>
        <w:rPr>
          <w:lang w:val="es-ES_tradnl"/>
        </w:rPr>
      </w:pPr>
      <w:r w:rsidRPr="008C6216">
        <w:rPr>
          <w:sz w:val="20"/>
          <w:szCs w:val="20"/>
          <w:lang w:val="es-ES_tradnl"/>
        </w:rPr>
        <w:t>DÉBITOS</w:t>
      </w:r>
      <w:r w:rsidR="00F17DB0" w:rsidRPr="008C6216">
        <w:rPr>
          <w:sz w:val="20"/>
          <w:szCs w:val="20"/>
          <w:lang w:val="es-ES_tradnl"/>
        </w:rPr>
        <w:tab/>
      </w:r>
      <w:r w:rsidRPr="008C6216">
        <w:rPr>
          <w:sz w:val="20"/>
          <w:szCs w:val="20"/>
          <w:lang w:val="es-ES_tradnl"/>
        </w:rPr>
        <w:t>:</w:t>
      </w:r>
      <w:r w:rsidRPr="008C6216">
        <w:rPr>
          <w:sz w:val="20"/>
          <w:szCs w:val="20"/>
          <w:lang w:val="es-ES_tradnl"/>
        </w:rPr>
        <w:tab/>
        <w:t>-</w:t>
      </w:r>
      <w:r w:rsidRPr="008C6216">
        <w:rPr>
          <w:sz w:val="20"/>
          <w:szCs w:val="20"/>
          <w:lang w:val="es-ES_tradnl"/>
        </w:rPr>
        <w:tab/>
        <w:t>Por la entrega de los cheques de pensiones a los afiliados correspondientes.</w:t>
      </w:r>
    </w:p>
    <w:p w14:paraId="735FAC63" w14:textId="77777777" w:rsidR="001E68DA" w:rsidRPr="008C6216" w:rsidRDefault="001E68DA">
      <w:pPr>
        <w:pStyle w:val="RAYA--TABSANGR"/>
        <w:ind w:hanging="2976"/>
        <w:rPr>
          <w:rFonts w:ascii="Arial Narrow" w:hAnsi="Arial Narrow"/>
          <w:lang w:val="es-PE"/>
        </w:rPr>
      </w:pPr>
      <w:r w:rsidRPr="008C6216">
        <w:rPr>
          <w:rFonts w:ascii="Arial Narrow" w:hAnsi="Arial Narrow"/>
          <w:lang w:val="es-PE"/>
        </w:rPr>
        <w:tab/>
      </w:r>
      <w:r w:rsidRPr="008C6216">
        <w:rPr>
          <w:rFonts w:ascii="Arial Narrow" w:hAnsi="Arial Narrow"/>
          <w:lang w:val="es-PE"/>
        </w:rPr>
        <w:tab/>
      </w:r>
    </w:p>
    <w:p w14:paraId="38654E0C" w14:textId="17E81F99" w:rsidR="001E68DA" w:rsidRPr="008C6216" w:rsidRDefault="001E68DA" w:rsidP="00234D66">
      <w:pPr>
        <w:tabs>
          <w:tab w:val="left" w:pos="1418"/>
          <w:tab w:val="left" w:pos="1560"/>
        </w:tabs>
        <w:spacing w:after="60"/>
        <w:ind w:left="1701" w:hanging="1701"/>
        <w:jc w:val="both"/>
        <w:rPr>
          <w:lang w:val="es-ES_tradnl"/>
        </w:rPr>
      </w:pPr>
      <w:r w:rsidRPr="008C6216">
        <w:rPr>
          <w:sz w:val="20"/>
          <w:szCs w:val="20"/>
          <w:lang w:val="es-ES_tradnl"/>
        </w:rPr>
        <w:t>CRÉDITOS</w:t>
      </w:r>
      <w:r w:rsidR="00F17DB0" w:rsidRPr="008C6216">
        <w:rPr>
          <w:sz w:val="20"/>
          <w:szCs w:val="20"/>
          <w:lang w:val="es-ES_tradnl"/>
        </w:rPr>
        <w:tab/>
      </w:r>
      <w:r w:rsidRPr="008C6216">
        <w:rPr>
          <w:sz w:val="20"/>
          <w:szCs w:val="20"/>
          <w:lang w:val="es-ES_tradnl"/>
        </w:rPr>
        <w:t>:</w:t>
      </w:r>
      <w:r w:rsidRPr="008C6216">
        <w:rPr>
          <w:sz w:val="20"/>
          <w:szCs w:val="20"/>
          <w:lang w:val="es-ES_tradnl"/>
        </w:rPr>
        <w:tab/>
        <w:t>-</w:t>
      </w:r>
      <w:r w:rsidRPr="008C6216">
        <w:rPr>
          <w:sz w:val="20"/>
          <w:szCs w:val="20"/>
          <w:lang w:val="es-ES_tradnl"/>
        </w:rPr>
        <w:tab/>
      </w:r>
      <w:r w:rsidR="00841C25" w:rsidRPr="008C6216">
        <w:rPr>
          <w:sz w:val="20"/>
          <w:szCs w:val="20"/>
          <w:lang w:val="es-ES_tradnl"/>
        </w:rPr>
        <w:t>Por l</w:t>
      </w:r>
      <w:r w:rsidRPr="008C6216">
        <w:rPr>
          <w:sz w:val="20"/>
          <w:szCs w:val="20"/>
          <w:lang w:val="es-ES_tradnl"/>
        </w:rPr>
        <w:t>os cheques de pensiones recibidos de las compañías de seguros que se encuentran pendientes de entrega a los afiliados pensionistas.</w:t>
      </w:r>
    </w:p>
    <w:p w14:paraId="216FF468" w14:textId="77777777" w:rsidR="00C05DAC" w:rsidRPr="008C6216" w:rsidRDefault="00C05DAC" w:rsidP="00234D66">
      <w:pPr>
        <w:tabs>
          <w:tab w:val="left" w:pos="1418"/>
          <w:tab w:val="left" w:pos="1560"/>
          <w:tab w:val="left" w:pos="1701"/>
        </w:tabs>
        <w:spacing w:after="60"/>
        <w:ind w:left="1560" w:hanging="1560"/>
        <w:jc w:val="both"/>
        <w:rPr>
          <w:lang w:val="es-PE"/>
        </w:rPr>
      </w:pPr>
    </w:p>
    <w:p w14:paraId="5F000FA6" w14:textId="77777777" w:rsidR="00C05DAC" w:rsidRPr="008C6216" w:rsidRDefault="00C05DAC">
      <w:pPr>
        <w:pStyle w:val="planseg"/>
        <w:ind w:hanging="567"/>
        <w:rPr>
          <w:rFonts w:ascii="Arial Narrow" w:hAnsi="Arial Narrow"/>
          <w:lang w:val="es-PE"/>
        </w:rPr>
      </w:pPr>
    </w:p>
    <w:p w14:paraId="2065334A" w14:textId="06D5FBF1" w:rsidR="00C05DAC" w:rsidRPr="008C6216" w:rsidRDefault="00C05DAC" w:rsidP="00234D66">
      <w:pPr>
        <w:pStyle w:val="planseg"/>
        <w:tabs>
          <w:tab w:val="clear" w:pos="2126"/>
          <w:tab w:val="clear" w:pos="3119"/>
          <w:tab w:val="clear" w:pos="3969"/>
          <w:tab w:val="clear" w:pos="5103"/>
          <w:tab w:val="clear" w:pos="7796"/>
          <w:tab w:val="clear" w:pos="8222"/>
          <w:tab w:val="clear" w:pos="8647"/>
        </w:tabs>
        <w:ind w:left="2552" w:hanging="851"/>
        <w:rPr>
          <w:rFonts w:ascii="Arial Narrow" w:hAnsi="Arial Narrow"/>
          <w:bCs/>
          <w:lang w:val="es-PE"/>
        </w:rPr>
      </w:pPr>
      <w:r w:rsidRPr="008C6216">
        <w:rPr>
          <w:rFonts w:ascii="Arial Narrow" w:hAnsi="Arial Narrow"/>
          <w:bCs/>
          <w:lang w:val="es-PE"/>
        </w:rPr>
        <w:t>80026</w:t>
      </w:r>
      <w:r w:rsidRPr="008C6216">
        <w:rPr>
          <w:rFonts w:ascii="Arial Narrow" w:hAnsi="Arial Narrow"/>
          <w:bCs/>
          <w:lang w:val="es-PE"/>
        </w:rPr>
        <w:tab/>
        <w:t>O</w:t>
      </w:r>
      <w:r w:rsidR="00F17DB0" w:rsidRPr="008C6216">
        <w:rPr>
          <w:rFonts w:ascii="Arial Narrow" w:hAnsi="Arial Narrow"/>
          <w:bCs/>
          <w:lang w:val="es-PE"/>
        </w:rPr>
        <w:t>tras cuentas de orden acreedoras</w:t>
      </w:r>
      <w:r w:rsidRPr="008C6216">
        <w:rPr>
          <w:rFonts w:ascii="Arial Narrow" w:hAnsi="Arial Narrow"/>
          <w:bCs/>
          <w:vertAlign w:val="superscript"/>
        </w:rPr>
        <w:footnoteReference w:id="163"/>
      </w:r>
    </w:p>
    <w:p w14:paraId="31C23AF6" w14:textId="0D08A941" w:rsidR="00C05DAC" w:rsidRPr="008C6216" w:rsidRDefault="00C05DAC" w:rsidP="00234D66">
      <w:pPr>
        <w:pStyle w:val="plandescr"/>
        <w:tabs>
          <w:tab w:val="clear" w:pos="2126"/>
          <w:tab w:val="clear" w:pos="2552"/>
          <w:tab w:val="clear" w:pos="3119"/>
          <w:tab w:val="clear" w:pos="3240"/>
          <w:tab w:val="clear" w:pos="5103"/>
          <w:tab w:val="clear" w:pos="7796"/>
          <w:tab w:val="clear" w:pos="8222"/>
          <w:tab w:val="clear" w:pos="8647"/>
        </w:tabs>
        <w:ind w:left="1701" w:firstLine="0"/>
        <w:rPr>
          <w:rFonts w:ascii="Arial Narrow" w:hAnsi="Arial Narrow"/>
          <w:b w:val="0"/>
          <w:sz w:val="20"/>
          <w:lang w:val="es-PE"/>
        </w:rPr>
      </w:pPr>
      <w:r w:rsidRPr="008C6216">
        <w:rPr>
          <w:rFonts w:ascii="Arial Narrow" w:hAnsi="Arial Narrow"/>
          <w:b w:val="0"/>
          <w:sz w:val="20"/>
          <w:lang w:val="es-PE"/>
        </w:rPr>
        <w:t>Esta c</w:t>
      </w:r>
      <w:r w:rsidR="006976A8" w:rsidRPr="008C6216">
        <w:rPr>
          <w:rFonts w:ascii="Arial Narrow" w:hAnsi="Arial Narrow"/>
          <w:b w:val="0"/>
          <w:sz w:val="20"/>
          <w:lang w:val="es-PE"/>
        </w:rPr>
        <w:t>uenta puede destinarse al control de operaciones que no se registran en balance, diferentes a las mencionadas en las cuentas de orden anteriores</w:t>
      </w:r>
      <w:r w:rsidR="004D575D" w:rsidRPr="008C6216">
        <w:rPr>
          <w:rFonts w:ascii="Arial Narrow" w:hAnsi="Arial Narrow"/>
          <w:b w:val="0"/>
          <w:sz w:val="20"/>
          <w:lang w:val="es-PE"/>
        </w:rPr>
        <w:t>, así como los montos afianzados, en los casos en que la AFP es la afianzada frente a otro ente</w:t>
      </w:r>
      <w:r w:rsidRPr="008C6216">
        <w:rPr>
          <w:rFonts w:ascii="Arial Narrow" w:hAnsi="Arial Narrow"/>
          <w:b w:val="0"/>
          <w:sz w:val="20"/>
          <w:vertAlign w:val="superscript"/>
          <w:lang w:val="es-PE"/>
        </w:rPr>
        <w:t>.</w:t>
      </w:r>
      <w:r w:rsidRPr="008C6216">
        <w:rPr>
          <w:rFonts w:ascii="Arial Narrow" w:hAnsi="Arial Narrow"/>
          <w:b w:val="0"/>
          <w:bCs/>
          <w:sz w:val="20"/>
          <w:vertAlign w:val="superscript"/>
        </w:rPr>
        <w:footnoteReference w:id="164"/>
      </w:r>
    </w:p>
    <w:p w14:paraId="035CB5F4" w14:textId="77777777" w:rsidR="00C05DAC" w:rsidRPr="008C6216" w:rsidRDefault="00C05DAC" w:rsidP="00C05DAC">
      <w:pPr>
        <w:pStyle w:val="plansubcta"/>
        <w:ind w:left="2552" w:hanging="2552"/>
        <w:rPr>
          <w:rFonts w:ascii="Arial Narrow" w:hAnsi="Arial Narrow"/>
          <w:sz w:val="20"/>
          <w:lang w:val="es-PE"/>
        </w:rPr>
      </w:pPr>
    </w:p>
    <w:p w14:paraId="16BD092A" w14:textId="11B7D5C0" w:rsidR="00C05DAC" w:rsidRPr="008C6216" w:rsidRDefault="00C05DAC" w:rsidP="00234D66">
      <w:pPr>
        <w:tabs>
          <w:tab w:val="left" w:pos="1418"/>
        </w:tabs>
        <w:spacing w:after="60"/>
        <w:ind w:left="1701" w:hanging="1699"/>
        <w:jc w:val="both"/>
        <w:rPr>
          <w:b/>
          <w:sz w:val="20"/>
          <w:u w:val="single"/>
          <w:lang w:val="es-ES_tradnl"/>
        </w:rPr>
      </w:pPr>
      <w:r w:rsidRPr="008C6216">
        <w:rPr>
          <w:sz w:val="20"/>
          <w:szCs w:val="20"/>
          <w:u w:val="single"/>
          <w:lang w:val="es-ES_tradnl"/>
        </w:rPr>
        <w:t>DINÁMICA</w:t>
      </w:r>
      <w:r w:rsidRPr="008C6216">
        <w:rPr>
          <w:sz w:val="20"/>
          <w:szCs w:val="20"/>
          <w:vertAlign w:val="superscript"/>
          <w:lang w:val="es-ES_tradnl"/>
        </w:rPr>
        <w:footnoteReference w:id="165"/>
      </w:r>
      <w:r w:rsidR="00841C25" w:rsidRPr="008C6216">
        <w:rPr>
          <w:sz w:val="20"/>
          <w:szCs w:val="20"/>
          <w:vertAlign w:val="superscript"/>
          <w:lang w:val="es-ES_tradnl"/>
        </w:rPr>
        <w:t xml:space="preserve"> </w:t>
      </w:r>
      <w:r w:rsidR="00841C25" w:rsidRPr="008C6216">
        <w:rPr>
          <w:sz w:val="20"/>
          <w:szCs w:val="20"/>
          <w:lang w:val="es-ES_tradnl"/>
        </w:rPr>
        <w:tab/>
        <w:t>: Aplicable a la cuenta 80025.</w:t>
      </w:r>
      <w:r w:rsidRPr="008C6216">
        <w:rPr>
          <w:sz w:val="20"/>
          <w:szCs w:val="20"/>
          <w:lang w:val="es-ES_tradnl"/>
        </w:rPr>
        <w:tab/>
      </w:r>
    </w:p>
    <w:p w14:paraId="6D155A96" w14:textId="77777777" w:rsidR="00C05DAC" w:rsidRPr="008C6216" w:rsidRDefault="00C05DAC" w:rsidP="00C05DAC">
      <w:pPr>
        <w:pStyle w:val="RAYA--TABSANGR"/>
        <w:ind w:hanging="2976"/>
        <w:rPr>
          <w:rFonts w:ascii="Arial Narrow" w:hAnsi="Arial Narrow"/>
          <w:lang w:val="es-PE"/>
        </w:rPr>
      </w:pPr>
    </w:p>
    <w:p w14:paraId="67410D86" w14:textId="2051C8AE" w:rsidR="00C05DAC" w:rsidRPr="008C6216" w:rsidRDefault="00C05DAC" w:rsidP="00234D66">
      <w:pPr>
        <w:tabs>
          <w:tab w:val="left" w:pos="1418"/>
          <w:tab w:val="left" w:pos="1560"/>
        </w:tabs>
        <w:spacing w:after="60"/>
        <w:ind w:left="1701" w:hanging="1701"/>
        <w:jc w:val="both"/>
        <w:rPr>
          <w:lang w:val="es-ES_tradnl"/>
        </w:rPr>
      </w:pPr>
      <w:r w:rsidRPr="008C6216">
        <w:rPr>
          <w:sz w:val="20"/>
          <w:szCs w:val="20"/>
          <w:lang w:val="es-ES_tradnl"/>
        </w:rPr>
        <w:t>DÉBITOS:</w:t>
      </w:r>
      <w:r w:rsidRPr="008C6216">
        <w:rPr>
          <w:sz w:val="20"/>
          <w:szCs w:val="20"/>
          <w:lang w:val="es-ES_tradnl"/>
        </w:rPr>
        <w:tab/>
      </w:r>
      <w:r w:rsidR="004D575D" w:rsidRPr="008C6216">
        <w:rPr>
          <w:sz w:val="20"/>
          <w:szCs w:val="20"/>
          <w:lang w:val="es-ES_tradnl"/>
        </w:rPr>
        <w:t>-</w:t>
      </w:r>
      <w:r w:rsidR="004D575D" w:rsidRPr="008C6216">
        <w:rPr>
          <w:sz w:val="20"/>
          <w:szCs w:val="20"/>
          <w:lang w:val="es-ES_tradnl"/>
        </w:rPr>
        <w:tab/>
      </w:r>
      <w:r w:rsidR="00841C25" w:rsidRPr="008C6216">
        <w:rPr>
          <w:sz w:val="20"/>
          <w:szCs w:val="20"/>
          <w:lang w:val="es-ES_tradnl"/>
        </w:rPr>
        <w:t>Por e</w:t>
      </w:r>
      <w:r w:rsidR="004D575D" w:rsidRPr="008C6216">
        <w:rPr>
          <w:sz w:val="20"/>
          <w:szCs w:val="20"/>
          <w:lang w:val="es-ES_tradnl"/>
        </w:rPr>
        <w:t>l vencimiento del plazo de vigencia de las cartas fianza en los casos que la AFP es la afianzada.</w:t>
      </w:r>
    </w:p>
    <w:p w14:paraId="45B0B036" w14:textId="7C8C792C" w:rsidR="004D575D" w:rsidRPr="008C6216" w:rsidRDefault="00841C25" w:rsidP="00234D66">
      <w:pPr>
        <w:tabs>
          <w:tab w:val="left" w:pos="1418"/>
          <w:tab w:val="left" w:pos="1560"/>
        </w:tabs>
        <w:spacing w:after="60"/>
        <w:ind w:left="1701" w:hanging="1701"/>
        <w:jc w:val="both"/>
        <w:rPr>
          <w:lang w:val="es-ES_tradnl"/>
        </w:rPr>
      </w:pPr>
      <w:r w:rsidRPr="008C6216">
        <w:rPr>
          <w:sz w:val="20"/>
          <w:szCs w:val="20"/>
          <w:lang w:val="es-ES_tradnl"/>
        </w:rPr>
        <w:tab/>
        <w:t>-</w:t>
      </w:r>
      <w:r w:rsidRPr="008C6216">
        <w:rPr>
          <w:sz w:val="20"/>
          <w:szCs w:val="20"/>
          <w:lang w:val="es-ES_tradnl"/>
        </w:rPr>
        <w:tab/>
        <w:t>Por e</w:t>
      </w:r>
      <w:r w:rsidR="004D575D" w:rsidRPr="008C6216">
        <w:rPr>
          <w:sz w:val="20"/>
          <w:szCs w:val="20"/>
          <w:lang w:val="es-ES_tradnl"/>
        </w:rPr>
        <w:t>l monto de posibles beneficios, cuando expire la posibilidad de recibirlos</w:t>
      </w:r>
    </w:p>
    <w:p w14:paraId="2664DBFD" w14:textId="77777777" w:rsidR="00C05DAC" w:rsidRPr="008C6216" w:rsidRDefault="00C05DAC" w:rsidP="00C05DAC">
      <w:pPr>
        <w:pStyle w:val="RAYA--TABSANGR"/>
        <w:rPr>
          <w:rFonts w:ascii="Arial Narrow" w:hAnsi="Arial Narrow"/>
          <w:lang w:val="es-PE"/>
        </w:rPr>
      </w:pPr>
    </w:p>
    <w:p w14:paraId="0658409F" w14:textId="34119581" w:rsidR="00C05DAC" w:rsidRPr="008C6216" w:rsidRDefault="00C05DAC" w:rsidP="00234D66">
      <w:pPr>
        <w:tabs>
          <w:tab w:val="left" w:pos="1418"/>
          <w:tab w:val="left" w:pos="1560"/>
        </w:tabs>
        <w:spacing w:after="60"/>
        <w:ind w:left="1701" w:hanging="1701"/>
        <w:jc w:val="both"/>
        <w:rPr>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r>
      <w:r w:rsidR="00841C25" w:rsidRPr="008C6216">
        <w:rPr>
          <w:sz w:val="20"/>
          <w:szCs w:val="20"/>
          <w:lang w:val="es-ES_tradnl"/>
        </w:rPr>
        <w:t>Por l</w:t>
      </w:r>
      <w:r w:rsidR="004D575D" w:rsidRPr="008C6216">
        <w:rPr>
          <w:sz w:val="20"/>
          <w:szCs w:val="20"/>
          <w:lang w:val="es-ES_tradnl"/>
        </w:rPr>
        <w:t>a contratación de cartas fianza en los casos que la AFP es la afianzada</w:t>
      </w:r>
      <w:r w:rsidRPr="008C6216">
        <w:rPr>
          <w:sz w:val="20"/>
          <w:szCs w:val="20"/>
          <w:lang w:val="es-ES_tradnl"/>
        </w:rPr>
        <w:t>,</w:t>
      </w:r>
    </w:p>
    <w:p w14:paraId="02B3C0B9" w14:textId="21A14DE8" w:rsidR="00C05DAC" w:rsidRPr="008C6216" w:rsidRDefault="00841C25" w:rsidP="00234D66">
      <w:pPr>
        <w:tabs>
          <w:tab w:val="left" w:pos="1418"/>
          <w:tab w:val="left" w:pos="1560"/>
        </w:tabs>
        <w:spacing w:after="60"/>
        <w:ind w:left="1701" w:hanging="1701"/>
        <w:jc w:val="both"/>
        <w:rPr>
          <w:lang w:val="es-ES_tradnl"/>
        </w:rPr>
      </w:pPr>
      <w:r w:rsidRPr="008C6216">
        <w:rPr>
          <w:sz w:val="20"/>
          <w:szCs w:val="20"/>
          <w:lang w:val="es-ES_tradnl"/>
        </w:rPr>
        <w:tab/>
        <w:t>-</w:t>
      </w:r>
      <w:r w:rsidRPr="008C6216">
        <w:rPr>
          <w:sz w:val="20"/>
          <w:szCs w:val="20"/>
          <w:lang w:val="es-ES_tradnl"/>
        </w:rPr>
        <w:tab/>
        <w:t>Por e</w:t>
      </w:r>
      <w:r w:rsidR="00C05DAC" w:rsidRPr="008C6216">
        <w:rPr>
          <w:sz w:val="20"/>
          <w:szCs w:val="20"/>
          <w:lang w:val="es-ES_tradnl"/>
        </w:rPr>
        <w:t xml:space="preserve">l monto de </w:t>
      </w:r>
      <w:r w:rsidR="004D575D" w:rsidRPr="008C6216">
        <w:rPr>
          <w:sz w:val="20"/>
          <w:szCs w:val="20"/>
          <w:lang w:val="es-ES_tradnl"/>
        </w:rPr>
        <w:t>posibles beneficios, cuando surja la posibilidad de recibirlos.</w:t>
      </w:r>
    </w:p>
    <w:p w14:paraId="44F52C15" w14:textId="77777777" w:rsidR="001E68DA" w:rsidRPr="008C6216" w:rsidRDefault="001E68DA">
      <w:pPr>
        <w:pStyle w:val="planseg"/>
        <w:ind w:hanging="567"/>
        <w:rPr>
          <w:rFonts w:ascii="Arial Narrow" w:hAnsi="Arial Narrow"/>
          <w:lang w:val="es-PE"/>
        </w:rPr>
      </w:pPr>
      <w:r w:rsidRPr="008C6216">
        <w:rPr>
          <w:rFonts w:ascii="Arial Narrow" w:hAnsi="Arial Narrow"/>
          <w:lang w:val="es-PE"/>
        </w:rPr>
        <w:lastRenderedPageBreak/>
        <w:br w:type="page"/>
      </w:r>
    </w:p>
    <w:p w14:paraId="0CA90849" w14:textId="77777777" w:rsidR="001E68DA" w:rsidRPr="008C6216" w:rsidRDefault="001E68DA" w:rsidP="00234D66">
      <w:pPr>
        <w:pStyle w:val="Ttulo1"/>
        <w:tabs>
          <w:tab w:val="left" w:pos="1418"/>
          <w:tab w:val="left" w:pos="1701"/>
          <w:tab w:val="left" w:pos="1985"/>
        </w:tabs>
        <w:spacing w:before="0" w:after="0"/>
        <w:rPr>
          <w:rFonts w:ascii="Arial Narrow" w:hAnsi="Arial Narrow"/>
          <w:b w:val="0"/>
        </w:rPr>
      </w:pPr>
      <w:r w:rsidRPr="008C6216">
        <w:rPr>
          <w:rFonts w:ascii="Arial Narrow" w:hAnsi="Arial Narrow"/>
          <w:sz w:val="20"/>
        </w:rPr>
        <w:lastRenderedPageBreak/>
        <w:t>CLASE</w:t>
      </w:r>
      <w:r w:rsidRPr="008C6216">
        <w:rPr>
          <w:rFonts w:ascii="Arial Narrow" w:hAnsi="Arial Narrow"/>
          <w:sz w:val="20"/>
        </w:rPr>
        <w:tab/>
        <w:t>:</w:t>
      </w:r>
      <w:r w:rsidRPr="008C6216">
        <w:rPr>
          <w:rFonts w:ascii="Arial Narrow" w:hAnsi="Arial Narrow"/>
          <w:sz w:val="20"/>
        </w:rPr>
        <w:tab/>
        <w:t>9</w:t>
      </w:r>
      <w:r w:rsidRPr="008C6216">
        <w:rPr>
          <w:rFonts w:ascii="Arial Narrow" w:hAnsi="Arial Narrow"/>
          <w:sz w:val="20"/>
        </w:rPr>
        <w:tab/>
      </w:r>
      <w:r w:rsidRPr="008C6216">
        <w:rPr>
          <w:rFonts w:ascii="Arial Narrow" w:hAnsi="Arial Narrow"/>
          <w:sz w:val="20"/>
        </w:rPr>
        <w:tab/>
        <w:t>CUENTAS DE COSTOS</w:t>
      </w:r>
    </w:p>
    <w:p w14:paraId="4BAF9D27" w14:textId="77777777" w:rsidR="001E68DA" w:rsidRPr="008C6216" w:rsidRDefault="001E68DA">
      <w:pPr>
        <w:pStyle w:val="plandescr"/>
        <w:ind w:hanging="2552"/>
        <w:rPr>
          <w:rFonts w:ascii="Arial Narrow" w:hAnsi="Arial Narrow"/>
          <w:sz w:val="20"/>
          <w:lang w:val="es-PE"/>
        </w:rPr>
      </w:pPr>
    </w:p>
    <w:p w14:paraId="2B2CC9B2" w14:textId="77777777" w:rsidR="001E68DA" w:rsidRPr="008C6216" w:rsidRDefault="001E68DA" w:rsidP="00234D66">
      <w:pPr>
        <w:tabs>
          <w:tab w:val="left" w:pos="1418"/>
        </w:tabs>
        <w:spacing w:after="120"/>
        <w:ind w:left="1701" w:hanging="1701"/>
        <w:jc w:val="both"/>
        <w:rPr>
          <w:b/>
          <w:sz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t>Agrupa a los rubros destinados para el registro de las cargas por centro de costos como gastos administrativos y de venta.</w:t>
      </w:r>
    </w:p>
    <w:p w14:paraId="7042740C" w14:textId="77777777" w:rsidR="001E68DA" w:rsidRPr="008C6216" w:rsidRDefault="001E68DA">
      <w:pPr>
        <w:pStyle w:val="RAYA--TABSANGR"/>
        <w:ind w:left="0" w:firstLine="0"/>
        <w:rPr>
          <w:rFonts w:ascii="Arial Narrow" w:hAnsi="Arial Narrow"/>
          <w:lang w:val="es-PE"/>
        </w:rPr>
      </w:pPr>
    </w:p>
    <w:p w14:paraId="406AEE04" w14:textId="77777777" w:rsidR="001E68DA" w:rsidRPr="008C6216" w:rsidRDefault="001E68DA">
      <w:pPr>
        <w:pStyle w:val="RAYA--TABSANGR"/>
        <w:ind w:left="0" w:firstLine="0"/>
        <w:rPr>
          <w:rFonts w:ascii="Arial Narrow" w:hAnsi="Arial Narrow"/>
          <w:lang w:val="es-PE"/>
        </w:rPr>
      </w:pPr>
      <w:r w:rsidRPr="008C6216">
        <w:rPr>
          <w:rFonts w:ascii="Arial Narrow" w:hAnsi="Arial Narrow"/>
          <w:lang w:val="es-PE"/>
        </w:rPr>
        <w:br w:type="page"/>
      </w:r>
    </w:p>
    <w:p w14:paraId="6139DA74" w14:textId="4436812B" w:rsidR="001E68DA" w:rsidRPr="008C6216" w:rsidRDefault="001E68DA" w:rsidP="00234D66">
      <w:pPr>
        <w:pStyle w:val="Ttulo2"/>
        <w:tabs>
          <w:tab w:val="clear" w:pos="1985"/>
        </w:tabs>
        <w:spacing w:before="0"/>
        <w:ind w:left="2127" w:hanging="2127"/>
      </w:pPr>
      <w:r w:rsidRPr="008C6216">
        <w:lastRenderedPageBreak/>
        <w:t>RUBRO</w:t>
      </w:r>
      <w:r w:rsidRPr="008C6216">
        <w:tab/>
        <w:t>:</w:t>
      </w:r>
      <w:r w:rsidRPr="008C6216">
        <w:tab/>
        <w:t>9090</w:t>
      </w:r>
      <w:r w:rsidRPr="008C6216">
        <w:tab/>
        <w:t>GASTOS ADMINISTRATIVOS</w:t>
      </w:r>
    </w:p>
    <w:p w14:paraId="037E8D87" w14:textId="77777777" w:rsidR="001E68DA" w:rsidRPr="008C6216" w:rsidRDefault="001E68DA">
      <w:pPr>
        <w:pStyle w:val="plansubcta"/>
        <w:ind w:hanging="567"/>
        <w:rPr>
          <w:rFonts w:ascii="Arial Narrow" w:hAnsi="Arial Narrow"/>
          <w:b w:val="0"/>
          <w:sz w:val="20"/>
          <w:lang w:val="es-PE"/>
        </w:rPr>
      </w:pPr>
      <w:r w:rsidRPr="008C6216">
        <w:rPr>
          <w:rFonts w:ascii="Arial Narrow" w:hAnsi="Arial Narrow"/>
          <w:b w:val="0"/>
          <w:sz w:val="20"/>
          <w:lang w:val="es-PE"/>
        </w:rPr>
        <w:tab/>
      </w:r>
      <w:r w:rsidRPr="008C6216">
        <w:rPr>
          <w:rFonts w:ascii="Arial Narrow" w:hAnsi="Arial Narrow"/>
          <w:b w:val="0"/>
          <w:sz w:val="20"/>
          <w:lang w:val="es-PE"/>
        </w:rPr>
        <w:tab/>
      </w:r>
    </w:p>
    <w:p w14:paraId="29083169" w14:textId="77777777" w:rsidR="001E68DA" w:rsidRPr="008C6216" w:rsidRDefault="001E68DA" w:rsidP="00234D66">
      <w:pPr>
        <w:tabs>
          <w:tab w:val="left" w:pos="1418"/>
        </w:tabs>
        <w:spacing w:after="120"/>
        <w:ind w:left="1701" w:hanging="1699"/>
        <w:jc w:val="both"/>
        <w:rPr>
          <w:b/>
          <w:sz w:val="20"/>
          <w:lang w:val="es-ES_tradnl"/>
        </w:rPr>
      </w:pPr>
      <w:r w:rsidRPr="008C6216">
        <w:rPr>
          <w:sz w:val="20"/>
          <w:szCs w:val="20"/>
          <w:lang w:val="es-ES_tradnl"/>
        </w:rPr>
        <w:t>DESCRIPCIÓN</w:t>
      </w:r>
      <w:r w:rsidRPr="008C6216">
        <w:rPr>
          <w:sz w:val="20"/>
          <w:szCs w:val="20"/>
          <w:lang w:val="es-ES_tradnl"/>
        </w:rPr>
        <w:tab/>
        <w:t>:</w:t>
      </w:r>
      <w:r w:rsidRPr="008C6216">
        <w:rPr>
          <w:sz w:val="20"/>
          <w:szCs w:val="20"/>
          <w:lang w:val="es-ES_tradnl"/>
        </w:rPr>
        <w:tab/>
        <w:t xml:space="preserve">Comprende los gastos administrativos del ejercicio. Se mantendrá la misma secuencia de las subdivisionarias de </w:t>
      </w:r>
      <w:smartTag w:uri="urn:schemas-microsoft-com:office:smarttags" w:element="PersonName">
        <w:smartTagPr>
          <w:attr w:name="ProductID" w:val="la Clase"/>
        </w:smartTagPr>
        <w:r w:rsidRPr="008C6216">
          <w:rPr>
            <w:sz w:val="20"/>
            <w:szCs w:val="20"/>
            <w:lang w:val="es-ES_tradnl"/>
          </w:rPr>
          <w:t>la Clase</w:t>
        </w:r>
      </w:smartTag>
      <w:r w:rsidRPr="008C6216">
        <w:rPr>
          <w:sz w:val="20"/>
          <w:szCs w:val="20"/>
          <w:lang w:val="es-ES_tradnl"/>
        </w:rPr>
        <w:t xml:space="preserve"> 4.</w:t>
      </w:r>
    </w:p>
    <w:p w14:paraId="0DDD8ABA" w14:textId="77777777" w:rsidR="00D53191" w:rsidRPr="008C6216" w:rsidRDefault="00D53191" w:rsidP="00D53191">
      <w:pPr>
        <w:pStyle w:val="plansubcta"/>
        <w:rPr>
          <w:rFonts w:ascii="Arial Narrow" w:hAnsi="Arial Narrow"/>
          <w:b w:val="0"/>
          <w:sz w:val="20"/>
          <w:lang w:val="es-PE"/>
        </w:rPr>
      </w:pPr>
    </w:p>
    <w:p w14:paraId="071FB2CD" w14:textId="5305FA05" w:rsidR="00D53191" w:rsidRPr="008C6216" w:rsidRDefault="00D53191" w:rsidP="00D53191">
      <w:pPr>
        <w:ind w:left="1701" w:firstLine="1"/>
        <w:rPr>
          <w:b/>
          <w:bCs/>
          <w:sz w:val="20"/>
          <w:szCs w:val="22"/>
        </w:rPr>
      </w:pPr>
      <w:r w:rsidRPr="008C6216">
        <w:rPr>
          <w:b/>
          <w:bCs/>
          <w:sz w:val="20"/>
          <w:szCs w:val="22"/>
        </w:rPr>
        <w:t>CUENTAS Y SUBCUENTAS:</w:t>
      </w:r>
      <w:r w:rsidR="007E48BB" w:rsidRPr="008C6216">
        <w:rPr>
          <w:rStyle w:val="Refdenotaalpie"/>
          <w:b/>
          <w:bCs/>
          <w:sz w:val="20"/>
          <w:szCs w:val="22"/>
        </w:rPr>
        <w:footnoteReference w:id="166"/>
      </w:r>
    </w:p>
    <w:p w14:paraId="661B22E9" w14:textId="77777777" w:rsidR="00D53191" w:rsidRPr="008C6216" w:rsidRDefault="00D53191" w:rsidP="00D53191">
      <w:pPr>
        <w:pStyle w:val="plansubcta"/>
        <w:rPr>
          <w:rFonts w:ascii="Arial Narrow" w:hAnsi="Arial Narrow"/>
          <w:sz w:val="20"/>
          <w:lang w:val="es-PE"/>
        </w:rPr>
      </w:pPr>
    </w:p>
    <w:p w14:paraId="3A172694" w14:textId="67EE1F7C" w:rsidR="00D53191" w:rsidRPr="008C6216" w:rsidRDefault="00D53191" w:rsidP="00D53191">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9090</w:t>
      </w:r>
      <w:r w:rsidR="00A7451E" w:rsidRPr="008C6216">
        <w:rPr>
          <w:rFonts w:ascii="Arial Narrow" w:hAnsi="Arial Narrow"/>
          <w:bCs/>
          <w:lang w:val="es-PE"/>
        </w:rPr>
        <w:t>6</w:t>
      </w:r>
      <w:r w:rsidRPr="008C6216">
        <w:rPr>
          <w:rFonts w:ascii="Arial Narrow" w:hAnsi="Arial Narrow"/>
          <w:bCs/>
          <w:lang w:val="es-PE"/>
        </w:rPr>
        <w:tab/>
      </w:r>
      <w:r w:rsidR="00A7451E" w:rsidRPr="008C6216">
        <w:rPr>
          <w:rFonts w:ascii="Arial Narrow" w:hAnsi="Arial Narrow"/>
          <w:bCs/>
          <w:lang w:val="es-PE"/>
        </w:rPr>
        <w:t>Gastos administrativos</w:t>
      </w:r>
    </w:p>
    <w:p w14:paraId="20515828" w14:textId="7A0617D3" w:rsidR="00A7451E" w:rsidRPr="008C6216" w:rsidRDefault="00D34F68" w:rsidP="00A7451E">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90906</w:t>
      </w:r>
      <w:r w:rsidR="00541497" w:rsidRPr="008C6216">
        <w:rPr>
          <w:rFonts w:ascii="Arial Narrow" w:hAnsi="Arial Narrow"/>
          <w:bCs/>
          <w:lang w:val="es-PE"/>
        </w:rPr>
        <w:t>0</w:t>
      </w:r>
      <w:r w:rsidR="00A7451E" w:rsidRPr="008C6216">
        <w:rPr>
          <w:rFonts w:ascii="Arial Narrow" w:hAnsi="Arial Narrow"/>
          <w:bCs/>
          <w:lang w:val="es-PE"/>
        </w:rPr>
        <w:tab/>
        <w:t>Compras de suministros</w:t>
      </w:r>
    </w:p>
    <w:p w14:paraId="03DCB13B" w14:textId="77777777" w:rsidR="00927E01" w:rsidRPr="008C6216" w:rsidRDefault="00927E01"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9090601</w:t>
      </w:r>
      <w:r w:rsidRPr="008C6216">
        <w:rPr>
          <w:rFonts w:ascii="Arial Narrow" w:hAnsi="Arial Narrow"/>
          <w:bCs/>
          <w:lang w:val="es-PE"/>
        </w:rPr>
        <w:tab/>
        <w:t>Útiles de oficina</w:t>
      </w:r>
    </w:p>
    <w:p w14:paraId="4487D06B" w14:textId="77777777" w:rsidR="00927E01" w:rsidRPr="008C6216" w:rsidRDefault="00927E01"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9090602</w:t>
      </w:r>
      <w:r w:rsidRPr="008C6216">
        <w:rPr>
          <w:rFonts w:ascii="Arial Narrow" w:hAnsi="Arial Narrow"/>
          <w:bCs/>
          <w:lang w:val="es-PE"/>
        </w:rPr>
        <w:tab/>
        <w:t>Formatos y papelería</w:t>
      </w:r>
    </w:p>
    <w:p w14:paraId="29536440" w14:textId="77777777" w:rsidR="00927E01" w:rsidRPr="008C6216" w:rsidRDefault="00927E01"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9090603</w:t>
      </w:r>
      <w:r w:rsidRPr="008C6216">
        <w:rPr>
          <w:rFonts w:ascii="Arial Narrow" w:hAnsi="Arial Narrow"/>
          <w:bCs/>
          <w:lang w:val="es-PE"/>
        </w:rPr>
        <w:tab/>
        <w:t>Formatos y papelería normados por el SPP</w:t>
      </w:r>
    </w:p>
    <w:p w14:paraId="7F39BABF" w14:textId="77777777" w:rsidR="00927E01" w:rsidRPr="008C6216" w:rsidRDefault="00927E01"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9090604</w:t>
      </w:r>
      <w:r w:rsidRPr="008C6216">
        <w:rPr>
          <w:rFonts w:ascii="Arial Narrow" w:hAnsi="Arial Narrow"/>
          <w:bCs/>
          <w:lang w:val="es-PE"/>
        </w:rPr>
        <w:tab/>
        <w:t>Material promocional</w:t>
      </w:r>
    </w:p>
    <w:p w14:paraId="485676ED" w14:textId="64BE26DF" w:rsidR="00927E01" w:rsidRPr="008C6216" w:rsidRDefault="00927E01"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9090609</w:t>
      </w:r>
      <w:r w:rsidRPr="008C6216">
        <w:rPr>
          <w:rFonts w:ascii="Arial Narrow" w:hAnsi="Arial Narrow"/>
          <w:bCs/>
          <w:lang w:val="es-PE"/>
        </w:rPr>
        <w:tab/>
        <w:t>Otros</w:t>
      </w:r>
    </w:p>
    <w:p w14:paraId="1781DE6A" w14:textId="6F90FE5B" w:rsidR="00D34F68" w:rsidRPr="008C6216" w:rsidRDefault="00D34F68">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 xml:space="preserve">909062 </w:t>
      </w:r>
      <w:r w:rsidRPr="008C6216">
        <w:rPr>
          <w:rFonts w:ascii="Arial Narrow" w:hAnsi="Arial Narrow"/>
          <w:bCs/>
          <w:lang w:val="es-PE"/>
        </w:rPr>
        <w:tab/>
        <w:t>Cargas de personal</w:t>
      </w:r>
    </w:p>
    <w:p w14:paraId="5DAF9D25" w14:textId="77777777"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9090621</w:t>
      </w:r>
      <w:r w:rsidRPr="008C6216">
        <w:rPr>
          <w:rFonts w:ascii="Arial Narrow" w:hAnsi="Arial Narrow"/>
          <w:bCs/>
          <w:lang w:val="es-PE"/>
        </w:rPr>
        <w:tab/>
        <w:t>Sueldos</w:t>
      </w:r>
    </w:p>
    <w:p w14:paraId="352C7793" w14:textId="77777777"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90906211</w:t>
      </w:r>
      <w:r w:rsidRPr="008C6216">
        <w:rPr>
          <w:rFonts w:ascii="Arial Narrow" w:hAnsi="Arial Narrow"/>
          <w:bCs/>
          <w:lang w:val="es-PE"/>
        </w:rPr>
        <w:tab/>
        <w:t>Remuneración básica</w:t>
      </w:r>
    </w:p>
    <w:p w14:paraId="05F401CC" w14:textId="77777777"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90906212</w:t>
      </w:r>
      <w:r w:rsidRPr="008C6216">
        <w:rPr>
          <w:rFonts w:ascii="Arial Narrow" w:hAnsi="Arial Narrow"/>
          <w:bCs/>
          <w:lang w:val="es-PE"/>
        </w:rPr>
        <w:tab/>
        <w:t>Movilidad</w:t>
      </w:r>
    </w:p>
    <w:p w14:paraId="7CF595D8" w14:textId="77777777"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90906213</w:t>
      </w:r>
      <w:r w:rsidRPr="008C6216">
        <w:rPr>
          <w:rFonts w:ascii="Arial Narrow" w:hAnsi="Arial Narrow"/>
          <w:bCs/>
          <w:lang w:val="es-PE"/>
        </w:rPr>
        <w:tab/>
        <w:t>Bonificaciones</w:t>
      </w:r>
    </w:p>
    <w:p w14:paraId="74827C26" w14:textId="77777777"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9090623</w:t>
      </w:r>
      <w:r w:rsidRPr="008C6216">
        <w:rPr>
          <w:rFonts w:ascii="Arial Narrow" w:hAnsi="Arial Narrow"/>
          <w:bCs/>
          <w:lang w:val="es-PE"/>
        </w:rPr>
        <w:tab/>
        <w:t>Comisiones</w:t>
      </w:r>
    </w:p>
    <w:p w14:paraId="4CE1A13C" w14:textId="77777777"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90906231</w:t>
      </w:r>
      <w:r w:rsidRPr="008C6216">
        <w:rPr>
          <w:rFonts w:ascii="Arial Narrow" w:hAnsi="Arial Narrow"/>
          <w:bCs/>
          <w:lang w:val="es-PE"/>
        </w:rPr>
        <w:tab/>
        <w:t>Comisiones por afiliaciones</w:t>
      </w:r>
    </w:p>
    <w:p w14:paraId="06F35623" w14:textId="77777777"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90906232</w:t>
      </w:r>
      <w:r w:rsidRPr="008C6216">
        <w:rPr>
          <w:rFonts w:ascii="Arial Narrow" w:hAnsi="Arial Narrow"/>
          <w:bCs/>
          <w:lang w:val="es-PE"/>
        </w:rPr>
        <w:tab/>
        <w:t>Comisiones por traspasos</w:t>
      </w:r>
    </w:p>
    <w:p w14:paraId="403C404D" w14:textId="77777777"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90906233</w:t>
      </w:r>
      <w:r w:rsidRPr="008C6216">
        <w:rPr>
          <w:rFonts w:ascii="Arial Narrow" w:hAnsi="Arial Narrow"/>
          <w:bCs/>
          <w:lang w:val="es-PE"/>
        </w:rPr>
        <w:tab/>
        <w:t>Otras comisiones</w:t>
      </w:r>
      <w:r w:rsidRPr="008C6216">
        <w:rPr>
          <w:rFonts w:ascii="Arial Narrow" w:hAnsi="Arial Narrow"/>
          <w:bCs/>
          <w:lang w:val="es-PE"/>
        </w:rPr>
        <w:tab/>
      </w:r>
    </w:p>
    <w:p w14:paraId="627B9DAA" w14:textId="77777777"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9090624</w:t>
      </w:r>
      <w:r w:rsidRPr="008C6216">
        <w:rPr>
          <w:rFonts w:ascii="Arial Narrow" w:hAnsi="Arial Narrow"/>
          <w:bCs/>
          <w:lang w:val="es-PE"/>
        </w:rPr>
        <w:tab/>
        <w:t>Remuneraciones en especie</w:t>
      </w:r>
    </w:p>
    <w:p w14:paraId="3B5C7ED7" w14:textId="77777777"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9090625</w:t>
      </w:r>
      <w:r w:rsidRPr="008C6216">
        <w:rPr>
          <w:rFonts w:ascii="Arial Narrow" w:hAnsi="Arial Narrow"/>
          <w:bCs/>
          <w:lang w:val="es-PE"/>
        </w:rPr>
        <w:tab/>
        <w:t>Otras remuneraciones</w:t>
      </w:r>
    </w:p>
    <w:p w14:paraId="667AD026" w14:textId="77777777"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90906251</w:t>
      </w:r>
      <w:r w:rsidRPr="008C6216">
        <w:rPr>
          <w:rFonts w:ascii="Arial Narrow" w:hAnsi="Arial Narrow"/>
          <w:bCs/>
          <w:lang w:val="es-PE"/>
        </w:rPr>
        <w:tab/>
        <w:t>Gratificaciones ordinarias</w:t>
      </w:r>
    </w:p>
    <w:p w14:paraId="10903E0A" w14:textId="77777777"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90906252</w:t>
      </w:r>
      <w:r w:rsidRPr="008C6216">
        <w:rPr>
          <w:rFonts w:ascii="Arial Narrow" w:hAnsi="Arial Narrow"/>
          <w:bCs/>
          <w:lang w:val="es-PE"/>
        </w:rPr>
        <w:tab/>
        <w:t>Gratificaciones extraordinarias</w:t>
      </w:r>
    </w:p>
    <w:p w14:paraId="08A8BF42" w14:textId="446C4173"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90906253</w:t>
      </w:r>
      <w:r w:rsidRPr="008C6216">
        <w:rPr>
          <w:rFonts w:ascii="Arial Narrow" w:hAnsi="Arial Narrow"/>
          <w:bCs/>
          <w:lang w:val="es-PE"/>
        </w:rPr>
        <w:tab/>
        <w:t>Horas extras</w:t>
      </w:r>
      <w:r w:rsidRPr="008C6216">
        <w:rPr>
          <w:rFonts w:ascii="Arial Narrow" w:hAnsi="Arial Narrow"/>
          <w:bCs/>
          <w:lang w:val="es-PE"/>
        </w:rPr>
        <w:tab/>
      </w:r>
    </w:p>
    <w:p w14:paraId="4CBDEE3D" w14:textId="0817B0BF"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90906254</w:t>
      </w:r>
      <w:r w:rsidRPr="008C6216">
        <w:rPr>
          <w:rFonts w:ascii="Arial Narrow" w:hAnsi="Arial Narrow"/>
          <w:bCs/>
          <w:lang w:val="es-PE"/>
        </w:rPr>
        <w:tab/>
        <w:t>Incentivos</w:t>
      </w:r>
    </w:p>
    <w:p w14:paraId="2D697AE5" w14:textId="77777777"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9090626</w:t>
      </w:r>
      <w:r w:rsidRPr="008C6216">
        <w:rPr>
          <w:rFonts w:ascii="Arial Narrow" w:hAnsi="Arial Narrow"/>
          <w:bCs/>
          <w:lang w:val="es-PE"/>
        </w:rPr>
        <w:tab/>
        <w:t>Vacaciones</w:t>
      </w:r>
    </w:p>
    <w:p w14:paraId="429C69C6" w14:textId="77777777"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90906261</w:t>
      </w:r>
      <w:r w:rsidRPr="008C6216">
        <w:rPr>
          <w:rFonts w:ascii="Arial Narrow" w:hAnsi="Arial Narrow"/>
          <w:bCs/>
          <w:lang w:val="es-PE"/>
        </w:rPr>
        <w:tab/>
        <w:t>Vacaciones</w:t>
      </w:r>
    </w:p>
    <w:p w14:paraId="0592AED2" w14:textId="35DFD09E"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90906262</w:t>
      </w:r>
      <w:r w:rsidRPr="008C6216">
        <w:rPr>
          <w:rFonts w:ascii="Arial Narrow" w:hAnsi="Arial Narrow"/>
          <w:bCs/>
          <w:lang w:val="es-PE"/>
        </w:rPr>
        <w:tab/>
        <w:t>Compensación vacacional</w:t>
      </w:r>
    </w:p>
    <w:p w14:paraId="67495241" w14:textId="77777777"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9090627</w:t>
      </w:r>
      <w:r w:rsidRPr="008C6216">
        <w:rPr>
          <w:rFonts w:ascii="Arial Narrow" w:hAnsi="Arial Narrow"/>
          <w:bCs/>
          <w:lang w:val="es-PE"/>
        </w:rPr>
        <w:tab/>
        <w:t>Seguridad y previsión social</w:t>
      </w:r>
    </w:p>
    <w:p w14:paraId="02E568A6" w14:textId="77777777"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90906271</w:t>
      </w:r>
      <w:r w:rsidRPr="008C6216">
        <w:rPr>
          <w:rFonts w:ascii="Arial Narrow" w:hAnsi="Arial Narrow"/>
          <w:bCs/>
          <w:lang w:val="es-PE"/>
        </w:rPr>
        <w:tab/>
        <w:t>Régimen de Prestaciones de Salud</w:t>
      </w:r>
    </w:p>
    <w:p w14:paraId="35EC6466" w14:textId="77777777"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90906272</w:t>
      </w:r>
      <w:r w:rsidRPr="008C6216">
        <w:rPr>
          <w:rFonts w:ascii="Arial Narrow" w:hAnsi="Arial Narrow"/>
          <w:bCs/>
          <w:lang w:val="es-PE"/>
        </w:rPr>
        <w:tab/>
        <w:t>Sistema Nacional de Pensiones</w:t>
      </w:r>
    </w:p>
    <w:p w14:paraId="48D46A75" w14:textId="58B3D67D"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90906273</w:t>
      </w:r>
      <w:r w:rsidRPr="008C6216">
        <w:rPr>
          <w:rFonts w:ascii="Arial Narrow" w:hAnsi="Arial Narrow"/>
          <w:bCs/>
          <w:lang w:val="es-PE"/>
        </w:rPr>
        <w:tab/>
        <w:t>Accidentes de trabajo y enfermedades profesionales</w:t>
      </w:r>
    </w:p>
    <w:p w14:paraId="1804ED56" w14:textId="06384D42"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90906274</w:t>
      </w:r>
      <w:r w:rsidRPr="008C6216">
        <w:rPr>
          <w:rFonts w:ascii="Arial Narrow" w:hAnsi="Arial Narrow"/>
          <w:bCs/>
          <w:lang w:val="es-PE"/>
        </w:rPr>
        <w:tab/>
        <w:t>Seguro de vida</w:t>
      </w:r>
    </w:p>
    <w:p w14:paraId="1011C620" w14:textId="38F89A45"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90906275</w:t>
      </w:r>
      <w:r w:rsidRPr="008C6216">
        <w:rPr>
          <w:rFonts w:ascii="Arial Narrow" w:hAnsi="Arial Narrow"/>
          <w:bCs/>
          <w:lang w:val="es-PE"/>
        </w:rPr>
        <w:tab/>
        <w:t>Seguros particulares de prestaciones de salud</w:t>
      </w:r>
    </w:p>
    <w:p w14:paraId="14EA70DA" w14:textId="77777777"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9090628</w:t>
      </w:r>
      <w:r w:rsidRPr="008C6216">
        <w:rPr>
          <w:rFonts w:ascii="Arial Narrow" w:hAnsi="Arial Narrow"/>
          <w:bCs/>
          <w:lang w:val="es-PE"/>
        </w:rPr>
        <w:tab/>
        <w:t>Participaciones y dietas al directorio</w:t>
      </w:r>
    </w:p>
    <w:p w14:paraId="00F809A8" w14:textId="77777777"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90906281</w:t>
      </w:r>
      <w:r w:rsidRPr="008C6216">
        <w:rPr>
          <w:rFonts w:ascii="Arial Narrow" w:hAnsi="Arial Narrow"/>
          <w:bCs/>
          <w:lang w:val="es-PE"/>
        </w:rPr>
        <w:tab/>
        <w:t>Participaciones al directorio</w:t>
      </w:r>
    </w:p>
    <w:p w14:paraId="469716D2" w14:textId="4EB75FBF"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90906282</w:t>
      </w:r>
      <w:r w:rsidRPr="008C6216">
        <w:rPr>
          <w:rFonts w:ascii="Arial Narrow" w:hAnsi="Arial Narrow"/>
          <w:bCs/>
          <w:lang w:val="es-PE"/>
        </w:rPr>
        <w:tab/>
        <w:t>Dietas al directorio</w:t>
      </w:r>
    </w:p>
    <w:p w14:paraId="2D535740" w14:textId="77777777"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9090629</w:t>
      </w:r>
      <w:r w:rsidRPr="008C6216">
        <w:rPr>
          <w:rFonts w:ascii="Arial Narrow" w:hAnsi="Arial Narrow"/>
          <w:bCs/>
          <w:lang w:val="es-PE"/>
        </w:rPr>
        <w:tab/>
        <w:t>Otras cargas de personal</w:t>
      </w:r>
    </w:p>
    <w:p w14:paraId="7146F2D6" w14:textId="77777777"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lastRenderedPageBreak/>
        <w:t>90906291</w:t>
      </w:r>
      <w:r w:rsidRPr="008C6216">
        <w:rPr>
          <w:rFonts w:ascii="Arial Narrow" w:hAnsi="Arial Narrow"/>
          <w:bCs/>
          <w:lang w:val="es-PE"/>
        </w:rPr>
        <w:tab/>
        <w:t>Capacitación al Personal</w:t>
      </w:r>
    </w:p>
    <w:p w14:paraId="49DEEB9C" w14:textId="77777777"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909062911</w:t>
      </w:r>
      <w:r w:rsidRPr="008C6216">
        <w:rPr>
          <w:rFonts w:ascii="Arial Narrow" w:hAnsi="Arial Narrow"/>
          <w:bCs/>
          <w:lang w:val="es-PE"/>
        </w:rPr>
        <w:tab/>
        <w:t>Capacitación por la propia institución</w:t>
      </w:r>
    </w:p>
    <w:p w14:paraId="4184BB97" w14:textId="01A81096"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909062912</w:t>
      </w:r>
      <w:r w:rsidRPr="008C6216">
        <w:rPr>
          <w:rFonts w:ascii="Arial Narrow" w:hAnsi="Arial Narrow"/>
          <w:bCs/>
          <w:lang w:val="es-PE"/>
        </w:rPr>
        <w:tab/>
        <w:t>Capacitación, cursos y seminarios en otras instituciones</w:t>
      </w:r>
    </w:p>
    <w:p w14:paraId="1C1D5504" w14:textId="08BBC46A"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90906292</w:t>
      </w:r>
      <w:r w:rsidRPr="008C6216">
        <w:rPr>
          <w:rFonts w:ascii="Arial Narrow" w:hAnsi="Arial Narrow"/>
          <w:bCs/>
          <w:lang w:val="es-PE"/>
        </w:rPr>
        <w:tab/>
        <w:t>Atenciones, agasajos y/o premios al personal</w:t>
      </w:r>
    </w:p>
    <w:p w14:paraId="2C534708" w14:textId="77777777"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909062921</w:t>
      </w:r>
      <w:r w:rsidRPr="008C6216">
        <w:rPr>
          <w:rFonts w:ascii="Arial Narrow" w:hAnsi="Arial Narrow"/>
          <w:bCs/>
          <w:lang w:val="es-PE"/>
        </w:rPr>
        <w:tab/>
        <w:t>Asistencia médica no cubierta por el Seguro</w:t>
      </w:r>
    </w:p>
    <w:p w14:paraId="11D8C9D0" w14:textId="77777777"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909062922</w:t>
      </w:r>
      <w:r w:rsidRPr="008C6216">
        <w:rPr>
          <w:rFonts w:ascii="Arial Narrow" w:hAnsi="Arial Narrow"/>
          <w:bCs/>
          <w:lang w:val="es-PE"/>
        </w:rPr>
        <w:tab/>
        <w:t>Botiquín</w:t>
      </w:r>
    </w:p>
    <w:p w14:paraId="44C2E41D" w14:textId="4FEAB0BB"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909062923  Agasajos, obsequios y premios al</w:t>
      </w:r>
      <w:r w:rsidR="006A68F2" w:rsidRPr="008C6216">
        <w:rPr>
          <w:rFonts w:ascii="Arial Narrow" w:hAnsi="Arial Narrow"/>
          <w:bCs/>
          <w:lang w:val="es-PE"/>
        </w:rPr>
        <w:t xml:space="preserve"> </w:t>
      </w:r>
      <w:r w:rsidRPr="008C6216">
        <w:rPr>
          <w:rFonts w:ascii="Arial Narrow" w:hAnsi="Arial Narrow"/>
          <w:bCs/>
          <w:lang w:val="es-PE"/>
        </w:rPr>
        <w:t>personal</w:t>
      </w:r>
    </w:p>
    <w:p w14:paraId="0F4333D4" w14:textId="77777777"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90906293</w:t>
      </w:r>
      <w:r w:rsidRPr="008C6216">
        <w:rPr>
          <w:rFonts w:ascii="Arial Narrow" w:hAnsi="Arial Narrow"/>
          <w:bCs/>
          <w:lang w:val="es-PE"/>
        </w:rPr>
        <w:tab/>
        <w:t>Refrigerios al personal</w:t>
      </w:r>
    </w:p>
    <w:p w14:paraId="20281034" w14:textId="09C7EC79"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90906294</w:t>
      </w:r>
      <w:r w:rsidRPr="008C6216">
        <w:rPr>
          <w:rFonts w:ascii="Arial Narrow" w:hAnsi="Arial Narrow"/>
          <w:bCs/>
          <w:lang w:val="es-PE"/>
        </w:rPr>
        <w:tab/>
        <w:t>Uniformes para el personal</w:t>
      </w:r>
    </w:p>
    <w:p w14:paraId="3C02599B" w14:textId="77777777"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90906295</w:t>
      </w:r>
      <w:r w:rsidRPr="008C6216">
        <w:rPr>
          <w:rFonts w:ascii="Arial Narrow" w:hAnsi="Arial Narrow"/>
          <w:bCs/>
          <w:lang w:val="es-PE"/>
        </w:rPr>
        <w:tab/>
        <w:t>Aporte voluntario por CTS</w:t>
      </w:r>
    </w:p>
    <w:p w14:paraId="41346A6C" w14:textId="23A175AA"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90906296</w:t>
      </w:r>
      <w:r w:rsidRPr="008C6216">
        <w:rPr>
          <w:rFonts w:ascii="Arial Narrow" w:hAnsi="Arial Narrow"/>
          <w:bCs/>
          <w:lang w:val="es-PE"/>
        </w:rPr>
        <w:tab/>
        <w:t>Compensación por tiempo de servicios</w:t>
      </w:r>
    </w:p>
    <w:p w14:paraId="12E38648" w14:textId="5E5FFE09"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90906297</w:t>
      </w:r>
      <w:r w:rsidRPr="008C6216">
        <w:rPr>
          <w:rFonts w:ascii="Arial Narrow" w:hAnsi="Arial Narrow"/>
          <w:bCs/>
          <w:lang w:val="es-PE"/>
        </w:rPr>
        <w:tab/>
        <w:t xml:space="preserve">Participación de los trabajadores en las utilidades </w:t>
      </w:r>
    </w:p>
    <w:p w14:paraId="3DA331DA" w14:textId="621518A9" w:rsidR="00541497" w:rsidRPr="008C6216" w:rsidRDefault="00541497"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90906299</w:t>
      </w:r>
      <w:r w:rsidRPr="008C6216">
        <w:rPr>
          <w:rFonts w:ascii="Arial Narrow" w:hAnsi="Arial Narrow"/>
          <w:bCs/>
          <w:lang w:val="es-PE"/>
        </w:rPr>
        <w:tab/>
        <w:t>Otras cargas del personal</w:t>
      </w:r>
    </w:p>
    <w:p w14:paraId="6C3E45B9" w14:textId="611342A2" w:rsidR="00D34F68" w:rsidRPr="008C6216" w:rsidRDefault="00D34F68">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909063</w:t>
      </w:r>
      <w:r w:rsidRPr="008C6216">
        <w:rPr>
          <w:rFonts w:ascii="Arial Narrow" w:hAnsi="Arial Narrow"/>
          <w:bCs/>
          <w:lang w:val="es-PE"/>
        </w:rPr>
        <w:tab/>
        <w:t>Servicios prestados por terceros</w:t>
      </w:r>
    </w:p>
    <w:p w14:paraId="3EFBD045"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9090631</w:t>
      </w:r>
      <w:r w:rsidRPr="008C6216">
        <w:rPr>
          <w:rFonts w:ascii="Arial Narrow" w:hAnsi="Arial Narrow"/>
          <w:bCs/>
          <w:lang w:val="es-PE"/>
        </w:rPr>
        <w:tab/>
        <w:t>Correos, telecomunicaciones y transporte</w:t>
      </w:r>
    </w:p>
    <w:p w14:paraId="5D71C1E1"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90906311</w:t>
      </w:r>
      <w:r w:rsidRPr="008C6216">
        <w:rPr>
          <w:rFonts w:ascii="Arial Narrow" w:hAnsi="Arial Narrow"/>
          <w:bCs/>
          <w:lang w:val="es-PE"/>
        </w:rPr>
        <w:tab/>
        <w:t>Correo</w:t>
      </w:r>
    </w:p>
    <w:p w14:paraId="7027B445" w14:textId="7CA2D666"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90906312</w:t>
      </w:r>
      <w:r w:rsidRPr="008C6216">
        <w:rPr>
          <w:rFonts w:ascii="Arial Narrow" w:hAnsi="Arial Narrow"/>
          <w:bCs/>
          <w:lang w:val="es-PE"/>
        </w:rPr>
        <w:tab/>
        <w:t>Teléfono</w:t>
      </w:r>
    </w:p>
    <w:p w14:paraId="3E3BAB9C"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909063121</w:t>
      </w:r>
      <w:r w:rsidRPr="008C6216">
        <w:rPr>
          <w:rFonts w:ascii="Arial Narrow" w:hAnsi="Arial Narrow"/>
          <w:bCs/>
          <w:lang w:val="es-PE"/>
        </w:rPr>
        <w:tab/>
        <w:t>Telefonía fija</w:t>
      </w:r>
    </w:p>
    <w:p w14:paraId="123352EC"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909063122</w:t>
      </w:r>
      <w:r w:rsidRPr="008C6216">
        <w:rPr>
          <w:rFonts w:ascii="Arial Narrow" w:hAnsi="Arial Narrow"/>
          <w:bCs/>
          <w:lang w:val="es-PE"/>
        </w:rPr>
        <w:tab/>
        <w:t>Teléfonos celulares</w:t>
      </w:r>
    </w:p>
    <w:p w14:paraId="5600D3A4"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90906313</w:t>
      </w:r>
      <w:r w:rsidRPr="008C6216">
        <w:rPr>
          <w:rFonts w:ascii="Arial Narrow" w:hAnsi="Arial Narrow"/>
          <w:bCs/>
          <w:lang w:val="es-PE"/>
        </w:rPr>
        <w:tab/>
        <w:t>Servicio de mensajería</w:t>
      </w:r>
    </w:p>
    <w:p w14:paraId="78C42559" w14:textId="56488C0C"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90906314</w:t>
      </w:r>
      <w:r w:rsidRPr="008C6216">
        <w:rPr>
          <w:rFonts w:ascii="Arial Narrow" w:hAnsi="Arial Narrow"/>
          <w:bCs/>
          <w:lang w:val="es-PE"/>
        </w:rPr>
        <w:tab/>
        <w:t>Servicio de comunicación radial</w:t>
      </w:r>
    </w:p>
    <w:p w14:paraId="17D9C151" w14:textId="383179F5"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90906315</w:t>
      </w:r>
      <w:r w:rsidRPr="008C6216">
        <w:rPr>
          <w:rFonts w:ascii="Arial Narrow" w:hAnsi="Arial Narrow"/>
          <w:bCs/>
          <w:lang w:val="es-PE"/>
        </w:rPr>
        <w:tab/>
        <w:t>Servicio de interconexión electrónica</w:t>
      </w:r>
    </w:p>
    <w:p w14:paraId="17DA0F2E" w14:textId="5D207E6C"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90906316</w:t>
      </w:r>
      <w:r w:rsidRPr="008C6216">
        <w:rPr>
          <w:rFonts w:ascii="Arial Narrow" w:hAnsi="Arial Narrow"/>
          <w:bCs/>
          <w:lang w:val="es-PE"/>
        </w:rPr>
        <w:tab/>
        <w:t>Transporte</w:t>
      </w:r>
    </w:p>
    <w:p w14:paraId="23850784"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909063161</w:t>
      </w:r>
      <w:r w:rsidRPr="008C6216">
        <w:rPr>
          <w:rFonts w:ascii="Arial Narrow" w:hAnsi="Arial Narrow"/>
          <w:bCs/>
          <w:lang w:val="es-PE"/>
        </w:rPr>
        <w:tab/>
        <w:t>Movilidades urbanas</w:t>
      </w:r>
    </w:p>
    <w:p w14:paraId="417E2872"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909063162</w:t>
      </w:r>
      <w:r w:rsidRPr="008C6216">
        <w:rPr>
          <w:rFonts w:ascii="Arial Narrow" w:hAnsi="Arial Narrow"/>
          <w:bCs/>
          <w:lang w:val="es-PE"/>
        </w:rPr>
        <w:tab/>
        <w:t xml:space="preserve">Movilidades fuerza de ventas </w:t>
      </w:r>
    </w:p>
    <w:p w14:paraId="1FE280EC" w14:textId="7416F2A5"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90906316</w:t>
      </w:r>
      <w:r w:rsidR="004A3B18" w:rsidRPr="008C6216">
        <w:rPr>
          <w:rFonts w:ascii="Arial Narrow" w:hAnsi="Arial Narrow"/>
          <w:bCs/>
          <w:lang w:val="es-PE"/>
        </w:rPr>
        <w:t>3</w:t>
      </w:r>
      <w:r w:rsidRPr="008C6216">
        <w:rPr>
          <w:rFonts w:ascii="Arial Narrow" w:hAnsi="Arial Narrow"/>
          <w:bCs/>
          <w:lang w:val="es-PE"/>
        </w:rPr>
        <w:t>Transporte de valores – bonos</w:t>
      </w:r>
    </w:p>
    <w:p w14:paraId="4F78999A"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909063164</w:t>
      </w:r>
      <w:r w:rsidRPr="008C6216">
        <w:rPr>
          <w:rFonts w:ascii="Arial Narrow" w:hAnsi="Arial Narrow"/>
          <w:bCs/>
          <w:lang w:val="es-PE"/>
        </w:rPr>
        <w:tab/>
        <w:t>Transporte de bienes</w:t>
      </w:r>
    </w:p>
    <w:p w14:paraId="60A987CE"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9090632</w:t>
      </w:r>
      <w:r w:rsidRPr="008C6216">
        <w:rPr>
          <w:rFonts w:ascii="Arial Narrow" w:hAnsi="Arial Narrow"/>
          <w:bCs/>
          <w:lang w:val="es-PE"/>
        </w:rPr>
        <w:tab/>
        <w:t>Honorarios, comisiones y corretajes</w:t>
      </w:r>
    </w:p>
    <w:p w14:paraId="62CBC206"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90906321</w:t>
      </w:r>
      <w:r w:rsidRPr="008C6216">
        <w:rPr>
          <w:rFonts w:ascii="Arial Narrow" w:hAnsi="Arial Narrow"/>
          <w:bCs/>
          <w:lang w:val="es-PE"/>
        </w:rPr>
        <w:tab/>
        <w:t>Honorarios</w:t>
      </w:r>
    </w:p>
    <w:p w14:paraId="3DDF585D"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909063211</w:t>
      </w:r>
      <w:r w:rsidRPr="008C6216">
        <w:rPr>
          <w:rFonts w:ascii="Arial Narrow" w:hAnsi="Arial Narrow"/>
          <w:bCs/>
          <w:lang w:val="es-PE"/>
        </w:rPr>
        <w:tab/>
        <w:t>Honorarios y comisiones por cobranzas judiciales</w:t>
      </w:r>
    </w:p>
    <w:p w14:paraId="3C4DCF1D"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909063212</w:t>
      </w:r>
      <w:r w:rsidRPr="008C6216">
        <w:rPr>
          <w:rFonts w:ascii="Arial Narrow" w:hAnsi="Arial Narrow"/>
          <w:bCs/>
          <w:lang w:val="es-PE"/>
        </w:rPr>
        <w:tab/>
        <w:t>Honorarios por evaluaciones médicas a afiliados</w:t>
      </w:r>
    </w:p>
    <w:p w14:paraId="100F5185"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909063213</w:t>
      </w:r>
      <w:r w:rsidRPr="008C6216">
        <w:rPr>
          <w:rFonts w:ascii="Arial Narrow" w:hAnsi="Arial Narrow"/>
          <w:bCs/>
          <w:lang w:val="es-PE"/>
        </w:rPr>
        <w:tab/>
        <w:t>Honorarios por selección de personal</w:t>
      </w:r>
    </w:p>
    <w:p w14:paraId="36B727D2"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cs="Arial"/>
          <w:lang w:val="es-PE"/>
        </w:rPr>
      </w:pPr>
      <w:r w:rsidRPr="008C6216">
        <w:rPr>
          <w:rFonts w:ascii="Arial Narrow" w:hAnsi="Arial Narrow"/>
          <w:bCs/>
          <w:lang w:val="es-PE"/>
        </w:rPr>
        <w:t>909063214</w:t>
      </w:r>
      <w:r w:rsidRPr="008C6216">
        <w:rPr>
          <w:rFonts w:ascii="Arial Narrow" w:hAnsi="Arial Narrow"/>
          <w:bCs/>
          <w:lang w:val="es-PE"/>
        </w:rPr>
        <w:tab/>
        <w:t>Honorarios por asesorías internas y externas</w:t>
      </w:r>
    </w:p>
    <w:p w14:paraId="2B7F683A" w14:textId="08357204" w:rsidR="006A68F2" w:rsidRPr="008C6216" w:rsidRDefault="006A68F2" w:rsidP="006A68F2">
      <w:pPr>
        <w:tabs>
          <w:tab w:val="left" w:pos="4253"/>
          <w:tab w:val="left" w:pos="5245"/>
        </w:tabs>
        <w:ind w:left="4253"/>
        <w:rPr>
          <w:bCs/>
          <w:sz w:val="20"/>
          <w:szCs w:val="20"/>
          <w:lang w:val="es-PE"/>
        </w:rPr>
      </w:pPr>
      <w:r w:rsidRPr="008C6216">
        <w:rPr>
          <w:bCs/>
          <w:sz w:val="20"/>
          <w:szCs w:val="20"/>
          <w:lang w:val="es-PE"/>
        </w:rPr>
        <w:tab/>
      </w:r>
      <w:r w:rsidRPr="008C6216">
        <w:rPr>
          <w:bCs/>
          <w:sz w:val="20"/>
          <w:szCs w:val="20"/>
          <w:lang w:val="es-PE"/>
        </w:rPr>
        <w:tab/>
        <w:t xml:space="preserve">9090632141   Honorarios por asesorías </w:t>
      </w:r>
    </w:p>
    <w:p w14:paraId="51CE30BE" w14:textId="5E760E3C" w:rsidR="006A68F2" w:rsidRPr="008C6216" w:rsidRDefault="006A68F2" w:rsidP="006A68F2">
      <w:pPr>
        <w:tabs>
          <w:tab w:val="left" w:pos="4253"/>
          <w:tab w:val="left" w:pos="5245"/>
        </w:tabs>
        <w:ind w:left="4253"/>
        <w:rPr>
          <w:bCs/>
          <w:sz w:val="20"/>
          <w:szCs w:val="20"/>
          <w:lang w:val="es-PE"/>
        </w:rPr>
      </w:pPr>
      <w:r w:rsidRPr="008C6216">
        <w:rPr>
          <w:bCs/>
          <w:sz w:val="20"/>
          <w:szCs w:val="20"/>
          <w:lang w:val="es-PE"/>
        </w:rPr>
        <w:tab/>
      </w:r>
      <w:r w:rsidRPr="008C6216">
        <w:rPr>
          <w:bCs/>
          <w:sz w:val="20"/>
          <w:szCs w:val="20"/>
          <w:lang w:val="es-PE"/>
        </w:rPr>
        <w:tab/>
        <w:t>internas</w:t>
      </w:r>
    </w:p>
    <w:p w14:paraId="6E30C149" w14:textId="5B325EFB" w:rsidR="006A68F2" w:rsidRPr="008C6216" w:rsidRDefault="006A68F2" w:rsidP="006A68F2">
      <w:pPr>
        <w:tabs>
          <w:tab w:val="left" w:pos="4253"/>
          <w:tab w:val="left" w:pos="5245"/>
        </w:tabs>
        <w:ind w:left="4253"/>
        <w:rPr>
          <w:bCs/>
          <w:sz w:val="20"/>
          <w:szCs w:val="20"/>
          <w:lang w:val="es-PE"/>
        </w:rPr>
      </w:pPr>
      <w:r w:rsidRPr="008C6216">
        <w:rPr>
          <w:bCs/>
          <w:sz w:val="20"/>
          <w:szCs w:val="20"/>
          <w:lang w:val="es-PE"/>
        </w:rPr>
        <w:tab/>
      </w:r>
      <w:r w:rsidRPr="008C6216">
        <w:rPr>
          <w:bCs/>
          <w:sz w:val="20"/>
          <w:szCs w:val="20"/>
          <w:lang w:val="es-PE"/>
        </w:rPr>
        <w:tab/>
        <w:t>909063</w:t>
      </w:r>
      <w:r w:rsidR="00892BD4" w:rsidRPr="008C6216">
        <w:rPr>
          <w:bCs/>
          <w:sz w:val="20"/>
          <w:szCs w:val="20"/>
          <w:lang w:val="es-PE"/>
        </w:rPr>
        <w:t>2</w:t>
      </w:r>
      <w:r w:rsidRPr="008C6216">
        <w:rPr>
          <w:bCs/>
          <w:sz w:val="20"/>
          <w:szCs w:val="20"/>
          <w:lang w:val="es-PE"/>
        </w:rPr>
        <w:t xml:space="preserve">142   Honorarios por asesorías </w:t>
      </w:r>
    </w:p>
    <w:p w14:paraId="5F740CAC" w14:textId="720CF1AE" w:rsidR="006A68F2" w:rsidRPr="008C6216" w:rsidRDefault="006A68F2" w:rsidP="006A68F2">
      <w:pPr>
        <w:tabs>
          <w:tab w:val="left" w:pos="4253"/>
          <w:tab w:val="left" w:pos="5245"/>
        </w:tabs>
        <w:ind w:left="4253"/>
        <w:rPr>
          <w:rFonts w:cs="Arial"/>
          <w:sz w:val="20"/>
          <w:szCs w:val="20"/>
          <w:lang w:val="es-PE"/>
        </w:rPr>
      </w:pPr>
      <w:r w:rsidRPr="008C6216">
        <w:rPr>
          <w:bCs/>
          <w:sz w:val="20"/>
          <w:szCs w:val="20"/>
          <w:lang w:val="es-PE"/>
        </w:rPr>
        <w:tab/>
      </w:r>
      <w:r w:rsidRPr="008C6216">
        <w:rPr>
          <w:bCs/>
          <w:sz w:val="20"/>
          <w:szCs w:val="20"/>
          <w:lang w:val="es-PE"/>
        </w:rPr>
        <w:tab/>
        <w:t>externas</w:t>
      </w:r>
    </w:p>
    <w:p w14:paraId="021705C5"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909063215</w:t>
      </w:r>
      <w:r w:rsidRPr="008C6216">
        <w:rPr>
          <w:rFonts w:ascii="Arial Narrow" w:hAnsi="Arial Narrow"/>
          <w:bCs/>
          <w:lang w:val="es-PE"/>
        </w:rPr>
        <w:tab/>
        <w:t>Honorarios de empresas auditoras</w:t>
      </w:r>
    </w:p>
    <w:p w14:paraId="4844FD87"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909063216</w:t>
      </w:r>
      <w:r w:rsidRPr="008C6216">
        <w:rPr>
          <w:rFonts w:ascii="Arial Narrow" w:hAnsi="Arial Narrow"/>
          <w:bCs/>
          <w:lang w:val="es-PE"/>
        </w:rPr>
        <w:tab/>
        <w:t>Honorarios notariales, de registro y legalizaciones</w:t>
      </w:r>
    </w:p>
    <w:p w14:paraId="19BF0F45"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lastRenderedPageBreak/>
        <w:t>909063217</w:t>
      </w:r>
      <w:r w:rsidRPr="008C6216">
        <w:rPr>
          <w:rFonts w:ascii="Arial Narrow" w:hAnsi="Arial Narrow"/>
          <w:bCs/>
          <w:lang w:val="es-PE"/>
        </w:rPr>
        <w:tab/>
        <w:t>Honorarios de comisionistas</w:t>
      </w:r>
    </w:p>
    <w:p w14:paraId="51B991C6"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909063218</w:t>
      </w:r>
      <w:r w:rsidRPr="008C6216">
        <w:rPr>
          <w:rFonts w:ascii="Arial Narrow" w:hAnsi="Arial Narrow"/>
          <w:bCs/>
          <w:lang w:val="es-PE"/>
        </w:rPr>
        <w:tab/>
        <w:t>Estudios de mercado</w:t>
      </w:r>
    </w:p>
    <w:p w14:paraId="571A2C40"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909063219</w:t>
      </w:r>
      <w:r w:rsidRPr="008C6216">
        <w:rPr>
          <w:rFonts w:ascii="Arial Narrow" w:hAnsi="Arial Narrow"/>
          <w:bCs/>
          <w:lang w:val="es-PE"/>
        </w:rPr>
        <w:tab/>
        <w:t>Honorarios varios</w:t>
      </w:r>
    </w:p>
    <w:p w14:paraId="22206C7E"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90906322</w:t>
      </w:r>
      <w:r w:rsidRPr="008C6216">
        <w:rPr>
          <w:rFonts w:ascii="Arial Narrow" w:hAnsi="Arial Narrow"/>
          <w:bCs/>
          <w:lang w:val="es-PE"/>
        </w:rPr>
        <w:tab/>
        <w:t>Gastos y comisiones en la compra y venta de valores</w:t>
      </w:r>
    </w:p>
    <w:p w14:paraId="76C9DFCE" w14:textId="523A073E"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909063221</w:t>
      </w:r>
      <w:r w:rsidRPr="008C6216">
        <w:rPr>
          <w:rFonts w:ascii="Arial Narrow" w:hAnsi="Arial Narrow"/>
          <w:bCs/>
          <w:lang w:val="es-PE"/>
        </w:rPr>
        <w:tab/>
        <w:t>Comisión Sociedad Agente de Bolsa - Renta Fija</w:t>
      </w:r>
    </w:p>
    <w:p w14:paraId="399BD36E"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909063222</w:t>
      </w:r>
      <w:r w:rsidRPr="008C6216">
        <w:rPr>
          <w:rFonts w:ascii="Arial Narrow" w:hAnsi="Arial Narrow"/>
          <w:bCs/>
          <w:lang w:val="es-PE"/>
        </w:rPr>
        <w:tab/>
        <w:t>Comisión Sociedad Agente de Bolsa - Renta Variable</w:t>
      </w:r>
    </w:p>
    <w:p w14:paraId="2A0AE486"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909063223</w:t>
      </w:r>
      <w:r w:rsidRPr="008C6216">
        <w:rPr>
          <w:rFonts w:ascii="Arial Narrow" w:hAnsi="Arial Narrow"/>
          <w:bCs/>
          <w:lang w:val="es-PE"/>
        </w:rPr>
        <w:tab/>
        <w:t>Cuota Bolsa de Valores de Lima</w:t>
      </w:r>
    </w:p>
    <w:p w14:paraId="7EEDC00B"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909063224</w:t>
      </w:r>
      <w:r w:rsidRPr="008C6216">
        <w:rPr>
          <w:rFonts w:ascii="Arial Narrow" w:hAnsi="Arial Narrow"/>
          <w:bCs/>
          <w:lang w:val="es-PE"/>
        </w:rPr>
        <w:tab/>
        <w:t>Contribución SMV</w:t>
      </w:r>
    </w:p>
    <w:p w14:paraId="01ED5E43"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909063225</w:t>
      </w:r>
      <w:r w:rsidRPr="008C6216">
        <w:rPr>
          <w:rFonts w:ascii="Arial Narrow" w:hAnsi="Arial Narrow"/>
          <w:bCs/>
          <w:lang w:val="es-PE"/>
        </w:rPr>
        <w:tab/>
        <w:t>Contribución CAVALI</w:t>
      </w:r>
    </w:p>
    <w:p w14:paraId="0A45D1FC"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909063226</w:t>
      </w:r>
      <w:r w:rsidRPr="008C6216">
        <w:rPr>
          <w:rFonts w:ascii="Arial Narrow" w:hAnsi="Arial Narrow"/>
          <w:bCs/>
          <w:lang w:val="es-PE"/>
        </w:rPr>
        <w:tab/>
        <w:t>Fondo de Garantía</w:t>
      </w:r>
    </w:p>
    <w:p w14:paraId="085E5DFE" w14:textId="3B2D7E98"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90906323</w:t>
      </w:r>
      <w:r w:rsidRPr="008C6216">
        <w:rPr>
          <w:rFonts w:ascii="Arial Narrow" w:hAnsi="Arial Narrow"/>
          <w:bCs/>
          <w:lang w:val="es-PE"/>
        </w:rPr>
        <w:tab/>
        <w:t>Comisiones pagadas por la negociación de cuotas de fondos mutuos</w:t>
      </w:r>
    </w:p>
    <w:p w14:paraId="274882C0"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90906324</w:t>
      </w:r>
      <w:r w:rsidRPr="008C6216">
        <w:rPr>
          <w:rFonts w:ascii="Arial Narrow" w:hAnsi="Arial Narrow"/>
          <w:bCs/>
          <w:lang w:val="es-PE"/>
        </w:rPr>
        <w:tab/>
        <w:t xml:space="preserve">Comisiones por la negociación de certificados de </w:t>
      </w:r>
    </w:p>
    <w:p w14:paraId="23CCB4B0"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ab/>
        <w:t>participación de cuotas de fondos de inversión</w:t>
      </w:r>
    </w:p>
    <w:p w14:paraId="7F3C9737"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9090633</w:t>
      </w:r>
      <w:r w:rsidRPr="008C6216">
        <w:rPr>
          <w:rFonts w:ascii="Arial Narrow" w:hAnsi="Arial Narrow"/>
          <w:bCs/>
          <w:lang w:val="es-PE"/>
        </w:rPr>
        <w:tab/>
        <w:t>Servicios prestados por los bancos</w:t>
      </w:r>
    </w:p>
    <w:p w14:paraId="52822848"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90906331</w:t>
      </w:r>
      <w:r w:rsidRPr="008C6216">
        <w:rPr>
          <w:rFonts w:ascii="Arial Narrow" w:hAnsi="Arial Narrow"/>
          <w:bCs/>
          <w:lang w:val="es-PE"/>
        </w:rPr>
        <w:tab/>
        <w:t>Custodia</w:t>
      </w:r>
    </w:p>
    <w:p w14:paraId="665027CC"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909063311</w:t>
      </w:r>
      <w:r w:rsidRPr="008C6216">
        <w:rPr>
          <w:rFonts w:ascii="Arial Narrow" w:hAnsi="Arial Narrow"/>
          <w:bCs/>
          <w:lang w:val="es-PE"/>
        </w:rPr>
        <w:tab/>
        <w:t>Custodia de valores</w:t>
      </w:r>
    </w:p>
    <w:p w14:paraId="2C13AE8D"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909063312</w:t>
      </w:r>
      <w:r w:rsidRPr="008C6216">
        <w:rPr>
          <w:rFonts w:ascii="Arial Narrow" w:hAnsi="Arial Narrow"/>
          <w:bCs/>
          <w:lang w:val="es-PE"/>
        </w:rPr>
        <w:tab/>
        <w:t>Custodia de Bonos de Reconocimiento</w:t>
      </w:r>
    </w:p>
    <w:p w14:paraId="0A1C3137"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909063313</w:t>
      </w:r>
      <w:r w:rsidRPr="008C6216">
        <w:rPr>
          <w:rFonts w:ascii="Arial Narrow" w:hAnsi="Arial Narrow"/>
          <w:bCs/>
          <w:lang w:val="es-PE"/>
        </w:rPr>
        <w:tab/>
        <w:t>Custodia de Bonos Brady</w:t>
      </w:r>
    </w:p>
    <w:p w14:paraId="7698C439"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90906332</w:t>
      </w:r>
      <w:r w:rsidRPr="008C6216">
        <w:rPr>
          <w:rFonts w:ascii="Arial Narrow" w:hAnsi="Arial Narrow"/>
          <w:bCs/>
          <w:lang w:val="es-PE"/>
        </w:rPr>
        <w:tab/>
        <w:t>Gastos por cartas fianza</w:t>
      </w:r>
    </w:p>
    <w:p w14:paraId="5DACB637"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90906333</w:t>
      </w:r>
      <w:r w:rsidRPr="008C6216">
        <w:rPr>
          <w:rFonts w:ascii="Arial Narrow" w:hAnsi="Arial Narrow"/>
          <w:bCs/>
          <w:lang w:val="es-PE"/>
        </w:rPr>
        <w:tab/>
        <w:t>Retribución a los bancos por recaudación</w:t>
      </w:r>
    </w:p>
    <w:p w14:paraId="45D75165"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cs="Arial"/>
          <w:szCs w:val="22"/>
          <w:lang w:val="es-PE"/>
        </w:rPr>
      </w:pPr>
      <w:r w:rsidRPr="008C6216">
        <w:rPr>
          <w:rFonts w:ascii="Arial Narrow" w:hAnsi="Arial Narrow"/>
          <w:bCs/>
          <w:lang w:val="es-PE"/>
        </w:rPr>
        <w:t>90906334</w:t>
      </w:r>
      <w:r w:rsidRPr="008C6216">
        <w:rPr>
          <w:rFonts w:ascii="Arial Narrow" w:hAnsi="Arial Narrow"/>
          <w:bCs/>
          <w:lang w:val="es-PE"/>
        </w:rPr>
        <w:tab/>
        <w:t>Otros servicios</w:t>
      </w:r>
    </w:p>
    <w:p w14:paraId="705A5B5E"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9090634</w:t>
      </w:r>
      <w:r w:rsidRPr="008C6216">
        <w:rPr>
          <w:rFonts w:ascii="Arial Narrow" w:hAnsi="Arial Narrow"/>
          <w:bCs/>
          <w:lang w:val="es-PE"/>
        </w:rPr>
        <w:tab/>
        <w:t>Mantenimiento y reparación</w:t>
      </w:r>
    </w:p>
    <w:p w14:paraId="55701085"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90906341</w:t>
      </w:r>
      <w:r w:rsidRPr="008C6216">
        <w:rPr>
          <w:rFonts w:ascii="Arial Narrow" w:hAnsi="Arial Narrow"/>
          <w:bCs/>
          <w:lang w:val="es-PE"/>
        </w:rPr>
        <w:tab/>
        <w:t>Servicio de limpieza</w:t>
      </w:r>
    </w:p>
    <w:p w14:paraId="4736A365"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90906343</w:t>
      </w:r>
      <w:r w:rsidRPr="008C6216">
        <w:rPr>
          <w:rFonts w:ascii="Arial Narrow" w:hAnsi="Arial Narrow"/>
          <w:bCs/>
          <w:lang w:val="es-PE"/>
        </w:rPr>
        <w:tab/>
        <w:t>Mantenimiento y reparación</w:t>
      </w:r>
    </w:p>
    <w:p w14:paraId="162734CF"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909063431</w:t>
      </w:r>
      <w:r w:rsidRPr="008C6216">
        <w:rPr>
          <w:rFonts w:ascii="Arial Narrow" w:hAnsi="Arial Narrow"/>
          <w:bCs/>
          <w:lang w:val="es-PE"/>
        </w:rPr>
        <w:tab/>
        <w:t>Mantenimiento y reparación de locales</w:t>
      </w:r>
    </w:p>
    <w:p w14:paraId="792197E0"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909063432</w:t>
      </w:r>
      <w:r w:rsidRPr="008C6216">
        <w:rPr>
          <w:rFonts w:ascii="Arial Narrow" w:hAnsi="Arial Narrow"/>
          <w:bCs/>
          <w:lang w:val="es-PE"/>
        </w:rPr>
        <w:tab/>
        <w:t>Mantenimiento y reparación de equipos de oficina</w:t>
      </w:r>
    </w:p>
    <w:p w14:paraId="18CC72CD"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909063433</w:t>
      </w:r>
      <w:r w:rsidRPr="008C6216">
        <w:rPr>
          <w:rFonts w:ascii="Arial Narrow" w:hAnsi="Arial Narrow"/>
          <w:bCs/>
          <w:lang w:val="es-PE"/>
        </w:rPr>
        <w:tab/>
        <w:t>Mantenimiento y reparación de muebles y enseres</w:t>
      </w:r>
    </w:p>
    <w:p w14:paraId="765CD0DA"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909063434</w:t>
      </w:r>
      <w:r w:rsidRPr="008C6216">
        <w:rPr>
          <w:rFonts w:ascii="Arial Narrow" w:hAnsi="Arial Narrow"/>
          <w:bCs/>
          <w:lang w:val="es-PE"/>
        </w:rPr>
        <w:tab/>
        <w:t>Mantenimiento y reparación de equipos de cómputo</w:t>
      </w:r>
    </w:p>
    <w:p w14:paraId="61C525BE"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909063435</w:t>
      </w:r>
      <w:r w:rsidRPr="008C6216">
        <w:rPr>
          <w:rFonts w:ascii="Arial Narrow" w:hAnsi="Arial Narrow"/>
          <w:bCs/>
          <w:lang w:val="es-PE"/>
        </w:rPr>
        <w:tab/>
        <w:t>Mantenimiento y reparación de vehículos</w:t>
      </w:r>
    </w:p>
    <w:p w14:paraId="6345CF40"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9090635</w:t>
      </w:r>
      <w:r w:rsidRPr="008C6216">
        <w:rPr>
          <w:rFonts w:ascii="Arial Narrow" w:hAnsi="Arial Narrow"/>
          <w:bCs/>
          <w:lang w:val="es-PE"/>
        </w:rPr>
        <w:tab/>
        <w:t>Alquileres</w:t>
      </w:r>
    </w:p>
    <w:p w14:paraId="082CB34E"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90906351</w:t>
      </w:r>
      <w:r w:rsidRPr="008C6216">
        <w:rPr>
          <w:rFonts w:ascii="Arial Narrow" w:hAnsi="Arial Narrow"/>
          <w:bCs/>
          <w:lang w:val="es-PE"/>
        </w:rPr>
        <w:tab/>
        <w:t>Alquileres de bienes muebles</w:t>
      </w:r>
    </w:p>
    <w:p w14:paraId="35E75DC6"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90906352</w:t>
      </w:r>
      <w:r w:rsidRPr="008C6216">
        <w:rPr>
          <w:rFonts w:ascii="Arial Narrow" w:hAnsi="Arial Narrow"/>
          <w:bCs/>
          <w:lang w:val="es-PE"/>
        </w:rPr>
        <w:tab/>
        <w:t>Alquileres de bienes inmuebles</w:t>
      </w:r>
    </w:p>
    <w:p w14:paraId="080555BE"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9090636</w:t>
      </w:r>
      <w:r w:rsidRPr="008C6216">
        <w:rPr>
          <w:rFonts w:ascii="Arial Narrow" w:hAnsi="Arial Narrow"/>
          <w:bCs/>
          <w:lang w:val="es-PE"/>
        </w:rPr>
        <w:tab/>
        <w:t>Electricidad y agua</w:t>
      </w:r>
    </w:p>
    <w:p w14:paraId="4FB70136"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90906361</w:t>
      </w:r>
      <w:r w:rsidRPr="008C6216">
        <w:rPr>
          <w:rFonts w:ascii="Arial Narrow" w:hAnsi="Arial Narrow"/>
          <w:bCs/>
          <w:lang w:val="es-PE"/>
        </w:rPr>
        <w:tab/>
        <w:t>Servicio de agua</w:t>
      </w:r>
    </w:p>
    <w:p w14:paraId="3AB64E62"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90906362</w:t>
      </w:r>
      <w:r w:rsidRPr="008C6216">
        <w:rPr>
          <w:rFonts w:ascii="Arial Narrow" w:hAnsi="Arial Narrow"/>
          <w:bCs/>
          <w:lang w:val="es-PE"/>
        </w:rPr>
        <w:tab/>
        <w:t>Suministro de energía eléctrica</w:t>
      </w:r>
    </w:p>
    <w:p w14:paraId="7EE9D04D"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9090637</w:t>
      </w:r>
      <w:r w:rsidRPr="008C6216">
        <w:rPr>
          <w:rFonts w:ascii="Arial Narrow" w:hAnsi="Arial Narrow"/>
          <w:bCs/>
          <w:lang w:val="es-PE"/>
        </w:rPr>
        <w:tab/>
        <w:t>Publicidad, publicaciones, relaciones públicas</w:t>
      </w:r>
    </w:p>
    <w:p w14:paraId="6AE91DD8"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90906371</w:t>
      </w:r>
      <w:r w:rsidRPr="008C6216">
        <w:rPr>
          <w:rFonts w:ascii="Arial Narrow" w:hAnsi="Arial Narrow"/>
          <w:bCs/>
          <w:lang w:val="es-PE"/>
        </w:rPr>
        <w:tab/>
        <w:t>Publicidad en medios</w:t>
      </w:r>
    </w:p>
    <w:p w14:paraId="0C2ADBB0"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lastRenderedPageBreak/>
        <w:t>909063711</w:t>
      </w:r>
      <w:r w:rsidRPr="008C6216">
        <w:rPr>
          <w:rFonts w:ascii="Arial Narrow" w:hAnsi="Arial Narrow"/>
          <w:bCs/>
          <w:lang w:val="es-PE"/>
        </w:rPr>
        <w:tab/>
        <w:t>Publicidad en diarios</w:t>
      </w:r>
    </w:p>
    <w:p w14:paraId="633A97EC"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909063712</w:t>
      </w:r>
      <w:r w:rsidRPr="008C6216">
        <w:rPr>
          <w:rFonts w:ascii="Arial Narrow" w:hAnsi="Arial Narrow"/>
          <w:bCs/>
          <w:lang w:val="es-PE"/>
        </w:rPr>
        <w:tab/>
        <w:t>Publicidad en revistas</w:t>
      </w:r>
    </w:p>
    <w:p w14:paraId="59E32049"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909063713</w:t>
      </w:r>
      <w:r w:rsidRPr="008C6216">
        <w:rPr>
          <w:rFonts w:ascii="Arial Narrow" w:hAnsi="Arial Narrow"/>
          <w:bCs/>
          <w:lang w:val="es-PE"/>
        </w:rPr>
        <w:tab/>
        <w:t>Publicidad en televisión</w:t>
      </w:r>
    </w:p>
    <w:p w14:paraId="795A6B68"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909063714</w:t>
      </w:r>
      <w:r w:rsidRPr="008C6216">
        <w:rPr>
          <w:rFonts w:ascii="Arial Narrow" w:hAnsi="Arial Narrow"/>
          <w:bCs/>
          <w:lang w:val="es-PE"/>
        </w:rPr>
        <w:tab/>
        <w:t>Publicidad en radio</w:t>
      </w:r>
    </w:p>
    <w:p w14:paraId="1CD75B49"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909063715</w:t>
      </w:r>
      <w:r w:rsidRPr="008C6216">
        <w:rPr>
          <w:rFonts w:ascii="Arial Narrow" w:hAnsi="Arial Narrow"/>
          <w:bCs/>
          <w:lang w:val="es-PE"/>
        </w:rPr>
        <w:tab/>
        <w:t>Publicidad en otros medios</w:t>
      </w:r>
    </w:p>
    <w:p w14:paraId="0CD5C595"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90906372</w:t>
      </w:r>
      <w:r w:rsidRPr="008C6216">
        <w:rPr>
          <w:rFonts w:ascii="Arial Narrow" w:hAnsi="Arial Narrow"/>
          <w:bCs/>
          <w:lang w:val="es-PE"/>
        </w:rPr>
        <w:tab/>
        <w:t>Publicaciones</w:t>
      </w:r>
    </w:p>
    <w:p w14:paraId="0009923D"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909063721</w:t>
      </w:r>
      <w:r w:rsidRPr="008C6216">
        <w:rPr>
          <w:rFonts w:ascii="Arial Narrow" w:hAnsi="Arial Narrow"/>
          <w:bCs/>
          <w:lang w:val="es-PE"/>
        </w:rPr>
        <w:tab/>
        <w:t>Publicaciones de avisos diversos</w:t>
      </w:r>
    </w:p>
    <w:p w14:paraId="0A3BEEFA"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90906373</w:t>
      </w:r>
      <w:r w:rsidRPr="008C6216">
        <w:rPr>
          <w:rFonts w:ascii="Arial Narrow" w:hAnsi="Arial Narrow"/>
          <w:bCs/>
          <w:lang w:val="es-PE"/>
        </w:rPr>
        <w:tab/>
        <w:t>Gastos de representación</w:t>
      </w:r>
    </w:p>
    <w:p w14:paraId="384BA4DE"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909063731</w:t>
      </w:r>
      <w:r w:rsidRPr="008C6216">
        <w:rPr>
          <w:rFonts w:ascii="Arial Narrow" w:hAnsi="Arial Narrow"/>
          <w:bCs/>
          <w:lang w:val="es-PE"/>
        </w:rPr>
        <w:tab/>
        <w:t>Atención a empleadores</w:t>
      </w:r>
    </w:p>
    <w:p w14:paraId="4900BB0C"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909063732</w:t>
      </w:r>
      <w:r w:rsidRPr="008C6216">
        <w:rPr>
          <w:rFonts w:ascii="Arial Narrow" w:hAnsi="Arial Narrow"/>
          <w:bCs/>
          <w:lang w:val="es-PE"/>
        </w:rPr>
        <w:tab/>
        <w:t>Otros gastos de representación</w:t>
      </w:r>
    </w:p>
    <w:p w14:paraId="3C14A04A"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cs="Arial"/>
          <w:szCs w:val="22"/>
          <w:lang w:val="es-PE"/>
        </w:rPr>
      </w:pPr>
      <w:r w:rsidRPr="008C6216">
        <w:rPr>
          <w:rFonts w:ascii="Arial Narrow" w:hAnsi="Arial Narrow"/>
          <w:bCs/>
          <w:lang w:val="es-PE"/>
        </w:rPr>
        <w:t>90906374</w:t>
      </w:r>
      <w:r w:rsidRPr="008C6216">
        <w:rPr>
          <w:rFonts w:ascii="Arial Narrow" w:hAnsi="Arial Narrow"/>
          <w:bCs/>
          <w:lang w:val="es-PE"/>
        </w:rPr>
        <w:tab/>
        <w:t>Producción publicitaria, comisión de agencia</w:t>
      </w:r>
    </w:p>
    <w:p w14:paraId="7E56040E"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909063741</w:t>
      </w:r>
      <w:r w:rsidRPr="008C6216">
        <w:rPr>
          <w:rFonts w:ascii="Arial Narrow" w:hAnsi="Arial Narrow"/>
          <w:bCs/>
          <w:lang w:val="es-PE"/>
        </w:rPr>
        <w:tab/>
        <w:t>Producción publicitaria</w:t>
      </w:r>
    </w:p>
    <w:p w14:paraId="44E690BC"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909063742</w:t>
      </w:r>
      <w:r w:rsidRPr="008C6216">
        <w:rPr>
          <w:rFonts w:ascii="Arial Narrow" w:hAnsi="Arial Narrow"/>
          <w:bCs/>
          <w:lang w:val="es-PE"/>
        </w:rPr>
        <w:tab/>
        <w:t>Comisión de agencia</w:t>
      </w:r>
    </w:p>
    <w:p w14:paraId="5C4B5BAE"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90906375</w:t>
      </w:r>
      <w:r w:rsidRPr="008C6216">
        <w:rPr>
          <w:rFonts w:ascii="Arial Narrow" w:hAnsi="Arial Narrow"/>
          <w:bCs/>
          <w:lang w:val="es-PE"/>
        </w:rPr>
        <w:tab/>
        <w:t>Auspicios, convenciones, eventos y foros</w:t>
      </w:r>
    </w:p>
    <w:p w14:paraId="520904D1"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909063751</w:t>
      </w:r>
      <w:r w:rsidRPr="008C6216">
        <w:rPr>
          <w:rFonts w:ascii="Arial Narrow" w:hAnsi="Arial Narrow"/>
          <w:bCs/>
          <w:lang w:val="es-PE"/>
        </w:rPr>
        <w:tab/>
        <w:t>Auspicios</w:t>
      </w:r>
    </w:p>
    <w:p w14:paraId="3F0AA144"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909063752</w:t>
      </w:r>
      <w:r w:rsidRPr="008C6216">
        <w:rPr>
          <w:rFonts w:ascii="Arial Narrow" w:hAnsi="Arial Narrow"/>
          <w:bCs/>
          <w:lang w:val="es-PE"/>
        </w:rPr>
        <w:tab/>
        <w:t>Convenciones</w:t>
      </w:r>
    </w:p>
    <w:p w14:paraId="15D9714B"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909063753</w:t>
      </w:r>
      <w:r w:rsidRPr="008C6216">
        <w:rPr>
          <w:rFonts w:ascii="Arial Narrow" w:hAnsi="Arial Narrow"/>
          <w:bCs/>
          <w:lang w:val="es-PE"/>
        </w:rPr>
        <w:tab/>
        <w:t>Eventos</w:t>
      </w:r>
    </w:p>
    <w:p w14:paraId="51DBF794"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909063754</w:t>
      </w:r>
      <w:r w:rsidRPr="008C6216">
        <w:rPr>
          <w:rFonts w:ascii="Arial Narrow" w:hAnsi="Arial Narrow"/>
          <w:bCs/>
          <w:lang w:val="es-PE"/>
        </w:rPr>
        <w:tab/>
        <w:t>Foros</w:t>
      </w:r>
    </w:p>
    <w:p w14:paraId="7EB5BE7B"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9090638</w:t>
      </w:r>
      <w:r w:rsidRPr="008C6216">
        <w:rPr>
          <w:rFonts w:ascii="Arial Narrow" w:hAnsi="Arial Narrow"/>
          <w:bCs/>
          <w:lang w:val="es-PE"/>
        </w:rPr>
        <w:tab/>
        <w:t>Servicios de personal</w:t>
      </w:r>
    </w:p>
    <w:p w14:paraId="1D596D19"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90906381</w:t>
      </w:r>
      <w:r w:rsidRPr="008C6216">
        <w:rPr>
          <w:rFonts w:ascii="Arial Narrow" w:hAnsi="Arial Narrow"/>
          <w:bCs/>
          <w:lang w:val="es-PE"/>
        </w:rPr>
        <w:tab/>
        <w:t>Servicios de digitación</w:t>
      </w:r>
    </w:p>
    <w:p w14:paraId="0ABB07AA"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90906382</w:t>
      </w:r>
      <w:r w:rsidRPr="008C6216">
        <w:rPr>
          <w:rFonts w:ascii="Arial Narrow" w:hAnsi="Arial Narrow"/>
          <w:bCs/>
          <w:lang w:val="es-PE"/>
        </w:rPr>
        <w:tab/>
        <w:t>Servicio de vigilancia</w:t>
      </w:r>
    </w:p>
    <w:p w14:paraId="4421C559"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90906383</w:t>
      </w:r>
      <w:r w:rsidRPr="008C6216">
        <w:rPr>
          <w:rFonts w:ascii="Arial Narrow" w:hAnsi="Arial Narrow"/>
          <w:bCs/>
          <w:lang w:val="es-PE"/>
        </w:rPr>
        <w:tab/>
        <w:t>Servicio de Personal Administrativo</w:t>
      </w:r>
    </w:p>
    <w:p w14:paraId="5E9CB0D6"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9090639</w:t>
      </w:r>
      <w:r w:rsidRPr="008C6216">
        <w:rPr>
          <w:rFonts w:ascii="Arial Narrow" w:hAnsi="Arial Narrow"/>
          <w:bCs/>
          <w:lang w:val="es-PE"/>
        </w:rPr>
        <w:tab/>
        <w:t>Otros servicios</w:t>
      </w:r>
    </w:p>
    <w:p w14:paraId="3C38E2DA"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90906391</w:t>
      </w:r>
      <w:r w:rsidRPr="008C6216">
        <w:rPr>
          <w:rFonts w:ascii="Arial Narrow" w:hAnsi="Arial Narrow"/>
          <w:bCs/>
          <w:lang w:val="es-PE"/>
        </w:rPr>
        <w:tab/>
        <w:t>Servicio de microfilmado</w:t>
      </w:r>
    </w:p>
    <w:p w14:paraId="6D638841"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90906392</w:t>
      </w:r>
      <w:r w:rsidRPr="008C6216">
        <w:rPr>
          <w:rFonts w:ascii="Arial Narrow" w:hAnsi="Arial Narrow"/>
          <w:bCs/>
          <w:lang w:val="es-PE"/>
        </w:rPr>
        <w:tab/>
        <w:t>Servicio de impresión</w:t>
      </w:r>
    </w:p>
    <w:p w14:paraId="1E6F1542"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90906393</w:t>
      </w:r>
      <w:r w:rsidRPr="008C6216">
        <w:rPr>
          <w:rFonts w:ascii="Arial Narrow" w:hAnsi="Arial Narrow"/>
          <w:bCs/>
          <w:lang w:val="es-PE"/>
        </w:rPr>
        <w:tab/>
        <w:t>Servicio de clasificación de inversiones</w:t>
      </w:r>
    </w:p>
    <w:p w14:paraId="268F5155"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90906394</w:t>
      </w:r>
      <w:r w:rsidRPr="008C6216">
        <w:rPr>
          <w:rFonts w:ascii="Arial Narrow" w:hAnsi="Arial Narrow"/>
          <w:bCs/>
          <w:lang w:val="es-PE"/>
        </w:rPr>
        <w:tab/>
        <w:t>Servicio de empastado y encuadernación</w:t>
      </w:r>
    </w:p>
    <w:p w14:paraId="632FE0E0"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90906395</w:t>
      </w:r>
      <w:r w:rsidRPr="008C6216">
        <w:rPr>
          <w:rFonts w:ascii="Arial Narrow" w:hAnsi="Arial Narrow"/>
          <w:bCs/>
          <w:lang w:val="es-PE"/>
        </w:rPr>
        <w:tab/>
        <w:t>Servicio de fotocopiadoras</w:t>
      </w:r>
    </w:p>
    <w:p w14:paraId="3ED2D7A7"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cs="Arial"/>
          <w:szCs w:val="22"/>
          <w:lang w:val="es-PE"/>
        </w:rPr>
      </w:pPr>
      <w:r w:rsidRPr="008C6216">
        <w:rPr>
          <w:rFonts w:ascii="Arial Narrow" w:hAnsi="Arial Narrow"/>
          <w:bCs/>
          <w:lang w:val="es-PE"/>
        </w:rPr>
        <w:t>90906396</w:t>
      </w:r>
      <w:r w:rsidRPr="008C6216">
        <w:rPr>
          <w:rFonts w:ascii="Arial Narrow" w:hAnsi="Arial Narrow"/>
          <w:bCs/>
          <w:lang w:val="es-PE"/>
        </w:rPr>
        <w:tab/>
        <w:t>Servicios Informáticos</w:t>
      </w:r>
    </w:p>
    <w:p w14:paraId="39A7F92F"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909063961</w:t>
      </w:r>
      <w:r w:rsidRPr="008C6216">
        <w:rPr>
          <w:rFonts w:ascii="Arial Narrow" w:hAnsi="Arial Narrow"/>
          <w:bCs/>
          <w:lang w:val="es-PE"/>
        </w:rPr>
        <w:tab/>
        <w:t>Servicios de Hosting</w:t>
      </w:r>
    </w:p>
    <w:p w14:paraId="7C0F5FE7"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909063962</w:t>
      </w:r>
      <w:r w:rsidRPr="008C6216">
        <w:rPr>
          <w:rFonts w:ascii="Arial Narrow" w:hAnsi="Arial Narrow"/>
          <w:bCs/>
          <w:lang w:val="es-PE"/>
        </w:rPr>
        <w:tab/>
        <w:t xml:space="preserve">Servicio de </w:t>
      </w:r>
      <w:proofErr w:type="spellStart"/>
      <w:r w:rsidRPr="008C6216">
        <w:rPr>
          <w:rFonts w:ascii="Arial Narrow" w:hAnsi="Arial Narrow"/>
          <w:bCs/>
          <w:lang w:val="es-PE"/>
        </w:rPr>
        <w:t>Housing</w:t>
      </w:r>
      <w:proofErr w:type="spellEnd"/>
    </w:p>
    <w:p w14:paraId="74DF2D55"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909063963</w:t>
      </w:r>
      <w:r w:rsidRPr="008C6216">
        <w:rPr>
          <w:rFonts w:ascii="Arial Narrow" w:hAnsi="Arial Narrow"/>
          <w:bCs/>
          <w:lang w:val="es-PE"/>
        </w:rPr>
        <w:tab/>
        <w:t>Mantenimiento y soporte de software, antivirus y otros</w:t>
      </w:r>
    </w:p>
    <w:p w14:paraId="30DAFF01" w14:textId="15C69C25"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w:t>
      </w:r>
      <w:r w:rsidR="00100320" w:rsidRPr="008C6216">
        <w:rPr>
          <w:rFonts w:ascii="Arial Narrow" w:hAnsi="Arial Narrow"/>
          <w:bCs/>
          <w:lang w:val="es-PE"/>
        </w:rPr>
        <w:t>6396</w:t>
      </w:r>
      <w:r w:rsidR="00FF3B77" w:rsidRPr="008C6216">
        <w:rPr>
          <w:rFonts w:ascii="Arial Narrow" w:hAnsi="Arial Narrow"/>
          <w:bCs/>
          <w:lang w:val="es-PE"/>
        </w:rPr>
        <w:t>9</w:t>
      </w:r>
      <w:r w:rsidRPr="008C6216">
        <w:rPr>
          <w:rFonts w:ascii="Arial Narrow" w:hAnsi="Arial Narrow"/>
          <w:bCs/>
          <w:lang w:val="es-PE"/>
        </w:rPr>
        <w:tab/>
        <w:t>Otros servicios Informáticos</w:t>
      </w:r>
    </w:p>
    <w:p w14:paraId="5C759D35"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90906397</w:t>
      </w:r>
      <w:r w:rsidRPr="008C6216">
        <w:rPr>
          <w:rFonts w:ascii="Arial Narrow" w:hAnsi="Arial Narrow"/>
          <w:bCs/>
          <w:lang w:val="es-PE"/>
        </w:rPr>
        <w:tab/>
        <w:t>Servicios de Archivo y resguardo</w:t>
      </w:r>
    </w:p>
    <w:p w14:paraId="271CDDE9" w14:textId="70BD435E"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w:t>
      </w:r>
      <w:r w:rsidR="002C36A2" w:rsidRPr="008C6216">
        <w:rPr>
          <w:rFonts w:ascii="Arial Narrow" w:hAnsi="Arial Narrow"/>
          <w:bCs/>
          <w:lang w:val="es-PE"/>
        </w:rPr>
        <w:t>90</w:t>
      </w:r>
      <w:r w:rsidRPr="008C6216">
        <w:rPr>
          <w:rFonts w:ascii="Arial Narrow" w:hAnsi="Arial Narrow"/>
          <w:bCs/>
          <w:lang w:val="es-PE"/>
        </w:rPr>
        <w:t>63971</w:t>
      </w:r>
      <w:r w:rsidRPr="008C6216">
        <w:rPr>
          <w:rFonts w:ascii="Arial Narrow" w:hAnsi="Arial Narrow"/>
          <w:bCs/>
          <w:lang w:val="es-PE"/>
        </w:rPr>
        <w:tab/>
        <w:t>Servicio de archivo y almacenaje</w:t>
      </w:r>
    </w:p>
    <w:p w14:paraId="1979FD74"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909063972</w:t>
      </w:r>
      <w:r w:rsidRPr="008C6216">
        <w:rPr>
          <w:rFonts w:ascii="Arial Narrow" w:hAnsi="Arial Narrow"/>
          <w:bCs/>
          <w:lang w:val="es-PE"/>
        </w:rPr>
        <w:tab/>
        <w:t>Servicio de Resguardo</w:t>
      </w:r>
    </w:p>
    <w:p w14:paraId="77FCFB64" w14:textId="77777777"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90906398</w:t>
      </w:r>
      <w:r w:rsidRPr="008C6216">
        <w:rPr>
          <w:rFonts w:ascii="Arial Narrow" w:hAnsi="Arial Narrow"/>
          <w:bCs/>
          <w:lang w:val="es-PE"/>
        </w:rPr>
        <w:tab/>
        <w:t xml:space="preserve">Servicio de </w:t>
      </w:r>
      <w:proofErr w:type="gramStart"/>
      <w:r w:rsidRPr="008C6216">
        <w:rPr>
          <w:rFonts w:ascii="Arial Narrow" w:hAnsi="Arial Narrow"/>
          <w:bCs/>
          <w:lang w:val="es-PE"/>
        </w:rPr>
        <w:t>Call Center</w:t>
      </w:r>
      <w:proofErr w:type="gramEnd"/>
    </w:p>
    <w:p w14:paraId="39500FD2" w14:textId="3F452AA2" w:rsidR="006A68F2" w:rsidRPr="008C6216" w:rsidRDefault="006A68F2"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90906399</w:t>
      </w:r>
      <w:r w:rsidRPr="008C6216">
        <w:rPr>
          <w:rFonts w:ascii="Arial Narrow" w:hAnsi="Arial Narrow"/>
          <w:bCs/>
          <w:lang w:val="es-PE"/>
        </w:rPr>
        <w:tab/>
        <w:t>Otros servicios</w:t>
      </w:r>
    </w:p>
    <w:p w14:paraId="2C05B368" w14:textId="32699D74" w:rsidR="00D34F68" w:rsidRPr="008C6216" w:rsidRDefault="00D34F68">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909064</w:t>
      </w:r>
      <w:r w:rsidRPr="008C6216">
        <w:rPr>
          <w:rFonts w:ascii="Arial Narrow" w:hAnsi="Arial Narrow"/>
          <w:bCs/>
          <w:lang w:val="es-PE"/>
        </w:rPr>
        <w:tab/>
        <w:t>Tributos y aportaciones</w:t>
      </w:r>
    </w:p>
    <w:p w14:paraId="2049DF70"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9090641</w:t>
      </w:r>
      <w:r w:rsidRPr="008C6216">
        <w:rPr>
          <w:rFonts w:ascii="Arial Narrow" w:hAnsi="Arial Narrow"/>
          <w:bCs/>
          <w:lang w:val="es-PE"/>
        </w:rPr>
        <w:tab/>
        <w:t>Impuesto General a las Ventas (IGV)</w:t>
      </w:r>
    </w:p>
    <w:p w14:paraId="4D0D9B1C"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9090642</w:t>
      </w:r>
      <w:r w:rsidRPr="008C6216">
        <w:rPr>
          <w:rFonts w:ascii="Arial Narrow" w:hAnsi="Arial Narrow"/>
          <w:bCs/>
          <w:lang w:val="es-PE"/>
        </w:rPr>
        <w:tab/>
        <w:t>Impuesto Extraordinario de Solidaridad (IES)</w:t>
      </w:r>
    </w:p>
    <w:p w14:paraId="1E046FB2"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9090644</w:t>
      </w:r>
      <w:r w:rsidRPr="008C6216">
        <w:rPr>
          <w:rFonts w:ascii="Arial Narrow" w:hAnsi="Arial Narrow"/>
          <w:bCs/>
          <w:lang w:val="es-PE"/>
        </w:rPr>
        <w:tab/>
        <w:t>Derechos aduaneros</w:t>
      </w:r>
    </w:p>
    <w:p w14:paraId="2B3DB012"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9090646</w:t>
      </w:r>
      <w:r w:rsidRPr="008C6216">
        <w:rPr>
          <w:rFonts w:ascii="Arial Narrow" w:hAnsi="Arial Narrow"/>
          <w:bCs/>
          <w:lang w:val="es-PE"/>
        </w:rPr>
        <w:tab/>
        <w:t>Tributos a gobiernos locales</w:t>
      </w:r>
    </w:p>
    <w:p w14:paraId="7898630D"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lastRenderedPageBreak/>
        <w:t>90906461</w:t>
      </w:r>
      <w:r w:rsidRPr="008C6216">
        <w:rPr>
          <w:rFonts w:ascii="Arial Narrow" w:hAnsi="Arial Narrow"/>
          <w:bCs/>
          <w:lang w:val="es-PE"/>
        </w:rPr>
        <w:tab/>
        <w:t>Arbitrios municipales</w:t>
      </w:r>
    </w:p>
    <w:p w14:paraId="091CD2A0"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90906462</w:t>
      </w:r>
      <w:r w:rsidRPr="008C6216">
        <w:rPr>
          <w:rFonts w:ascii="Arial Narrow" w:hAnsi="Arial Narrow"/>
          <w:bCs/>
          <w:lang w:val="es-PE"/>
        </w:rPr>
        <w:tab/>
        <w:t>Impuesto a la propiedad de vehículos</w:t>
      </w:r>
    </w:p>
    <w:p w14:paraId="31C902FE"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90906463</w:t>
      </w:r>
      <w:r w:rsidRPr="008C6216">
        <w:rPr>
          <w:rFonts w:ascii="Arial Narrow" w:hAnsi="Arial Narrow"/>
          <w:bCs/>
          <w:lang w:val="es-PE"/>
        </w:rPr>
        <w:tab/>
        <w:t>Licencia municipal de funcionamiento</w:t>
      </w:r>
    </w:p>
    <w:p w14:paraId="07848CF7"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90906464</w:t>
      </w:r>
      <w:r w:rsidRPr="008C6216">
        <w:rPr>
          <w:rFonts w:ascii="Arial Narrow" w:hAnsi="Arial Narrow"/>
          <w:bCs/>
          <w:lang w:val="es-PE"/>
        </w:rPr>
        <w:tab/>
        <w:t>Serenazgo</w:t>
      </w:r>
    </w:p>
    <w:p w14:paraId="0320862C"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90906465</w:t>
      </w:r>
      <w:r w:rsidRPr="008C6216">
        <w:rPr>
          <w:rFonts w:ascii="Arial Narrow" w:hAnsi="Arial Narrow"/>
          <w:bCs/>
          <w:lang w:val="es-PE"/>
        </w:rPr>
        <w:tab/>
        <w:t>Impuesto predial</w:t>
      </w:r>
    </w:p>
    <w:p w14:paraId="11C8006E"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90906469</w:t>
      </w:r>
      <w:r w:rsidRPr="008C6216">
        <w:rPr>
          <w:rFonts w:ascii="Arial Narrow" w:hAnsi="Arial Narrow"/>
          <w:bCs/>
          <w:lang w:val="es-PE"/>
        </w:rPr>
        <w:tab/>
        <w:t>Otros tributos</w:t>
      </w:r>
    </w:p>
    <w:p w14:paraId="40C54984"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9090647</w:t>
      </w:r>
      <w:r w:rsidRPr="008C6216">
        <w:rPr>
          <w:rFonts w:ascii="Arial Narrow" w:hAnsi="Arial Narrow"/>
          <w:bCs/>
          <w:lang w:val="es-PE"/>
        </w:rPr>
        <w:tab/>
        <w:t>Cotizaciones con carácter de tributo</w:t>
      </w:r>
    </w:p>
    <w:p w14:paraId="6BA2175B"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9090648</w:t>
      </w:r>
      <w:r w:rsidRPr="008C6216">
        <w:rPr>
          <w:rFonts w:ascii="Arial Narrow" w:hAnsi="Arial Narrow"/>
          <w:bCs/>
          <w:lang w:val="es-PE"/>
        </w:rPr>
        <w:tab/>
        <w:t>Contribución a la SBS</w:t>
      </w:r>
    </w:p>
    <w:p w14:paraId="4466E60F"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cs="Arial"/>
          <w:szCs w:val="22"/>
          <w:lang w:val="es-PE"/>
        </w:rPr>
      </w:pPr>
      <w:r w:rsidRPr="008C6216">
        <w:rPr>
          <w:rFonts w:ascii="Arial Narrow" w:hAnsi="Arial Narrow"/>
          <w:bCs/>
          <w:lang w:val="es-PE"/>
        </w:rPr>
        <w:t>9090649</w:t>
      </w:r>
      <w:r w:rsidRPr="008C6216">
        <w:rPr>
          <w:rFonts w:ascii="Arial Narrow" w:hAnsi="Arial Narrow"/>
          <w:bCs/>
          <w:lang w:val="es-PE"/>
        </w:rPr>
        <w:tab/>
        <w:t>Otros tributos</w:t>
      </w:r>
    </w:p>
    <w:p w14:paraId="3A94ABC9"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90906491</w:t>
      </w:r>
      <w:r w:rsidRPr="008C6216">
        <w:rPr>
          <w:rFonts w:ascii="Arial Narrow" w:hAnsi="Arial Narrow"/>
          <w:bCs/>
          <w:lang w:val="es-PE"/>
        </w:rPr>
        <w:tab/>
        <w:t>Gastos de inscripción de contratos de trabajo</w:t>
      </w:r>
    </w:p>
    <w:p w14:paraId="748F0BCB"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90906492</w:t>
      </w:r>
      <w:r w:rsidRPr="008C6216">
        <w:rPr>
          <w:rFonts w:ascii="Arial Narrow" w:hAnsi="Arial Narrow"/>
          <w:bCs/>
          <w:lang w:val="es-PE"/>
        </w:rPr>
        <w:tab/>
        <w:t>Tasas judiciales</w:t>
      </w:r>
    </w:p>
    <w:p w14:paraId="2EC4596B"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90906499</w:t>
      </w:r>
      <w:r w:rsidRPr="008C6216">
        <w:rPr>
          <w:rFonts w:ascii="Arial Narrow" w:hAnsi="Arial Narrow"/>
          <w:bCs/>
          <w:lang w:val="es-PE"/>
        </w:rPr>
        <w:tab/>
        <w:t>Otros tributos</w:t>
      </w:r>
    </w:p>
    <w:p w14:paraId="167E7164" w14:textId="7C331ACD" w:rsidR="008F03D3" w:rsidRPr="008C6216" w:rsidRDefault="00384E32">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9</w:t>
      </w:r>
      <w:r w:rsidR="00D34F68" w:rsidRPr="008C6216">
        <w:rPr>
          <w:rFonts w:ascii="Arial Narrow" w:hAnsi="Arial Narrow"/>
          <w:bCs/>
          <w:lang w:val="es-PE"/>
        </w:rPr>
        <w:t>09065</w:t>
      </w:r>
      <w:r w:rsidR="00D34F68" w:rsidRPr="008C6216">
        <w:rPr>
          <w:rFonts w:ascii="Arial Narrow" w:hAnsi="Arial Narrow"/>
          <w:bCs/>
          <w:lang w:val="es-PE"/>
        </w:rPr>
        <w:tab/>
        <w:t>Cargas diversas de gestión</w:t>
      </w:r>
    </w:p>
    <w:p w14:paraId="0E8E706E"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9090651   Seguros</w:t>
      </w:r>
    </w:p>
    <w:p w14:paraId="097BD7F3" w14:textId="6FDA965E"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90906511</w:t>
      </w:r>
      <w:r w:rsidRPr="008C6216">
        <w:rPr>
          <w:rFonts w:ascii="Arial Narrow" w:hAnsi="Arial Narrow"/>
          <w:bCs/>
          <w:lang w:val="es-PE"/>
        </w:rPr>
        <w:tab/>
        <w:t>Seguro de automóviles</w:t>
      </w:r>
    </w:p>
    <w:p w14:paraId="6F182A4A"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90906512</w:t>
      </w:r>
      <w:r w:rsidRPr="008C6216">
        <w:rPr>
          <w:rFonts w:ascii="Arial Narrow" w:hAnsi="Arial Narrow"/>
          <w:bCs/>
          <w:lang w:val="es-PE"/>
        </w:rPr>
        <w:tab/>
        <w:t>Seguro contra incendio</w:t>
      </w:r>
    </w:p>
    <w:p w14:paraId="0D1B4EC0"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90906513</w:t>
      </w:r>
      <w:r w:rsidRPr="008C6216">
        <w:rPr>
          <w:rFonts w:ascii="Arial Narrow" w:hAnsi="Arial Narrow"/>
          <w:bCs/>
          <w:lang w:val="es-PE"/>
        </w:rPr>
        <w:tab/>
        <w:t>Seguro contra robo y asalto</w:t>
      </w:r>
    </w:p>
    <w:p w14:paraId="6BA8C495"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90906519</w:t>
      </w:r>
      <w:r w:rsidRPr="008C6216">
        <w:rPr>
          <w:rFonts w:ascii="Arial Narrow" w:hAnsi="Arial Narrow"/>
          <w:bCs/>
          <w:lang w:val="es-PE"/>
        </w:rPr>
        <w:tab/>
        <w:t>Otros Seguros</w:t>
      </w:r>
    </w:p>
    <w:p w14:paraId="448A881B"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9090653</w:t>
      </w:r>
      <w:r w:rsidRPr="008C6216">
        <w:rPr>
          <w:rFonts w:ascii="Arial Narrow" w:hAnsi="Arial Narrow"/>
          <w:bCs/>
          <w:lang w:val="es-PE"/>
        </w:rPr>
        <w:tab/>
        <w:t>Suscripciones y cotizaciones</w:t>
      </w:r>
    </w:p>
    <w:p w14:paraId="119456F1"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90906531</w:t>
      </w:r>
      <w:r w:rsidRPr="008C6216">
        <w:rPr>
          <w:rFonts w:ascii="Arial Narrow" w:hAnsi="Arial Narrow"/>
          <w:bCs/>
          <w:lang w:val="es-PE"/>
        </w:rPr>
        <w:tab/>
        <w:t>Cotizaciones a instituciones</w:t>
      </w:r>
    </w:p>
    <w:p w14:paraId="02D81AF2"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90906532</w:t>
      </w:r>
      <w:r w:rsidRPr="008C6216">
        <w:rPr>
          <w:rFonts w:ascii="Arial Narrow" w:hAnsi="Arial Narrow"/>
          <w:bCs/>
          <w:lang w:val="es-PE"/>
        </w:rPr>
        <w:tab/>
        <w:t>Suscripciones a revistas</w:t>
      </w:r>
    </w:p>
    <w:p w14:paraId="378E5CA7"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9090654</w:t>
      </w:r>
      <w:r w:rsidRPr="008C6216">
        <w:rPr>
          <w:rFonts w:ascii="Arial Narrow" w:hAnsi="Arial Narrow"/>
          <w:bCs/>
          <w:lang w:val="es-PE"/>
        </w:rPr>
        <w:tab/>
        <w:t>Donaciones</w:t>
      </w:r>
    </w:p>
    <w:p w14:paraId="6B8548FC"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9090655</w:t>
      </w:r>
      <w:r w:rsidRPr="008C6216">
        <w:rPr>
          <w:rFonts w:ascii="Arial Narrow" w:hAnsi="Arial Narrow"/>
          <w:bCs/>
          <w:lang w:val="es-PE"/>
        </w:rPr>
        <w:tab/>
        <w:t>Sanciones Administrativas y Fiscales</w:t>
      </w:r>
    </w:p>
    <w:p w14:paraId="734DE5FA"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90906551</w:t>
      </w:r>
      <w:r w:rsidRPr="008C6216">
        <w:rPr>
          <w:rFonts w:ascii="Arial Narrow" w:hAnsi="Arial Narrow"/>
          <w:bCs/>
          <w:lang w:val="es-PE"/>
        </w:rPr>
        <w:tab/>
        <w:t>Multas - ESSALUD</w:t>
      </w:r>
    </w:p>
    <w:p w14:paraId="0E7CA088"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90906552</w:t>
      </w:r>
      <w:r w:rsidRPr="008C6216">
        <w:rPr>
          <w:rFonts w:ascii="Arial Narrow" w:hAnsi="Arial Narrow"/>
          <w:bCs/>
          <w:lang w:val="es-PE"/>
        </w:rPr>
        <w:tab/>
        <w:t>Multas - Municipalidad</w:t>
      </w:r>
    </w:p>
    <w:p w14:paraId="5E274CDC"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90906553</w:t>
      </w:r>
      <w:r w:rsidRPr="008C6216">
        <w:rPr>
          <w:rFonts w:ascii="Arial Narrow" w:hAnsi="Arial Narrow"/>
          <w:bCs/>
          <w:lang w:val="es-PE"/>
        </w:rPr>
        <w:tab/>
        <w:t>Multas - SUNAT</w:t>
      </w:r>
    </w:p>
    <w:p w14:paraId="24BC6A64"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90906554</w:t>
      </w:r>
      <w:r w:rsidRPr="008C6216">
        <w:rPr>
          <w:rFonts w:ascii="Arial Narrow" w:hAnsi="Arial Narrow"/>
          <w:bCs/>
          <w:lang w:val="es-PE"/>
        </w:rPr>
        <w:tab/>
        <w:t>Multas – SBS</w:t>
      </w:r>
    </w:p>
    <w:p w14:paraId="6B4A4954"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90906555</w:t>
      </w:r>
      <w:r w:rsidRPr="008C6216">
        <w:rPr>
          <w:rFonts w:ascii="Arial Narrow" w:hAnsi="Arial Narrow"/>
          <w:bCs/>
          <w:lang w:val="es-PE"/>
        </w:rPr>
        <w:tab/>
        <w:t>Multas – Ministerio de Trabajo y Promoción del Empleo.</w:t>
      </w:r>
    </w:p>
    <w:p w14:paraId="1BEC14E7" w14:textId="68E7A0DA"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90906556   Multas – INDECOPI</w:t>
      </w:r>
    </w:p>
    <w:p w14:paraId="4AEA9F49" w14:textId="01BA7358"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90906557   Multas – SMV</w:t>
      </w:r>
    </w:p>
    <w:p w14:paraId="25ED844B"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90906558</w:t>
      </w:r>
      <w:r w:rsidRPr="008C6216">
        <w:rPr>
          <w:rFonts w:ascii="Arial Narrow" w:hAnsi="Arial Narrow"/>
          <w:bCs/>
          <w:lang w:val="es-PE"/>
        </w:rPr>
        <w:tab/>
        <w:t>Multas - Otros</w:t>
      </w:r>
    </w:p>
    <w:p w14:paraId="23F903BF"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9090659</w:t>
      </w:r>
      <w:r w:rsidRPr="008C6216">
        <w:rPr>
          <w:rFonts w:ascii="Arial Narrow" w:hAnsi="Arial Narrow"/>
          <w:bCs/>
          <w:lang w:val="es-PE"/>
        </w:rPr>
        <w:tab/>
        <w:t>Otras cargas de gestión</w:t>
      </w:r>
    </w:p>
    <w:p w14:paraId="23116957"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90906591</w:t>
      </w:r>
      <w:r w:rsidRPr="008C6216">
        <w:rPr>
          <w:rFonts w:ascii="Arial Narrow" w:hAnsi="Arial Narrow"/>
          <w:bCs/>
          <w:lang w:val="es-PE"/>
        </w:rPr>
        <w:tab/>
        <w:t>Cocheras, parqueos, peajes</w:t>
      </w:r>
    </w:p>
    <w:p w14:paraId="029EEF2A" w14:textId="204FA10C"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90906592</w:t>
      </w:r>
      <w:r w:rsidRPr="008C6216">
        <w:rPr>
          <w:rFonts w:ascii="Arial Narrow" w:hAnsi="Arial Narrow"/>
          <w:bCs/>
          <w:lang w:val="es-PE"/>
        </w:rPr>
        <w:tab/>
        <w:t>Diferencia en rendiciones de: fondo fijo, entregas a rendir cuenta y gastos de viaje</w:t>
      </w:r>
    </w:p>
    <w:p w14:paraId="2649C3A6"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90906593</w:t>
      </w:r>
      <w:r w:rsidRPr="008C6216">
        <w:rPr>
          <w:rFonts w:ascii="Arial Narrow" w:hAnsi="Arial Narrow"/>
          <w:bCs/>
          <w:lang w:val="es-PE"/>
        </w:rPr>
        <w:tab/>
        <w:t>Compra de diarios y otros similares</w:t>
      </w:r>
    </w:p>
    <w:p w14:paraId="76E38348"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90906594</w:t>
      </w:r>
      <w:r w:rsidRPr="008C6216">
        <w:rPr>
          <w:rFonts w:ascii="Arial Narrow" w:hAnsi="Arial Narrow"/>
          <w:bCs/>
          <w:lang w:val="es-PE"/>
        </w:rPr>
        <w:tab/>
        <w:t>Útiles de escritorio</w:t>
      </w:r>
    </w:p>
    <w:p w14:paraId="1130590B"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90906595</w:t>
      </w:r>
      <w:r w:rsidRPr="008C6216">
        <w:rPr>
          <w:rFonts w:ascii="Arial Narrow" w:hAnsi="Arial Narrow"/>
          <w:bCs/>
          <w:lang w:val="es-PE"/>
        </w:rPr>
        <w:tab/>
        <w:t>Útiles de limpieza</w:t>
      </w:r>
    </w:p>
    <w:p w14:paraId="06D4C674"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90906596</w:t>
      </w:r>
      <w:r w:rsidRPr="008C6216">
        <w:rPr>
          <w:rFonts w:ascii="Arial Narrow" w:hAnsi="Arial Narrow"/>
          <w:bCs/>
          <w:lang w:val="es-PE"/>
        </w:rPr>
        <w:tab/>
        <w:t>Tarjetas de presentación</w:t>
      </w:r>
    </w:p>
    <w:p w14:paraId="2BCE003F"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90906597</w:t>
      </w:r>
      <w:r w:rsidRPr="008C6216">
        <w:rPr>
          <w:rFonts w:ascii="Arial Narrow" w:hAnsi="Arial Narrow"/>
          <w:bCs/>
          <w:lang w:val="es-PE"/>
        </w:rPr>
        <w:tab/>
        <w:t>Gastos de viaje</w:t>
      </w:r>
    </w:p>
    <w:p w14:paraId="18EC3BE5"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909065971</w:t>
      </w:r>
      <w:r w:rsidRPr="008C6216">
        <w:rPr>
          <w:rFonts w:ascii="Arial Narrow" w:hAnsi="Arial Narrow"/>
          <w:bCs/>
          <w:lang w:val="es-PE"/>
        </w:rPr>
        <w:tab/>
        <w:t>Gastos de viaje nacionales</w:t>
      </w:r>
    </w:p>
    <w:p w14:paraId="39C26CD9" w14:textId="77777777" w:rsidR="008F03D3"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909065972</w:t>
      </w:r>
      <w:r w:rsidRPr="008C6216">
        <w:rPr>
          <w:rFonts w:ascii="Arial Narrow" w:hAnsi="Arial Narrow"/>
          <w:bCs/>
          <w:lang w:val="es-PE"/>
        </w:rPr>
        <w:tab/>
        <w:t>Gastos de viaje internacionales</w:t>
      </w:r>
    </w:p>
    <w:p w14:paraId="71C07784" w14:textId="72D6A48F" w:rsidR="00D34F68" w:rsidRPr="008C6216" w:rsidRDefault="008F03D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90906599</w:t>
      </w:r>
      <w:r w:rsidRPr="008C6216">
        <w:rPr>
          <w:rFonts w:ascii="Arial Narrow" w:hAnsi="Arial Narrow"/>
          <w:bCs/>
          <w:lang w:val="es-PE"/>
        </w:rPr>
        <w:tab/>
        <w:t>Otras cargas diversas de gestión</w:t>
      </w:r>
      <w:r w:rsidR="00D34F68" w:rsidRPr="008C6216">
        <w:rPr>
          <w:rFonts w:ascii="Arial Narrow" w:hAnsi="Arial Narrow"/>
          <w:bCs/>
          <w:lang w:val="es-PE"/>
        </w:rPr>
        <w:tab/>
      </w:r>
    </w:p>
    <w:p w14:paraId="3A5C59EB" w14:textId="747E8E2D" w:rsidR="001E68DA" w:rsidRPr="008C6216" w:rsidRDefault="00D34F68">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lastRenderedPageBreak/>
        <w:t>909068</w:t>
      </w:r>
      <w:r w:rsidRPr="008C6216">
        <w:rPr>
          <w:rFonts w:ascii="Arial Narrow" w:hAnsi="Arial Narrow"/>
          <w:bCs/>
          <w:lang w:val="es-PE"/>
        </w:rPr>
        <w:tab/>
        <w:t>Gastos de depreciación, amortización, deterioro y provisiones</w:t>
      </w:r>
    </w:p>
    <w:p w14:paraId="5F614B7A" w14:textId="4F98146C" w:rsidR="0000170A" w:rsidRPr="008C6216" w:rsidRDefault="0000170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9090681</w:t>
      </w:r>
      <w:r w:rsidRPr="008C6216">
        <w:rPr>
          <w:rFonts w:ascii="Arial Narrow" w:hAnsi="Arial Narrow"/>
          <w:bCs/>
          <w:lang w:val="es-PE"/>
        </w:rPr>
        <w:tab/>
        <w:t xml:space="preserve">Depreciación y deterioro de valor de </w:t>
      </w:r>
      <w:r w:rsidR="00F84A49" w:rsidRPr="008C6216">
        <w:rPr>
          <w:rFonts w:ascii="Arial Narrow" w:hAnsi="Arial Narrow"/>
          <w:bCs/>
          <w:lang w:val="es-PE"/>
        </w:rPr>
        <w:t>propiedades</w:t>
      </w:r>
      <w:r w:rsidRPr="008C6216">
        <w:rPr>
          <w:rFonts w:ascii="Arial Narrow" w:hAnsi="Arial Narrow"/>
          <w:bCs/>
          <w:lang w:val="es-PE"/>
        </w:rPr>
        <w:t xml:space="preserve"> y equipos diversos</w:t>
      </w:r>
    </w:p>
    <w:p w14:paraId="32995E2A" w14:textId="77777777" w:rsidR="0000170A" w:rsidRPr="008C6216" w:rsidRDefault="0000170A"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90906811</w:t>
      </w:r>
      <w:r w:rsidRPr="008C6216">
        <w:rPr>
          <w:rFonts w:ascii="Arial Narrow" w:hAnsi="Arial Narrow"/>
          <w:bCs/>
          <w:lang w:val="es-PE"/>
        </w:rPr>
        <w:tab/>
        <w:t>Depreciación</w:t>
      </w:r>
    </w:p>
    <w:p w14:paraId="40BE38BD" w14:textId="77777777" w:rsidR="0000170A" w:rsidRPr="008C6216" w:rsidRDefault="0000170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909068112</w:t>
      </w:r>
      <w:r w:rsidRPr="008C6216">
        <w:rPr>
          <w:rFonts w:ascii="Arial Narrow" w:hAnsi="Arial Narrow"/>
          <w:bCs/>
          <w:lang w:val="es-PE"/>
        </w:rPr>
        <w:tab/>
        <w:t>Edificios e instalaciones</w:t>
      </w:r>
    </w:p>
    <w:p w14:paraId="5C938F70" w14:textId="77777777" w:rsidR="0000170A" w:rsidRPr="008C6216" w:rsidRDefault="0000170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909068113</w:t>
      </w:r>
      <w:r w:rsidRPr="008C6216">
        <w:rPr>
          <w:rFonts w:ascii="Arial Narrow" w:hAnsi="Arial Narrow"/>
          <w:bCs/>
          <w:lang w:val="es-PE"/>
        </w:rPr>
        <w:tab/>
        <w:t>Unidades de transporte</w:t>
      </w:r>
    </w:p>
    <w:p w14:paraId="23F2A14B" w14:textId="77777777" w:rsidR="0000170A" w:rsidRPr="008C6216" w:rsidRDefault="0000170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909068114</w:t>
      </w:r>
      <w:r w:rsidRPr="008C6216">
        <w:rPr>
          <w:rFonts w:ascii="Arial Narrow" w:hAnsi="Arial Narrow"/>
          <w:bCs/>
          <w:lang w:val="es-PE"/>
        </w:rPr>
        <w:tab/>
        <w:t>Muebles y enseres</w:t>
      </w:r>
    </w:p>
    <w:p w14:paraId="2E227969" w14:textId="77777777" w:rsidR="0000170A" w:rsidRPr="008C6216" w:rsidRDefault="0000170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909068115</w:t>
      </w:r>
      <w:r w:rsidRPr="008C6216">
        <w:rPr>
          <w:rFonts w:ascii="Arial Narrow" w:hAnsi="Arial Narrow"/>
          <w:bCs/>
          <w:lang w:val="es-PE"/>
        </w:rPr>
        <w:tab/>
        <w:t>Equipos diversos</w:t>
      </w:r>
    </w:p>
    <w:p w14:paraId="7B988FB3" w14:textId="77777777" w:rsidR="0000170A" w:rsidRPr="008C6216" w:rsidRDefault="0000170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909068116</w:t>
      </w:r>
      <w:r w:rsidRPr="008C6216">
        <w:rPr>
          <w:rFonts w:ascii="Arial Narrow" w:hAnsi="Arial Narrow"/>
          <w:bCs/>
          <w:lang w:val="es-PE"/>
        </w:rPr>
        <w:tab/>
        <w:t>Equipos de cómputo</w:t>
      </w:r>
    </w:p>
    <w:p w14:paraId="26CDCF13" w14:textId="77777777" w:rsidR="0000170A" w:rsidRPr="008C6216" w:rsidRDefault="0000170A"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90906817</w:t>
      </w:r>
      <w:r w:rsidRPr="008C6216">
        <w:rPr>
          <w:rFonts w:ascii="Arial Narrow" w:hAnsi="Arial Narrow"/>
          <w:bCs/>
          <w:lang w:val="es-PE"/>
        </w:rPr>
        <w:tab/>
        <w:t>Deterioro de valor</w:t>
      </w:r>
    </w:p>
    <w:p w14:paraId="408DC7EC" w14:textId="77777777" w:rsidR="0000170A" w:rsidRPr="008C6216" w:rsidRDefault="0000170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909068171</w:t>
      </w:r>
      <w:r w:rsidRPr="008C6216">
        <w:rPr>
          <w:rFonts w:ascii="Arial Narrow" w:hAnsi="Arial Narrow"/>
          <w:bCs/>
          <w:lang w:val="es-PE"/>
        </w:rPr>
        <w:tab/>
        <w:t>Terrenos</w:t>
      </w:r>
    </w:p>
    <w:p w14:paraId="1A3B6F2B" w14:textId="77777777" w:rsidR="0000170A" w:rsidRPr="008C6216" w:rsidRDefault="0000170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909068172</w:t>
      </w:r>
      <w:r w:rsidRPr="008C6216">
        <w:rPr>
          <w:rFonts w:ascii="Arial Narrow" w:hAnsi="Arial Narrow"/>
          <w:bCs/>
          <w:lang w:val="es-PE"/>
        </w:rPr>
        <w:tab/>
        <w:t>Edificios e instalaciones</w:t>
      </w:r>
    </w:p>
    <w:p w14:paraId="75249491" w14:textId="77777777" w:rsidR="0000170A" w:rsidRPr="008C6216" w:rsidRDefault="0000170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909068173</w:t>
      </w:r>
      <w:r w:rsidRPr="008C6216">
        <w:rPr>
          <w:rFonts w:ascii="Arial Narrow" w:hAnsi="Arial Narrow"/>
          <w:bCs/>
          <w:lang w:val="es-PE"/>
        </w:rPr>
        <w:tab/>
        <w:t>Unidades de transporte</w:t>
      </w:r>
    </w:p>
    <w:p w14:paraId="1764779D" w14:textId="77777777" w:rsidR="0000170A" w:rsidRPr="008C6216" w:rsidRDefault="0000170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909068174</w:t>
      </w:r>
      <w:r w:rsidRPr="008C6216">
        <w:rPr>
          <w:rFonts w:ascii="Arial Narrow" w:hAnsi="Arial Narrow"/>
          <w:bCs/>
          <w:lang w:val="es-PE"/>
        </w:rPr>
        <w:tab/>
        <w:t>Muebles y enseres</w:t>
      </w:r>
    </w:p>
    <w:p w14:paraId="044D7C1C" w14:textId="77777777" w:rsidR="0000170A" w:rsidRPr="008C6216" w:rsidRDefault="0000170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909068175</w:t>
      </w:r>
      <w:r w:rsidRPr="008C6216">
        <w:rPr>
          <w:rFonts w:ascii="Arial Narrow" w:hAnsi="Arial Narrow"/>
          <w:bCs/>
          <w:lang w:val="es-PE"/>
        </w:rPr>
        <w:tab/>
        <w:t>Equipos diversos</w:t>
      </w:r>
    </w:p>
    <w:p w14:paraId="2B9EE8E2" w14:textId="77777777" w:rsidR="0000170A" w:rsidRPr="008C6216" w:rsidRDefault="0000170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909068176</w:t>
      </w:r>
      <w:r w:rsidRPr="008C6216">
        <w:rPr>
          <w:rFonts w:ascii="Arial Narrow" w:hAnsi="Arial Narrow"/>
          <w:bCs/>
          <w:lang w:val="es-PE"/>
        </w:rPr>
        <w:tab/>
        <w:t>Equipos de cómputo</w:t>
      </w:r>
      <w:r w:rsidRPr="008C6216">
        <w:rPr>
          <w:rFonts w:ascii="Arial Narrow" w:hAnsi="Arial Narrow"/>
          <w:bCs/>
          <w:lang w:val="es-PE"/>
        </w:rPr>
        <w:tab/>
      </w:r>
    </w:p>
    <w:p w14:paraId="0A58EE1C" w14:textId="77777777" w:rsidR="0000170A" w:rsidRPr="008C6216" w:rsidRDefault="0000170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9090682</w:t>
      </w:r>
      <w:r w:rsidRPr="008C6216">
        <w:rPr>
          <w:rFonts w:ascii="Arial Narrow" w:hAnsi="Arial Narrow"/>
          <w:bCs/>
          <w:lang w:val="es-PE"/>
        </w:rPr>
        <w:tab/>
        <w:t>Amortización y deterioro de valor de intangibles</w:t>
      </w:r>
    </w:p>
    <w:p w14:paraId="10B37101" w14:textId="77777777" w:rsidR="0000170A" w:rsidRPr="008C6216" w:rsidRDefault="0000170A"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90906821</w:t>
      </w:r>
      <w:r w:rsidRPr="008C6216">
        <w:rPr>
          <w:rFonts w:ascii="Arial Narrow" w:hAnsi="Arial Narrow"/>
          <w:bCs/>
          <w:lang w:val="es-PE"/>
        </w:rPr>
        <w:tab/>
        <w:t>Amortización</w:t>
      </w:r>
    </w:p>
    <w:p w14:paraId="4F02FC1E" w14:textId="77777777" w:rsidR="0000170A" w:rsidRPr="008C6216" w:rsidRDefault="0000170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909068211</w:t>
      </w:r>
      <w:r w:rsidRPr="008C6216">
        <w:rPr>
          <w:rFonts w:ascii="Arial Narrow" w:hAnsi="Arial Narrow"/>
          <w:bCs/>
          <w:lang w:val="es-PE"/>
        </w:rPr>
        <w:tab/>
        <w:t>Software</w:t>
      </w:r>
    </w:p>
    <w:p w14:paraId="408EF30D" w14:textId="77777777" w:rsidR="0000170A" w:rsidRPr="008C6216" w:rsidRDefault="0000170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909068219</w:t>
      </w:r>
      <w:r w:rsidRPr="008C6216">
        <w:rPr>
          <w:rFonts w:ascii="Arial Narrow" w:hAnsi="Arial Narrow"/>
          <w:bCs/>
          <w:lang w:val="es-PE"/>
        </w:rPr>
        <w:tab/>
        <w:t>Otros activos intangibles</w:t>
      </w:r>
      <w:r w:rsidRPr="008C6216">
        <w:rPr>
          <w:rFonts w:ascii="Arial Narrow" w:hAnsi="Arial Narrow"/>
          <w:bCs/>
          <w:lang w:val="es-PE"/>
        </w:rPr>
        <w:tab/>
      </w:r>
    </w:p>
    <w:p w14:paraId="470EFFA1" w14:textId="77777777" w:rsidR="0000170A" w:rsidRPr="008C6216" w:rsidRDefault="0000170A"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90906822</w:t>
      </w:r>
      <w:r w:rsidRPr="008C6216">
        <w:rPr>
          <w:rFonts w:ascii="Arial Narrow" w:hAnsi="Arial Narrow"/>
          <w:bCs/>
          <w:lang w:val="es-PE"/>
        </w:rPr>
        <w:tab/>
        <w:t>Deterioro de valor</w:t>
      </w:r>
    </w:p>
    <w:p w14:paraId="2571AF63" w14:textId="77777777" w:rsidR="0000170A" w:rsidRPr="008C6216" w:rsidRDefault="0000170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909068222</w:t>
      </w:r>
      <w:r w:rsidRPr="008C6216">
        <w:rPr>
          <w:rFonts w:ascii="Arial Narrow" w:hAnsi="Arial Narrow"/>
          <w:bCs/>
          <w:lang w:val="es-PE"/>
        </w:rPr>
        <w:tab/>
        <w:t>Goodwill</w:t>
      </w:r>
    </w:p>
    <w:p w14:paraId="15623206" w14:textId="77777777" w:rsidR="0000170A" w:rsidRPr="008C6216" w:rsidRDefault="0000170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909068229</w:t>
      </w:r>
      <w:r w:rsidRPr="008C6216">
        <w:rPr>
          <w:rFonts w:ascii="Arial Narrow" w:hAnsi="Arial Narrow"/>
          <w:bCs/>
          <w:lang w:val="es-PE"/>
        </w:rPr>
        <w:tab/>
        <w:t>Otros activos intangibles</w:t>
      </w:r>
    </w:p>
    <w:p w14:paraId="7325C779" w14:textId="77777777" w:rsidR="0000170A" w:rsidRPr="008C6216" w:rsidRDefault="0000170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9090683</w:t>
      </w:r>
      <w:r w:rsidRPr="008C6216">
        <w:rPr>
          <w:rFonts w:ascii="Arial Narrow" w:hAnsi="Arial Narrow"/>
          <w:bCs/>
          <w:lang w:val="es-PE"/>
        </w:rPr>
        <w:tab/>
        <w:t>Pérdida o reversión por provisión de deterioro de inversiones financieras</w:t>
      </w:r>
    </w:p>
    <w:p w14:paraId="5A4D4C47" w14:textId="09C4DB87" w:rsidR="0000170A" w:rsidRPr="008C6216" w:rsidRDefault="0000170A"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90906831</w:t>
      </w:r>
      <w:r w:rsidRPr="008C6216">
        <w:rPr>
          <w:rFonts w:ascii="Arial Narrow" w:hAnsi="Arial Narrow"/>
          <w:bCs/>
          <w:lang w:val="es-PE"/>
        </w:rPr>
        <w:tab/>
        <w:t>Pérdida o reversión de deterioro de instrumentos a valor razonable con cambios en otro resultado integral</w:t>
      </w:r>
    </w:p>
    <w:p w14:paraId="62742817" w14:textId="77777777" w:rsidR="0000170A" w:rsidRPr="008C6216" w:rsidRDefault="0000170A"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90906832</w:t>
      </w:r>
      <w:r w:rsidRPr="008C6216">
        <w:rPr>
          <w:rFonts w:ascii="Arial Narrow" w:hAnsi="Arial Narrow"/>
          <w:bCs/>
          <w:lang w:val="es-PE"/>
        </w:rPr>
        <w:tab/>
        <w:t>Pérdida o reversión de deterioro de instrumentos</w:t>
      </w:r>
    </w:p>
    <w:p w14:paraId="1D32F491" w14:textId="77777777" w:rsidR="0000170A" w:rsidRPr="008C6216" w:rsidRDefault="0000170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9090684</w:t>
      </w:r>
      <w:r w:rsidRPr="008C6216">
        <w:rPr>
          <w:rFonts w:ascii="Arial Narrow" w:hAnsi="Arial Narrow"/>
          <w:bCs/>
          <w:lang w:val="es-PE"/>
        </w:rPr>
        <w:tab/>
        <w:t>Provisión de cuentas de cobranza dudosa</w:t>
      </w:r>
    </w:p>
    <w:p w14:paraId="46DD1BF8" w14:textId="77777777" w:rsidR="0000170A" w:rsidRPr="008C6216" w:rsidRDefault="0000170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9090685</w:t>
      </w:r>
      <w:r w:rsidRPr="008C6216">
        <w:rPr>
          <w:rFonts w:ascii="Arial Narrow" w:hAnsi="Arial Narrow"/>
          <w:bCs/>
          <w:lang w:val="es-PE"/>
        </w:rPr>
        <w:tab/>
        <w:t>Provisión por negligencia</w:t>
      </w:r>
    </w:p>
    <w:p w14:paraId="2B86C2E6" w14:textId="77777777" w:rsidR="0000170A" w:rsidRPr="008C6216" w:rsidRDefault="0000170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9090687</w:t>
      </w:r>
      <w:r w:rsidRPr="008C6216">
        <w:rPr>
          <w:rFonts w:ascii="Arial Narrow" w:hAnsi="Arial Narrow"/>
          <w:bCs/>
          <w:lang w:val="es-PE"/>
        </w:rPr>
        <w:tab/>
        <w:t>Provisión por reducción de comisiones</w:t>
      </w:r>
      <w:r w:rsidRPr="008C6216">
        <w:rPr>
          <w:rFonts w:ascii="Arial Narrow" w:hAnsi="Arial Narrow"/>
          <w:bCs/>
          <w:lang w:val="es-PE"/>
        </w:rPr>
        <w:tab/>
      </w:r>
    </w:p>
    <w:p w14:paraId="6BEFC82B" w14:textId="77777777" w:rsidR="0000170A" w:rsidRPr="008C6216" w:rsidRDefault="0000170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9090688</w:t>
      </w:r>
      <w:r w:rsidRPr="008C6216">
        <w:rPr>
          <w:rFonts w:ascii="Arial Narrow" w:hAnsi="Arial Narrow"/>
          <w:bCs/>
          <w:lang w:val="es-PE"/>
        </w:rPr>
        <w:tab/>
        <w:t>Provisión por cobertura de rentabilidad mínima</w:t>
      </w:r>
    </w:p>
    <w:p w14:paraId="36214783" w14:textId="68DF18EC" w:rsidR="008F03D3" w:rsidRPr="008C6216" w:rsidRDefault="0000170A"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9090689</w:t>
      </w:r>
      <w:r w:rsidRPr="008C6216">
        <w:rPr>
          <w:rFonts w:ascii="Arial Narrow" w:hAnsi="Arial Narrow"/>
          <w:bCs/>
          <w:lang w:val="es-PE"/>
        </w:rPr>
        <w:tab/>
        <w:t>Otras provisiones del ejercicio</w:t>
      </w:r>
    </w:p>
    <w:p w14:paraId="015C31D5" w14:textId="3F5C731F" w:rsidR="001E3A59" w:rsidRPr="008C6216" w:rsidRDefault="001E3A59" w:rsidP="001E3A59">
      <w:pPr>
        <w:tabs>
          <w:tab w:val="left" w:pos="1418"/>
        </w:tabs>
        <w:spacing w:after="60"/>
        <w:ind w:left="1701" w:hanging="1699"/>
        <w:jc w:val="both"/>
        <w:rPr>
          <w:sz w:val="20"/>
          <w:szCs w:val="20"/>
          <w:u w:val="single"/>
          <w:lang w:val="es-ES_tradnl"/>
        </w:rPr>
      </w:pPr>
      <w:r w:rsidRPr="008C6216">
        <w:rPr>
          <w:sz w:val="20"/>
          <w:szCs w:val="20"/>
          <w:u w:val="single"/>
          <w:lang w:val="es-ES_tradnl"/>
        </w:rPr>
        <w:t>DINÁMICA</w:t>
      </w:r>
      <w:r w:rsidRPr="008C6216">
        <w:rPr>
          <w:sz w:val="20"/>
          <w:szCs w:val="20"/>
          <w:lang w:val="es-ES_tradnl"/>
        </w:rPr>
        <w:tab/>
        <w:t xml:space="preserve">: </w:t>
      </w:r>
    </w:p>
    <w:p w14:paraId="042E43F8" w14:textId="77777777" w:rsidR="001E68DA" w:rsidRPr="008C6216" w:rsidRDefault="001E68DA">
      <w:pPr>
        <w:pStyle w:val="RAYA--TABSANGR"/>
        <w:ind w:hanging="2976"/>
        <w:rPr>
          <w:rFonts w:ascii="Arial Narrow" w:hAnsi="Arial Narrow"/>
          <w:lang w:val="es-PE"/>
        </w:rPr>
      </w:pPr>
    </w:p>
    <w:p w14:paraId="7DF221FC" w14:textId="6EEAFF22" w:rsidR="001E68DA" w:rsidRPr="008C6216" w:rsidRDefault="001E68DA" w:rsidP="00234D66">
      <w:pPr>
        <w:tabs>
          <w:tab w:val="left" w:pos="1418"/>
          <w:tab w:val="left" w:pos="1560"/>
          <w:tab w:val="left" w:pos="1701"/>
          <w:tab w:val="left" w:pos="1985"/>
        </w:tabs>
        <w:spacing w:after="60"/>
        <w:ind w:left="1843" w:hanging="1843"/>
        <w:jc w:val="both"/>
        <w:rPr>
          <w:lang w:val="es-ES_tradnl"/>
        </w:rPr>
      </w:pPr>
      <w:r w:rsidRPr="008C6216">
        <w:rPr>
          <w:sz w:val="20"/>
          <w:szCs w:val="20"/>
          <w:lang w:val="es-ES_tradnl"/>
        </w:rPr>
        <w:t>DÉBITOS</w:t>
      </w:r>
      <w:r w:rsidR="001E3A59" w:rsidRPr="008C6216">
        <w:rPr>
          <w:sz w:val="20"/>
          <w:szCs w:val="20"/>
          <w:lang w:val="es-ES_tradnl"/>
        </w:rPr>
        <w:tab/>
      </w:r>
      <w:r w:rsidRPr="008C6216">
        <w:rPr>
          <w:sz w:val="20"/>
          <w:szCs w:val="20"/>
          <w:lang w:val="es-ES_tradnl"/>
        </w:rPr>
        <w:t>:</w:t>
      </w:r>
      <w:r w:rsidRPr="008C6216">
        <w:rPr>
          <w:sz w:val="20"/>
          <w:szCs w:val="20"/>
          <w:lang w:val="es-ES_tradnl"/>
        </w:rPr>
        <w:tab/>
        <w:t>-</w:t>
      </w:r>
      <w:r w:rsidRPr="008C6216">
        <w:rPr>
          <w:sz w:val="20"/>
          <w:szCs w:val="20"/>
          <w:lang w:val="es-ES_tradnl"/>
        </w:rPr>
        <w:tab/>
        <w:t xml:space="preserve">La distribución de los gastos administrativos registrados en </w:t>
      </w:r>
      <w:smartTag w:uri="urn:schemas-microsoft-com:office:smarttags" w:element="PersonName">
        <w:smartTagPr>
          <w:attr w:name="ProductID" w:val="la Clase"/>
        </w:smartTagPr>
        <w:r w:rsidRPr="008C6216">
          <w:rPr>
            <w:sz w:val="20"/>
            <w:szCs w:val="20"/>
            <w:lang w:val="es-ES_tradnl"/>
          </w:rPr>
          <w:t>la Clase</w:t>
        </w:r>
      </w:smartTag>
      <w:r w:rsidRPr="008C6216">
        <w:rPr>
          <w:sz w:val="20"/>
          <w:szCs w:val="20"/>
          <w:lang w:val="es-ES_tradnl"/>
        </w:rPr>
        <w:t xml:space="preserve"> 4.</w:t>
      </w:r>
    </w:p>
    <w:p w14:paraId="4D0EB6C9" w14:textId="77777777" w:rsidR="001E68DA" w:rsidRPr="008C6216" w:rsidRDefault="001E68DA">
      <w:pPr>
        <w:pStyle w:val="RAYA--TABSANGR"/>
        <w:ind w:hanging="2976"/>
        <w:rPr>
          <w:rFonts w:ascii="Arial Narrow" w:hAnsi="Arial Narrow"/>
          <w:lang w:val="es-PE"/>
        </w:rPr>
      </w:pPr>
      <w:r w:rsidRPr="008C6216">
        <w:rPr>
          <w:rFonts w:ascii="Arial Narrow" w:hAnsi="Arial Narrow"/>
          <w:lang w:val="es-PE"/>
        </w:rPr>
        <w:tab/>
      </w:r>
      <w:r w:rsidRPr="008C6216">
        <w:rPr>
          <w:rFonts w:ascii="Arial Narrow" w:hAnsi="Arial Narrow"/>
          <w:lang w:val="es-PE"/>
        </w:rPr>
        <w:tab/>
      </w:r>
    </w:p>
    <w:p w14:paraId="488708C6" w14:textId="5EF26982" w:rsidR="001E68DA" w:rsidRPr="008C6216" w:rsidRDefault="001E68DA" w:rsidP="00234D66">
      <w:pPr>
        <w:tabs>
          <w:tab w:val="left" w:pos="1418"/>
          <w:tab w:val="left" w:pos="1560"/>
          <w:tab w:val="left" w:pos="1701"/>
          <w:tab w:val="left" w:pos="1985"/>
        </w:tabs>
        <w:spacing w:after="60"/>
        <w:ind w:left="1843" w:hanging="1843"/>
        <w:jc w:val="both"/>
        <w:rPr>
          <w:lang w:val="es-ES_tradnl"/>
        </w:rPr>
      </w:pPr>
      <w:r w:rsidRPr="008C6216">
        <w:rPr>
          <w:sz w:val="20"/>
          <w:szCs w:val="20"/>
          <w:lang w:val="es-ES_tradnl"/>
        </w:rPr>
        <w:t>CRÉDITOS</w:t>
      </w:r>
      <w:r w:rsidR="001E3A59" w:rsidRPr="008C6216">
        <w:rPr>
          <w:sz w:val="20"/>
          <w:szCs w:val="20"/>
          <w:lang w:val="es-ES_tradnl"/>
        </w:rPr>
        <w:tab/>
      </w:r>
      <w:r w:rsidRPr="008C6216">
        <w:rPr>
          <w:sz w:val="20"/>
          <w:szCs w:val="20"/>
          <w:lang w:val="es-ES_tradnl"/>
        </w:rPr>
        <w:t>:</w:t>
      </w:r>
      <w:r w:rsidRPr="008C6216">
        <w:rPr>
          <w:sz w:val="20"/>
          <w:szCs w:val="20"/>
          <w:lang w:val="es-ES_tradnl"/>
        </w:rPr>
        <w:tab/>
        <w:t>-</w:t>
      </w:r>
      <w:r w:rsidRPr="008C6216">
        <w:rPr>
          <w:sz w:val="20"/>
          <w:szCs w:val="20"/>
          <w:lang w:val="es-ES_tradnl"/>
        </w:rPr>
        <w:tab/>
        <w:t>Al cierre del período:</w:t>
      </w:r>
    </w:p>
    <w:p w14:paraId="62342829" w14:textId="3C811914" w:rsidR="001E68DA" w:rsidRPr="008C6216" w:rsidRDefault="001E68DA" w:rsidP="00234D66">
      <w:pPr>
        <w:tabs>
          <w:tab w:val="left" w:pos="1418"/>
          <w:tab w:val="left" w:pos="1560"/>
          <w:tab w:val="left" w:pos="1701"/>
          <w:tab w:val="left" w:pos="1985"/>
        </w:tabs>
        <w:spacing w:after="60"/>
        <w:ind w:left="1843" w:hanging="1843"/>
        <w:jc w:val="both"/>
        <w:rPr>
          <w:lang w:val="es-PE"/>
        </w:rPr>
      </w:pPr>
      <w:r w:rsidRPr="008C6216">
        <w:rPr>
          <w:sz w:val="20"/>
          <w:szCs w:val="20"/>
          <w:lang w:val="es-ES_tradnl"/>
        </w:rPr>
        <w:tab/>
      </w:r>
      <w:r w:rsidR="001E3A59" w:rsidRPr="008C6216">
        <w:rPr>
          <w:sz w:val="20"/>
          <w:szCs w:val="20"/>
          <w:lang w:val="es-ES_tradnl"/>
        </w:rPr>
        <w:tab/>
      </w:r>
      <w:r w:rsidRPr="008C6216">
        <w:rPr>
          <w:sz w:val="20"/>
          <w:szCs w:val="20"/>
          <w:lang w:val="es-ES_tradnl"/>
        </w:rPr>
        <w:tab/>
        <w:t>El saldo de la cuenta con cargo al rubro 6089 “</w:t>
      </w:r>
      <w:r w:rsidR="00B340ED" w:rsidRPr="008C6216">
        <w:rPr>
          <w:sz w:val="20"/>
          <w:szCs w:val="20"/>
          <w:lang w:val="es-ES_tradnl"/>
        </w:rPr>
        <w:t>Resultado del periodo</w:t>
      </w:r>
      <w:r w:rsidRPr="008C6216">
        <w:rPr>
          <w:sz w:val="20"/>
          <w:szCs w:val="20"/>
          <w:lang w:val="es-ES_tradnl"/>
        </w:rPr>
        <w:t>”.</w:t>
      </w:r>
    </w:p>
    <w:p w14:paraId="553EA820" w14:textId="77777777" w:rsidR="00622FB1" w:rsidRPr="008C6216" w:rsidRDefault="00622FB1" w:rsidP="00622FB1"/>
    <w:p w14:paraId="6634CF0D" w14:textId="77777777" w:rsidR="00622FB1" w:rsidRPr="008C6216" w:rsidRDefault="00622FB1" w:rsidP="00622FB1"/>
    <w:p w14:paraId="05F5A7DB" w14:textId="1463D713" w:rsidR="001E68DA" w:rsidRPr="008C6216" w:rsidRDefault="001E68DA" w:rsidP="00234D66">
      <w:pPr>
        <w:pStyle w:val="Ttulo2"/>
        <w:tabs>
          <w:tab w:val="clear" w:pos="1985"/>
        </w:tabs>
        <w:spacing w:before="0"/>
        <w:ind w:left="2127" w:hanging="2127"/>
      </w:pPr>
      <w:r w:rsidRPr="008C6216">
        <w:t>RUBRO</w:t>
      </w:r>
      <w:r w:rsidRPr="008C6216">
        <w:tab/>
        <w:t>:</w:t>
      </w:r>
      <w:r w:rsidRPr="008C6216">
        <w:tab/>
        <w:t>9091</w:t>
      </w:r>
      <w:r w:rsidRPr="008C6216">
        <w:tab/>
        <w:t>GASTOS DE VENTA</w:t>
      </w:r>
    </w:p>
    <w:p w14:paraId="3C3532CF" w14:textId="77777777" w:rsidR="001E68DA" w:rsidRPr="008C6216" w:rsidRDefault="001E68DA">
      <w:pPr>
        <w:pStyle w:val="plansubcta"/>
        <w:ind w:hanging="567"/>
        <w:rPr>
          <w:rFonts w:ascii="Arial Narrow" w:hAnsi="Arial Narrow"/>
          <w:b w:val="0"/>
          <w:sz w:val="20"/>
          <w:lang w:val="es-PE"/>
        </w:rPr>
      </w:pPr>
      <w:r w:rsidRPr="008C6216">
        <w:rPr>
          <w:rFonts w:ascii="Arial Narrow" w:hAnsi="Arial Narrow"/>
          <w:b w:val="0"/>
          <w:sz w:val="20"/>
          <w:lang w:val="es-PE"/>
        </w:rPr>
        <w:tab/>
      </w:r>
      <w:r w:rsidRPr="008C6216">
        <w:rPr>
          <w:rFonts w:ascii="Arial Narrow" w:hAnsi="Arial Narrow"/>
          <w:b w:val="0"/>
          <w:sz w:val="20"/>
          <w:lang w:val="es-PE"/>
        </w:rPr>
        <w:tab/>
      </w:r>
    </w:p>
    <w:p w14:paraId="5FEAF628" w14:textId="77777777" w:rsidR="001E68DA" w:rsidRPr="008C6216" w:rsidRDefault="001E68DA" w:rsidP="00234D66">
      <w:pPr>
        <w:tabs>
          <w:tab w:val="left" w:pos="1418"/>
        </w:tabs>
        <w:spacing w:after="120"/>
        <w:ind w:left="1701" w:hanging="1699"/>
        <w:jc w:val="both"/>
        <w:rPr>
          <w:b/>
          <w:sz w:val="20"/>
          <w:lang w:val="es-ES_tradnl"/>
        </w:rPr>
      </w:pPr>
      <w:r w:rsidRPr="008C6216">
        <w:rPr>
          <w:sz w:val="20"/>
          <w:szCs w:val="20"/>
          <w:lang w:val="es-ES_tradnl"/>
        </w:rPr>
        <w:lastRenderedPageBreak/>
        <w:t>DESCRIPCIÓN</w:t>
      </w:r>
      <w:r w:rsidRPr="008C6216">
        <w:rPr>
          <w:sz w:val="20"/>
          <w:szCs w:val="20"/>
          <w:lang w:val="es-ES_tradnl"/>
        </w:rPr>
        <w:tab/>
        <w:t>:</w:t>
      </w:r>
      <w:r w:rsidRPr="008C6216">
        <w:rPr>
          <w:sz w:val="20"/>
          <w:szCs w:val="20"/>
          <w:lang w:val="es-ES_tradnl"/>
        </w:rPr>
        <w:tab/>
        <w:t xml:space="preserve">Comprende los gastos de venta del ejercicio. Se mantendrá la misma secuencia de las subdivisionarias de </w:t>
      </w:r>
      <w:smartTag w:uri="urn:schemas-microsoft-com:office:smarttags" w:element="PersonName">
        <w:smartTagPr>
          <w:attr w:name="ProductID" w:val="la Clase"/>
        </w:smartTagPr>
        <w:r w:rsidRPr="008C6216">
          <w:rPr>
            <w:sz w:val="20"/>
            <w:szCs w:val="20"/>
            <w:lang w:val="es-ES_tradnl"/>
          </w:rPr>
          <w:t>la Clase</w:t>
        </w:r>
      </w:smartTag>
      <w:r w:rsidRPr="008C6216">
        <w:rPr>
          <w:sz w:val="20"/>
          <w:szCs w:val="20"/>
          <w:lang w:val="es-ES_tradnl"/>
        </w:rPr>
        <w:t xml:space="preserve"> 4.</w:t>
      </w:r>
    </w:p>
    <w:p w14:paraId="4DE5DC4D" w14:textId="77777777" w:rsidR="00527826" w:rsidRPr="008C6216" w:rsidRDefault="00527826" w:rsidP="00527826">
      <w:pPr>
        <w:pStyle w:val="plansubcta"/>
        <w:rPr>
          <w:rFonts w:ascii="Arial Narrow" w:hAnsi="Arial Narrow"/>
          <w:b w:val="0"/>
          <w:sz w:val="20"/>
          <w:lang w:val="es-PE"/>
        </w:rPr>
      </w:pPr>
    </w:p>
    <w:p w14:paraId="0641641F" w14:textId="72CECB3B" w:rsidR="00527826" w:rsidRPr="008C6216" w:rsidRDefault="00527826" w:rsidP="00527826">
      <w:pPr>
        <w:ind w:left="1701" w:firstLine="1"/>
        <w:rPr>
          <w:b/>
          <w:bCs/>
          <w:sz w:val="20"/>
          <w:szCs w:val="22"/>
        </w:rPr>
      </w:pPr>
      <w:r w:rsidRPr="008C6216">
        <w:rPr>
          <w:b/>
          <w:bCs/>
          <w:sz w:val="20"/>
          <w:szCs w:val="22"/>
        </w:rPr>
        <w:t>CUENTAS Y SUBCUENTAS:</w:t>
      </w:r>
      <w:r w:rsidR="007E48BB" w:rsidRPr="008C6216">
        <w:rPr>
          <w:rStyle w:val="Refdenotaalpie"/>
          <w:b/>
          <w:bCs/>
          <w:sz w:val="20"/>
          <w:szCs w:val="22"/>
        </w:rPr>
        <w:footnoteReference w:id="167"/>
      </w:r>
    </w:p>
    <w:p w14:paraId="15AAAD31" w14:textId="77777777" w:rsidR="00527826" w:rsidRPr="008C6216" w:rsidRDefault="00527826" w:rsidP="00527826">
      <w:pPr>
        <w:pStyle w:val="plansubcta"/>
        <w:rPr>
          <w:rFonts w:ascii="Arial Narrow" w:hAnsi="Arial Narrow"/>
          <w:sz w:val="20"/>
          <w:lang w:val="es-PE"/>
        </w:rPr>
      </w:pPr>
    </w:p>
    <w:p w14:paraId="4FC2DF8E" w14:textId="22EB997B" w:rsidR="00527826" w:rsidRPr="008C6216" w:rsidRDefault="00527826" w:rsidP="00527826">
      <w:pPr>
        <w:pStyle w:val="planseg"/>
        <w:tabs>
          <w:tab w:val="clear" w:pos="2126"/>
          <w:tab w:val="clear" w:pos="3119"/>
          <w:tab w:val="clear" w:pos="3969"/>
          <w:tab w:val="clear" w:pos="5103"/>
          <w:tab w:val="clear" w:pos="7796"/>
          <w:tab w:val="clear" w:pos="8222"/>
          <w:tab w:val="clear" w:pos="8647"/>
        </w:tabs>
        <w:ind w:left="1701"/>
        <w:rPr>
          <w:rFonts w:ascii="Arial Narrow" w:hAnsi="Arial Narrow"/>
          <w:bCs/>
          <w:lang w:val="es-PE"/>
        </w:rPr>
      </w:pPr>
      <w:r w:rsidRPr="008C6216">
        <w:rPr>
          <w:rFonts w:ascii="Arial Narrow" w:hAnsi="Arial Narrow"/>
          <w:bCs/>
          <w:lang w:val="es-PE"/>
        </w:rPr>
        <w:t>90916</w:t>
      </w:r>
      <w:r w:rsidRPr="008C6216">
        <w:rPr>
          <w:rFonts w:ascii="Arial Narrow" w:hAnsi="Arial Narrow"/>
          <w:bCs/>
          <w:lang w:val="es-PE"/>
        </w:rPr>
        <w:tab/>
        <w:t>Gastos</w:t>
      </w:r>
      <w:r w:rsidR="00AE7D98" w:rsidRPr="008C6216">
        <w:rPr>
          <w:rFonts w:ascii="Arial Narrow" w:hAnsi="Arial Narrow"/>
          <w:bCs/>
          <w:lang w:val="es-PE"/>
        </w:rPr>
        <w:t xml:space="preserve"> de ventas</w:t>
      </w:r>
    </w:p>
    <w:p w14:paraId="0207319E" w14:textId="07B440D3" w:rsidR="00527826" w:rsidRPr="008C6216" w:rsidRDefault="00527826" w:rsidP="00527826">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90916</w:t>
      </w:r>
      <w:r w:rsidR="00F84A49" w:rsidRPr="008C6216">
        <w:rPr>
          <w:rFonts w:ascii="Arial Narrow" w:hAnsi="Arial Narrow"/>
          <w:bCs/>
          <w:lang w:val="es-PE"/>
        </w:rPr>
        <w:t>0</w:t>
      </w:r>
      <w:r w:rsidRPr="008C6216">
        <w:rPr>
          <w:rFonts w:ascii="Arial Narrow" w:hAnsi="Arial Narrow"/>
          <w:bCs/>
          <w:lang w:val="es-PE"/>
        </w:rPr>
        <w:tab/>
        <w:t>Compras de suministros</w:t>
      </w:r>
    </w:p>
    <w:p w14:paraId="40C66C1A" w14:textId="2C2B628F"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9091601</w:t>
      </w:r>
      <w:r w:rsidRPr="008C6216">
        <w:rPr>
          <w:rFonts w:ascii="Arial Narrow" w:hAnsi="Arial Narrow"/>
          <w:bCs/>
          <w:lang w:val="es-PE"/>
        </w:rPr>
        <w:tab/>
        <w:t>Útiles de oficina</w:t>
      </w:r>
    </w:p>
    <w:p w14:paraId="172DEF4C" w14:textId="5CF53DB2"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9091602</w:t>
      </w:r>
      <w:r w:rsidRPr="008C6216">
        <w:rPr>
          <w:rFonts w:ascii="Arial Narrow" w:hAnsi="Arial Narrow"/>
          <w:bCs/>
          <w:lang w:val="es-PE"/>
        </w:rPr>
        <w:tab/>
        <w:t>Formatos y papelería</w:t>
      </w:r>
    </w:p>
    <w:p w14:paraId="584205E2" w14:textId="67489341"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9091603</w:t>
      </w:r>
      <w:r w:rsidRPr="008C6216">
        <w:rPr>
          <w:rFonts w:ascii="Arial Narrow" w:hAnsi="Arial Narrow"/>
          <w:bCs/>
          <w:lang w:val="es-PE"/>
        </w:rPr>
        <w:tab/>
        <w:t>Formatos y papelería normados por el SPP</w:t>
      </w:r>
    </w:p>
    <w:p w14:paraId="77E88FAE" w14:textId="27592D24"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9091604</w:t>
      </w:r>
      <w:r w:rsidRPr="008C6216">
        <w:rPr>
          <w:rFonts w:ascii="Arial Narrow" w:hAnsi="Arial Narrow"/>
          <w:bCs/>
          <w:lang w:val="es-PE"/>
        </w:rPr>
        <w:tab/>
        <w:t>Material promocional</w:t>
      </w:r>
    </w:p>
    <w:p w14:paraId="6F3AE093" w14:textId="4622575D"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ab/>
        <w:t>9091609  Otros</w:t>
      </w:r>
    </w:p>
    <w:p w14:paraId="69072482" w14:textId="27F1F3C5" w:rsidR="00527826" w:rsidRPr="008C6216" w:rsidRDefault="00527826" w:rsidP="00527826">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 xml:space="preserve">909162 </w:t>
      </w:r>
      <w:r w:rsidRPr="008C6216">
        <w:rPr>
          <w:rFonts w:ascii="Arial Narrow" w:hAnsi="Arial Narrow"/>
          <w:bCs/>
          <w:lang w:val="es-PE"/>
        </w:rPr>
        <w:tab/>
        <w:t>Cargas de personal</w:t>
      </w:r>
    </w:p>
    <w:p w14:paraId="23E7D147" w14:textId="68E960C0"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9091621</w:t>
      </w:r>
      <w:r w:rsidRPr="008C6216">
        <w:rPr>
          <w:rFonts w:ascii="Arial Narrow" w:hAnsi="Arial Narrow"/>
          <w:bCs/>
          <w:lang w:val="es-PE"/>
        </w:rPr>
        <w:tab/>
        <w:t>Sueldos</w:t>
      </w:r>
    </w:p>
    <w:p w14:paraId="0F546923" w14:textId="74C17574"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90916211</w:t>
      </w:r>
      <w:r w:rsidRPr="008C6216">
        <w:rPr>
          <w:rFonts w:ascii="Arial Narrow" w:hAnsi="Arial Narrow"/>
          <w:bCs/>
          <w:lang w:val="es-PE"/>
        </w:rPr>
        <w:tab/>
        <w:t>Remuneración básica</w:t>
      </w:r>
    </w:p>
    <w:p w14:paraId="34521D1C" w14:textId="3E3563E9"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90916212</w:t>
      </w:r>
      <w:r w:rsidRPr="008C6216">
        <w:rPr>
          <w:rFonts w:ascii="Arial Narrow" w:hAnsi="Arial Narrow"/>
          <w:bCs/>
          <w:lang w:val="es-PE"/>
        </w:rPr>
        <w:tab/>
        <w:t>Movilidad</w:t>
      </w:r>
    </w:p>
    <w:p w14:paraId="4D339A41" w14:textId="31DB327D"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90916213</w:t>
      </w:r>
      <w:r w:rsidRPr="008C6216">
        <w:rPr>
          <w:rFonts w:ascii="Arial Narrow" w:hAnsi="Arial Narrow"/>
          <w:bCs/>
          <w:lang w:val="es-PE"/>
        </w:rPr>
        <w:tab/>
        <w:t>Bonificaciones</w:t>
      </w:r>
    </w:p>
    <w:p w14:paraId="4FB19CB5" w14:textId="17742AA5"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9091623</w:t>
      </w:r>
      <w:r w:rsidRPr="008C6216">
        <w:rPr>
          <w:rFonts w:ascii="Arial Narrow" w:hAnsi="Arial Narrow"/>
          <w:bCs/>
          <w:lang w:val="es-PE"/>
        </w:rPr>
        <w:tab/>
        <w:t>Comisiones</w:t>
      </w:r>
    </w:p>
    <w:p w14:paraId="6BD5B793" w14:textId="09E9643C"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90916231</w:t>
      </w:r>
      <w:r w:rsidRPr="008C6216">
        <w:rPr>
          <w:rFonts w:ascii="Arial Narrow" w:hAnsi="Arial Narrow"/>
          <w:bCs/>
          <w:lang w:val="es-PE"/>
        </w:rPr>
        <w:tab/>
        <w:t>Comisiones por afiliaciones</w:t>
      </w:r>
    </w:p>
    <w:p w14:paraId="00F06ADB" w14:textId="5EC7CF4A"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90916232</w:t>
      </w:r>
      <w:r w:rsidRPr="008C6216">
        <w:rPr>
          <w:rFonts w:ascii="Arial Narrow" w:hAnsi="Arial Narrow"/>
          <w:bCs/>
          <w:lang w:val="es-PE"/>
        </w:rPr>
        <w:tab/>
        <w:t>Comisiones por traspasos</w:t>
      </w:r>
    </w:p>
    <w:p w14:paraId="22400F21" w14:textId="6051C053"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90916233</w:t>
      </w:r>
      <w:r w:rsidRPr="008C6216">
        <w:rPr>
          <w:rFonts w:ascii="Arial Narrow" w:hAnsi="Arial Narrow"/>
          <w:bCs/>
          <w:lang w:val="es-PE"/>
        </w:rPr>
        <w:tab/>
        <w:t>Otras comisiones</w:t>
      </w:r>
      <w:r w:rsidRPr="008C6216">
        <w:rPr>
          <w:rFonts w:ascii="Arial Narrow" w:hAnsi="Arial Narrow"/>
          <w:bCs/>
          <w:lang w:val="es-PE"/>
        </w:rPr>
        <w:tab/>
      </w:r>
    </w:p>
    <w:p w14:paraId="0E9127FB" w14:textId="732D38A5"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9091624</w:t>
      </w:r>
      <w:r w:rsidRPr="008C6216">
        <w:rPr>
          <w:rFonts w:ascii="Arial Narrow" w:hAnsi="Arial Narrow"/>
          <w:bCs/>
          <w:lang w:val="es-PE"/>
        </w:rPr>
        <w:tab/>
        <w:t>Remuneraciones en especie</w:t>
      </w:r>
    </w:p>
    <w:p w14:paraId="71B76FA1" w14:textId="278A063A"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9091625</w:t>
      </w:r>
      <w:r w:rsidRPr="008C6216">
        <w:rPr>
          <w:rFonts w:ascii="Arial Narrow" w:hAnsi="Arial Narrow"/>
          <w:bCs/>
          <w:lang w:val="es-PE"/>
        </w:rPr>
        <w:tab/>
        <w:t>Otras remuneraciones</w:t>
      </w:r>
    </w:p>
    <w:p w14:paraId="254278D3" w14:textId="1003B78E"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90916251</w:t>
      </w:r>
      <w:r w:rsidRPr="008C6216">
        <w:rPr>
          <w:rFonts w:ascii="Arial Narrow" w:hAnsi="Arial Narrow"/>
          <w:bCs/>
          <w:lang w:val="es-PE"/>
        </w:rPr>
        <w:tab/>
        <w:t>Gratificaciones ordinarias</w:t>
      </w:r>
    </w:p>
    <w:p w14:paraId="02220628" w14:textId="59D1EAF4"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90916252</w:t>
      </w:r>
      <w:r w:rsidRPr="008C6216">
        <w:rPr>
          <w:rFonts w:ascii="Arial Narrow" w:hAnsi="Arial Narrow"/>
          <w:bCs/>
          <w:lang w:val="es-PE"/>
        </w:rPr>
        <w:tab/>
        <w:t>Gratificaciones extraordinarias</w:t>
      </w:r>
    </w:p>
    <w:p w14:paraId="6E52D54A" w14:textId="66590840"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90916253</w:t>
      </w:r>
      <w:r w:rsidRPr="008C6216">
        <w:rPr>
          <w:rFonts w:ascii="Arial Narrow" w:hAnsi="Arial Narrow"/>
          <w:bCs/>
          <w:lang w:val="es-PE"/>
        </w:rPr>
        <w:tab/>
        <w:t>Horas extras</w:t>
      </w:r>
      <w:r w:rsidRPr="008C6216">
        <w:rPr>
          <w:rFonts w:ascii="Arial Narrow" w:hAnsi="Arial Narrow"/>
          <w:bCs/>
          <w:lang w:val="es-PE"/>
        </w:rPr>
        <w:tab/>
      </w:r>
    </w:p>
    <w:p w14:paraId="7ACD70E4" w14:textId="5ACE9F59"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90916254</w:t>
      </w:r>
      <w:r w:rsidRPr="008C6216">
        <w:rPr>
          <w:rFonts w:ascii="Arial Narrow" w:hAnsi="Arial Narrow"/>
          <w:bCs/>
          <w:lang w:val="es-PE"/>
        </w:rPr>
        <w:tab/>
        <w:t>Incentivos</w:t>
      </w:r>
    </w:p>
    <w:p w14:paraId="3670D915" w14:textId="4FC7B6F2"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9091626</w:t>
      </w:r>
      <w:r w:rsidRPr="008C6216">
        <w:rPr>
          <w:rFonts w:ascii="Arial Narrow" w:hAnsi="Arial Narrow"/>
          <w:bCs/>
          <w:lang w:val="es-PE"/>
        </w:rPr>
        <w:tab/>
        <w:t>Vacaciones</w:t>
      </w:r>
    </w:p>
    <w:p w14:paraId="2244D705" w14:textId="28412CD8"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90916261</w:t>
      </w:r>
      <w:r w:rsidRPr="008C6216">
        <w:rPr>
          <w:rFonts w:ascii="Arial Narrow" w:hAnsi="Arial Narrow"/>
          <w:bCs/>
          <w:lang w:val="es-PE"/>
        </w:rPr>
        <w:tab/>
        <w:t>Vacaciones</w:t>
      </w:r>
    </w:p>
    <w:p w14:paraId="45F98CDE" w14:textId="3A5B9074"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s>
        <w:ind w:left="4820" w:hanging="851"/>
        <w:jc w:val="left"/>
        <w:rPr>
          <w:bCs/>
          <w:lang w:val="es-PE"/>
        </w:rPr>
      </w:pPr>
      <w:r w:rsidRPr="008C6216">
        <w:rPr>
          <w:rFonts w:ascii="Arial Narrow" w:hAnsi="Arial Narrow"/>
          <w:bCs/>
          <w:lang w:val="es-PE"/>
        </w:rPr>
        <w:t>90916262</w:t>
      </w:r>
      <w:r w:rsidRPr="008C6216">
        <w:rPr>
          <w:rFonts w:ascii="Arial Narrow" w:hAnsi="Arial Narrow"/>
          <w:bCs/>
          <w:lang w:val="es-PE"/>
        </w:rPr>
        <w:tab/>
        <w:t>Compensación vacacional</w:t>
      </w:r>
    </w:p>
    <w:p w14:paraId="119E0761" w14:textId="4CE79092"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9091627</w:t>
      </w:r>
      <w:r w:rsidRPr="008C6216">
        <w:rPr>
          <w:rFonts w:ascii="Arial Narrow" w:hAnsi="Arial Narrow"/>
          <w:bCs/>
          <w:lang w:val="es-PE"/>
        </w:rPr>
        <w:tab/>
        <w:t>Seguridad y previsión social</w:t>
      </w:r>
    </w:p>
    <w:p w14:paraId="768DC8D6" w14:textId="66EF7B3E"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90916271</w:t>
      </w:r>
      <w:r w:rsidRPr="008C6216">
        <w:rPr>
          <w:rFonts w:ascii="Arial Narrow" w:hAnsi="Arial Narrow"/>
          <w:bCs/>
          <w:lang w:val="es-PE"/>
        </w:rPr>
        <w:tab/>
        <w:t>Régimen de Prestaciones de Salud</w:t>
      </w:r>
    </w:p>
    <w:p w14:paraId="385EA737" w14:textId="238D6358"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90916272</w:t>
      </w:r>
      <w:r w:rsidRPr="008C6216">
        <w:rPr>
          <w:rFonts w:ascii="Arial Narrow" w:hAnsi="Arial Narrow"/>
          <w:bCs/>
          <w:lang w:val="es-PE"/>
        </w:rPr>
        <w:tab/>
        <w:t>Sistema Nacional de Pensiones</w:t>
      </w:r>
    </w:p>
    <w:p w14:paraId="2241AAFF" w14:textId="7539EE9C"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90916273</w:t>
      </w:r>
      <w:r w:rsidRPr="008C6216">
        <w:rPr>
          <w:rFonts w:ascii="Arial Narrow" w:hAnsi="Arial Narrow"/>
          <w:bCs/>
          <w:lang w:val="es-PE"/>
        </w:rPr>
        <w:tab/>
        <w:t>Accidentes de trabajo y enfermedades profesionales</w:t>
      </w:r>
    </w:p>
    <w:p w14:paraId="4C49AD16" w14:textId="3ABE0754"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90916274</w:t>
      </w:r>
      <w:r w:rsidRPr="008C6216">
        <w:rPr>
          <w:rFonts w:ascii="Arial Narrow" w:hAnsi="Arial Narrow"/>
          <w:bCs/>
          <w:lang w:val="es-PE"/>
        </w:rPr>
        <w:tab/>
        <w:t>Seguro de vida</w:t>
      </w:r>
    </w:p>
    <w:p w14:paraId="41820487" w14:textId="5E287A4A"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90916275</w:t>
      </w:r>
      <w:r w:rsidRPr="008C6216">
        <w:rPr>
          <w:rFonts w:ascii="Arial Narrow" w:hAnsi="Arial Narrow"/>
          <w:bCs/>
          <w:lang w:val="es-PE"/>
        </w:rPr>
        <w:tab/>
        <w:t>Seguros particulares de prestaciones de salud</w:t>
      </w:r>
    </w:p>
    <w:p w14:paraId="33F47939" w14:textId="572C1B2E"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bCs/>
          <w:lang w:val="es-PE"/>
        </w:rPr>
      </w:pPr>
      <w:r w:rsidRPr="008C6216">
        <w:rPr>
          <w:rFonts w:ascii="Arial Narrow" w:hAnsi="Arial Narrow"/>
          <w:bCs/>
          <w:lang w:val="es-PE"/>
        </w:rPr>
        <w:t>9091628</w:t>
      </w:r>
      <w:r w:rsidRPr="008C6216">
        <w:rPr>
          <w:rFonts w:ascii="Arial Narrow" w:hAnsi="Arial Narrow"/>
          <w:bCs/>
          <w:lang w:val="es-PE"/>
        </w:rPr>
        <w:tab/>
        <w:t>Participaciones y dietas al directorio</w:t>
      </w:r>
    </w:p>
    <w:p w14:paraId="44DB52CD" w14:textId="05AD906D"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90916281</w:t>
      </w:r>
      <w:r w:rsidRPr="008C6216">
        <w:rPr>
          <w:rFonts w:ascii="Arial Narrow" w:hAnsi="Arial Narrow"/>
          <w:bCs/>
          <w:lang w:val="es-PE"/>
        </w:rPr>
        <w:tab/>
        <w:t>Participaciones al directorio</w:t>
      </w:r>
    </w:p>
    <w:p w14:paraId="2D046D2C" w14:textId="4B153042"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90916282</w:t>
      </w:r>
      <w:r w:rsidRPr="008C6216">
        <w:rPr>
          <w:rFonts w:ascii="Arial Narrow" w:hAnsi="Arial Narrow"/>
          <w:bCs/>
          <w:lang w:val="es-PE"/>
        </w:rPr>
        <w:tab/>
        <w:t>Dietas al directorio</w:t>
      </w:r>
    </w:p>
    <w:p w14:paraId="1DDCFDA3" w14:textId="39AF46B0"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9091629</w:t>
      </w:r>
      <w:r w:rsidRPr="008C6216">
        <w:rPr>
          <w:rFonts w:ascii="Arial Narrow" w:hAnsi="Arial Narrow"/>
          <w:bCs/>
          <w:lang w:val="es-PE"/>
        </w:rPr>
        <w:tab/>
        <w:t>Otras cargas de personal</w:t>
      </w:r>
    </w:p>
    <w:p w14:paraId="41FB2916" w14:textId="3288F8DE"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90916291</w:t>
      </w:r>
      <w:r w:rsidRPr="008C6216">
        <w:rPr>
          <w:rFonts w:ascii="Arial Narrow" w:hAnsi="Arial Narrow"/>
          <w:bCs/>
          <w:lang w:val="es-PE"/>
        </w:rPr>
        <w:tab/>
        <w:t>Capacitación al Personal</w:t>
      </w:r>
    </w:p>
    <w:p w14:paraId="5B6406C9" w14:textId="26C678CB"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909162911</w:t>
      </w:r>
      <w:r w:rsidRPr="008C6216">
        <w:rPr>
          <w:rFonts w:ascii="Arial Narrow" w:hAnsi="Arial Narrow"/>
          <w:bCs/>
          <w:lang w:val="es-PE"/>
        </w:rPr>
        <w:tab/>
        <w:t>Capacitación por la propia institución</w:t>
      </w:r>
    </w:p>
    <w:p w14:paraId="27652609" w14:textId="62EDBE8C"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lastRenderedPageBreak/>
        <w:t>909162912</w:t>
      </w:r>
      <w:r w:rsidRPr="008C6216">
        <w:rPr>
          <w:rFonts w:ascii="Arial Narrow" w:hAnsi="Arial Narrow"/>
          <w:bCs/>
          <w:lang w:val="es-PE"/>
        </w:rPr>
        <w:tab/>
        <w:t>Capacitación, cursos y seminarios en otras instituciones</w:t>
      </w:r>
    </w:p>
    <w:p w14:paraId="6E70F904" w14:textId="71F07EA4"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90916292</w:t>
      </w:r>
      <w:r w:rsidRPr="008C6216">
        <w:rPr>
          <w:rFonts w:ascii="Arial Narrow" w:hAnsi="Arial Narrow"/>
          <w:bCs/>
          <w:lang w:val="es-PE"/>
        </w:rPr>
        <w:tab/>
        <w:t>Atenciones, agasajos y/o premios al personal</w:t>
      </w:r>
    </w:p>
    <w:p w14:paraId="7F0DEECF" w14:textId="6D1296EF"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909162921</w:t>
      </w:r>
      <w:r w:rsidRPr="008C6216">
        <w:rPr>
          <w:rFonts w:ascii="Arial Narrow" w:hAnsi="Arial Narrow"/>
          <w:bCs/>
          <w:lang w:val="es-PE"/>
        </w:rPr>
        <w:tab/>
      </w:r>
      <w:r w:rsidR="001D061C" w:rsidRPr="008C6216">
        <w:rPr>
          <w:rFonts w:ascii="Arial Narrow" w:hAnsi="Arial Narrow"/>
          <w:bCs/>
          <w:lang w:val="es-PE"/>
        </w:rPr>
        <w:t xml:space="preserve"> </w:t>
      </w:r>
      <w:r w:rsidRPr="008C6216">
        <w:rPr>
          <w:rFonts w:ascii="Arial Narrow" w:hAnsi="Arial Narrow"/>
          <w:bCs/>
          <w:lang w:val="es-PE"/>
        </w:rPr>
        <w:t>Asistencia médica no cubierta por el Seguro</w:t>
      </w:r>
    </w:p>
    <w:p w14:paraId="548F6BD1" w14:textId="105A238D"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909162922</w:t>
      </w:r>
      <w:r w:rsidRPr="008C6216">
        <w:rPr>
          <w:rFonts w:ascii="Arial Narrow" w:hAnsi="Arial Narrow"/>
          <w:bCs/>
          <w:lang w:val="es-PE"/>
        </w:rPr>
        <w:tab/>
      </w:r>
      <w:r w:rsidR="001D061C" w:rsidRPr="008C6216">
        <w:rPr>
          <w:rFonts w:ascii="Arial Narrow" w:hAnsi="Arial Narrow"/>
          <w:bCs/>
          <w:lang w:val="es-PE"/>
        </w:rPr>
        <w:t xml:space="preserve"> </w:t>
      </w:r>
      <w:r w:rsidRPr="008C6216">
        <w:rPr>
          <w:rFonts w:ascii="Arial Narrow" w:hAnsi="Arial Narrow"/>
          <w:bCs/>
          <w:lang w:val="es-PE"/>
        </w:rPr>
        <w:t>Botiquín</w:t>
      </w:r>
    </w:p>
    <w:p w14:paraId="1D280B11" w14:textId="7D35504C" w:rsidR="00410F0A" w:rsidRPr="008C6216" w:rsidRDefault="00410F0A" w:rsidP="00234D66">
      <w:pPr>
        <w:pStyle w:val="planseg"/>
        <w:tabs>
          <w:tab w:val="clear" w:pos="2126"/>
          <w:tab w:val="clear" w:pos="2552"/>
          <w:tab w:val="clear" w:pos="3119"/>
          <w:tab w:val="clear" w:pos="3969"/>
          <w:tab w:val="clear" w:pos="5103"/>
          <w:tab w:val="clear" w:pos="7796"/>
          <w:tab w:val="clear" w:pos="8222"/>
          <w:tab w:val="clear" w:pos="8647"/>
          <w:tab w:val="left" w:pos="4111"/>
        </w:tabs>
        <w:ind w:left="5672" w:hanging="851"/>
        <w:jc w:val="left"/>
        <w:rPr>
          <w:rFonts w:ascii="Arial Narrow" w:hAnsi="Arial Narrow"/>
          <w:bCs/>
          <w:lang w:val="es-PE"/>
        </w:rPr>
      </w:pPr>
      <w:r w:rsidRPr="008C6216">
        <w:rPr>
          <w:rFonts w:ascii="Arial Narrow" w:hAnsi="Arial Narrow"/>
          <w:bCs/>
          <w:lang w:val="es-PE"/>
        </w:rPr>
        <w:t xml:space="preserve">909162923 </w:t>
      </w:r>
      <w:r w:rsidR="001D061C" w:rsidRPr="008C6216">
        <w:rPr>
          <w:rFonts w:ascii="Arial Narrow" w:hAnsi="Arial Narrow"/>
          <w:bCs/>
          <w:lang w:val="es-PE"/>
        </w:rPr>
        <w:t xml:space="preserve"> </w:t>
      </w:r>
      <w:r w:rsidRPr="008C6216">
        <w:rPr>
          <w:rFonts w:ascii="Arial Narrow" w:hAnsi="Arial Narrow"/>
          <w:bCs/>
          <w:lang w:val="es-PE"/>
        </w:rPr>
        <w:t>Agasajos, obsequios y premios al personal</w:t>
      </w:r>
    </w:p>
    <w:p w14:paraId="243D525C" w14:textId="51ABFF10"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90916293</w:t>
      </w:r>
      <w:r w:rsidRPr="008C6216">
        <w:rPr>
          <w:rFonts w:ascii="Arial Narrow" w:hAnsi="Arial Narrow"/>
          <w:bCs/>
          <w:lang w:val="es-PE"/>
        </w:rPr>
        <w:tab/>
        <w:t>Refrigerios al personal</w:t>
      </w:r>
    </w:p>
    <w:p w14:paraId="5F8D5C53" w14:textId="0D91C6C7"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90916294</w:t>
      </w:r>
      <w:r w:rsidRPr="008C6216">
        <w:rPr>
          <w:rFonts w:ascii="Arial Narrow" w:hAnsi="Arial Narrow"/>
          <w:bCs/>
          <w:lang w:val="es-PE"/>
        </w:rPr>
        <w:tab/>
        <w:t>Uniformes para el personal</w:t>
      </w:r>
    </w:p>
    <w:p w14:paraId="4D1BD23D" w14:textId="49C3A0D3"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90916295</w:t>
      </w:r>
      <w:r w:rsidRPr="008C6216">
        <w:rPr>
          <w:rFonts w:ascii="Arial Narrow" w:hAnsi="Arial Narrow"/>
          <w:bCs/>
          <w:lang w:val="es-PE"/>
        </w:rPr>
        <w:tab/>
        <w:t>Aporte voluntario por CTS</w:t>
      </w:r>
    </w:p>
    <w:p w14:paraId="3F5D5231" w14:textId="4C992264"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90916296</w:t>
      </w:r>
      <w:r w:rsidRPr="008C6216">
        <w:rPr>
          <w:rFonts w:ascii="Arial Narrow" w:hAnsi="Arial Narrow"/>
          <w:bCs/>
          <w:lang w:val="es-PE"/>
        </w:rPr>
        <w:tab/>
        <w:t>Compensación por tiempo de servicios</w:t>
      </w:r>
    </w:p>
    <w:p w14:paraId="7A26E815" w14:textId="28FB9442" w:rsidR="00410F0A" w:rsidRPr="008C6216" w:rsidRDefault="00410F0A" w:rsidP="00410F0A">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90916297</w:t>
      </w:r>
      <w:r w:rsidRPr="008C6216">
        <w:rPr>
          <w:rFonts w:ascii="Arial Narrow" w:hAnsi="Arial Narrow"/>
          <w:bCs/>
          <w:lang w:val="es-PE"/>
        </w:rPr>
        <w:tab/>
        <w:t xml:space="preserve">Participación de los trabajadores en las utilidades </w:t>
      </w:r>
    </w:p>
    <w:p w14:paraId="08219148" w14:textId="45E8A3F0" w:rsidR="00410F0A" w:rsidRPr="008C6216" w:rsidRDefault="00410F0A"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90916299</w:t>
      </w:r>
      <w:r w:rsidRPr="008C6216">
        <w:rPr>
          <w:rFonts w:ascii="Arial Narrow" w:hAnsi="Arial Narrow"/>
          <w:bCs/>
          <w:lang w:val="es-PE"/>
        </w:rPr>
        <w:tab/>
        <w:t>Otras cargas del personal</w:t>
      </w:r>
    </w:p>
    <w:p w14:paraId="52106C37" w14:textId="7963682B" w:rsidR="00527826" w:rsidRPr="008C6216" w:rsidRDefault="00527826" w:rsidP="00527826">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909163</w:t>
      </w:r>
      <w:r w:rsidRPr="008C6216">
        <w:rPr>
          <w:rFonts w:ascii="Arial Narrow" w:hAnsi="Arial Narrow"/>
          <w:bCs/>
          <w:lang w:val="es-PE"/>
        </w:rPr>
        <w:tab/>
        <w:t>Servicios prestados por terceros</w:t>
      </w:r>
    </w:p>
    <w:p w14:paraId="1AF77218" w14:textId="0480CAC7"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9091631</w:t>
      </w:r>
      <w:r w:rsidRPr="008C6216">
        <w:rPr>
          <w:rFonts w:ascii="Arial Narrow" w:hAnsi="Arial Narrow"/>
          <w:bCs/>
          <w:lang w:val="es-PE"/>
        </w:rPr>
        <w:tab/>
        <w:t>Correos, telecomunicaciones y transporte</w:t>
      </w:r>
    </w:p>
    <w:p w14:paraId="21E0C615" w14:textId="2036243D"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90916311</w:t>
      </w:r>
      <w:r w:rsidRPr="008C6216">
        <w:rPr>
          <w:rFonts w:ascii="Arial Narrow" w:hAnsi="Arial Narrow"/>
          <w:bCs/>
          <w:lang w:val="es-PE"/>
        </w:rPr>
        <w:tab/>
        <w:t>Correo</w:t>
      </w:r>
    </w:p>
    <w:p w14:paraId="471BD26B" w14:textId="4F76597D"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90916312</w:t>
      </w:r>
      <w:r w:rsidRPr="008C6216">
        <w:rPr>
          <w:rFonts w:ascii="Arial Narrow" w:hAnsi="Arial Narrow"/>
          <w:bCs/>
          <w:lang w:val="es-PE"/>
        </w:rPr>
        <w:tab/>
        <w:t>Teléfono</w:t>
      </w:r>
    </w:p>
    <w:p w14:paraId="116434F5" w14:textId="71352362"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909163121</w:t>
      </w:r>
      <w:r w:rsidRPr="008C6216">
        <w:rPr>
          <w:rFonts w:ascii="Arial Narrow" w:hAnsi="Arial Narrow"/>
          <w:bCs/>
          <w:lang w:val="es-PE"/>
        </w:rPr>
        <w:tab/>
      </w:r>
      <w:r w:rsidR="001D061C" w:rsidRPr="008C6216">
        <w:rPr>
          <w:rFonts w:ascii="Arial Narrow" w:hAnsi="Arial Narrow"/>
          <w:bCs/>
          <w:lang w:val="es-PE"/>
        </w:rPr>
        <w:t xml:space="preserve"> </w:t>
      </w:r>
      <w:r w:rsidRPr="008C6216">
        <w:rPr>
          <w:rFonts w:ascii="Arial Narrow" w:hAnsi="Arial Narrow"/>
          <w:bCs/>
          <w:lang w:val="es-PE"/>
        </w:rPr>
        <w:t>Telefonía fija</w:t>
      </w:r>
    </w:p>
    <w:p w14:paraId="4C504590" w14:textId="1E9B684E"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909163122</w:t>
      </w:r>
      <w:r w:rsidRPr="008C6216">
        <w:rPr>
          <w:rFonts w:ascii="Arial Narrow" w:hAnsi="Arial Narrow"/>
          <w:bCs/>
          <w:lang w:val="es-PE"/>
        </w:rPr>
        <w:tab/>
      </w:r>
      <w:r w:rsidR="001D061C" w:rsidRPr="008C6216">
        <w:rPr>
          <w:rFonts w:ascii="Arial Narrow" w:hAnsi="Arial Narrow"/>
          <w:bCs/>
          <w:lang w:val="es-PE"/>
        </w:rPr>
        <w:t xml:space="preserve"> </w:t>
      </w:r>
      <w:r w:rsidRPr="008C6216">
        <w:rPr>
          <w:rFonts w:ascii="Arial Narrow" w:hAnsi="Arial Narrow"/>
          <w:bCs/>
          <w:lang w:val="es-PE"/>
        </w:rPr>
        <w:t>Teléfonos celulares</w:t>
      </w:r>
    </w:p>
    <w:p w14:paraId="3E8985BF" w14:textId="2947DD2B"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90916313</w:t>
      </w:r>
      <w:r w:rsidRPr="008C6216">
        <w:rPr>
          <w:rFonts w:ascii="Arial Narrow" w:hAnsi="Arial Narrow"/>
          <w:bCs/>
          <w:lang w:val="es-PE"/>
        </w:rPr>
        <w:tab/>
        <w:t>Servicio de mensajería</w:t>
      </w:r>
    </w:p>
    <w:p w14:paraId="3CDCC176" w14:textId="25154FDD"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90916314</w:t>
      </w:r>
      <w:r w:rsidRPr="008C6216">
        <w:rPr>
          <w:rFonts w:ascii="Arial Narrow" w:hAnsi="Arial Narrow"/>
          <w:bCs/>
          <w:lang w:val="es-PE"/>
        </w:rPr>
        <w:tab/>
        <w:t>Servicio de comunicación radial</w:t>
      </w:r>
    </w:p>
    <w:p w14:paraId="7BF693DF" w14:textId="177D5DFB"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90916315</w:t>
      </w:r>
      <w:r w:rsidRPr="008C6216">
        <w:rPr>
          <w:rFonts w:ascii="Arial Narrow" w:hAnsi="Arial Narrow"/>
          <w:bCs/>
          <w:lang w:val="es-PE"/>
        </w:rPr>
        <w:tab/>
        <w:t>Servicio de interconexión electrónica</w:t>
      </w:r>
    </w:p>
    <w:p w14:paraId="3D93C135" w14:textId="589A8097"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90916316</w:t>
      </w:r>
      <w:r w:rsidRPr="008C6216">
        <w:rPr>
          <w:rFonts w:ascii="Arial Narrow" w:hAnsi="Arial Narrow"/>
          <w:bCs/>
          <w:lang w:val="es-PE"/>
        </w:rPr>
        <w:tab/>
        <w:t>Transporte</w:t>
      </w:r>
    </w:p>
    <w:p w14:paraId="6867D702" w14:textId="4AFD3BFF"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909163161</w:t>
      </w:r>
      <w:r w:rsidRPr="008C6216">
        <w:rPr>
          <w:rFonts w:ascii="Arial Narrow" w:hAnsi="Arial Narrow"/>
          <w:bCs/>
          <w:lang w:val="es-PE"/>
        </w:rPr>
        <w:tab/>
      </w:r>
      <w:r w:rsidR="001D061C" w:rsidRPr="008C6216">
        <w:rPr>
          <w:rFonts w:ascii="Arial Narrow" w:hAnsi="Arial Narrow"/>
          <w:bCs/>
          <w:lang w:val="es-PE"/>
        </w:rPr>
        <w:t xml:space="preserve"> </w:t>
      </w:r>
      <w:r w:rsidRPr="008C6216">
        <w:rPr>
          <w:rFonts w:ascii="Arial Narrow" w:hAnsi="Arial Narrow"/>
          <w:bCs/>
          <w:lang w:val="es-PE"/>
        </w:rPr>
        <w:t>Movilidades urbanas</w:t>
      </w:r>
    </w:p>
    <w:p w14:paraId="72B04FE0" w14:textId="6FF3804C"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909163162</w:t>
      </w:r>
      <w:r w:rsidRPr="008C6216">
        <w:rPr>
          <w:rFonts w:ascii="Arial Narrow" w:hAnsi="Arial Narrow"/>
          <w:bCs/>
          <w:lang w:val="es-PE"/>
        </w:rPr>
        <w:tab/>
      </w:r>
      <w:r w:rsidR="001D061C" w:rsidRPr="008C6216">
        <w:rPr>
          <w:rFonts w:ascii="Arial Narrow" w:hAnsi="Arial Narrow"/>
          <w:bCs/>
          <w:lang w:val="es-PE"/>
        </w:rPr>
        <w:t xml:space="preserve"> </w:t>
      </w:r>
      <w:r w:rsidRPr="008C6216">
        <w:rPr>
          <w:rFonts w:ascii="Arial Narrow" w:hAnsi="Arial Narrow"/>
          <w:bCs/>
          <w:lang w:val="es-PE"/>
        </w:rPr>
        <w:t xml:space="preserve">Movilidades fuerza de ventas </w:t>
      </w:r>
    </w:p>
    <w:p w14:paraId="70F530A5" w14:textId="6B8DDB91"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909163162</w:t>
      </w:r>
      <w:r w:rsidRPr="008C6216">
        <w:rPr>
          <w:rFonts w:ascii="Arial Narrow" w:hAnsi="Arial Narrow"/>
          <w:bCs/>
          <w:lang w:val="es-PE"/>
        </w:rPr>
        <w:tab/>
      </w:r>
      <w:r w:rsidR="001D061C" w:rsidRPr="008C6216">
        <w:rPr>
          <w:rFonts w:ascii="Arial Narrow" w:hAnsi="Arial Narrow"/>
          <w:bCs/>
          <w:lang w:val="es-PE"/>
        </w:rPr>
        <w:t xml:space="preserve"> </w:t>
      </w:r>
      <w:r w:rsidRPr="008C6216">
        <w:rPr>
          <w:rFonts w:ascii="Arial Narrow" w:hAnsi="Arial Narrow"/>
          <w:bCs/>
          <w:lang w:val="es-PE"/>
        </w:rPr>
        <w:t>Transporte de valores – bonos</w:t>
      </w:r>
    </w:p>
    <w:p w14:paraId="095815EB" w14:textId="61B9DE0D"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909163164</w:t>
      </w:r>
      <w:r w:rsidRPr="008C6216">
        <w:rPr>
          <w:rFonts w:ascii="Arial Narrow" w:hAnsi="Arial Narrow"/>
          <w:bCs/>
          <w:lang w:val="es-PE"/>
        </w:rPr>
        <w:tab/>
        <w:t>Transporte de bienes</w:t>
      </w:r>
    </w:p>
    <w:p w14:paraId="134D821C" w14:textId="3C4B9A2F"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9091632</w:t>
      </w:r>
      <w:r w:rsidRPr="008C6216">
        <w:rPr>
          <w:rFonts w:ascii="Arial Narrow" w:hAnsi="Arial Narrow"/>
          <w:bCs/>
          <w:lang w:val="es-PE"/>
        </w:rPr>
        <w:tab/>
        <w:t>Honorarios, comisiones y corretajes</w:t>
      </w:r>
    </w:p>
    <w:p w14:paraId="1F852652" w14:textId="750A4CC3"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90916321</w:t>
      </w:r>
      <w:r w:rsidRPr="008C6216">
        <w:rPr>
          <w:rFonts w:ascii="Arial Narrow" w:hAnsi="Arial Narrow"/>
          <w:bCs/>
          <w:lang w:val="es-PE"/>
        </w:rPr>
        <w:tab/>
        <w:t>Honorarios</w:t>
      </w:r>
    </w:p>
    <w:p w14:paraId="521BC977" w14:textId="58933B1A"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909163211</w:t>
      </w:r>
      <w:r w:rsidRPr="008C6216">
        <w:rPr>
          <w:rFonts w:ascii="Arial Narrow" w:hAnsi="Arial Narrow"/>
          <w:bCs/>
          <w:lang w:val="es-PE"/>
        </w:rPr>
        <w:tab/>
      </w:r>
      <w:r w:rsidR="001D061C" w:rsidRPr="008C6216">
        <w:rPr>
          <w:rFonts w:ascii="Arial Narrow" w:hAnsi="Arial Narrow"/>
          <w:bCs/>
          <w:lang w:val="es-PE"/>
        </w:rPr>
        <w:t xml:space="preserve"> </w:t>
      </w:r>
      <w:r w:rsidRPr="008C6216">
        <w:rPr>
          <w:rFonts w:ascii="Arial Narrow" w:hAnsi="Arial Narrow"/>
          <w:bCs/>
          <w:lang w:val="es-PE"/>
        </w:rPr>
        <w:t>Honorarios y comisiones por cobranzas judiciales</w:t>
      </w:r>
    </w:p>
    <w:p w14:paraId="0F0CC47B" w14:textId="76A5FACB"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909163212</w:t>
      </w:r>
      <w:r w:rsidRPr="008C6216">
        <w:rPr>
          <w:rFonts w:ascii="Arial Narrow" w:hAnsi="Arial Narrow"/>
          <w:bCs/>
          <w:lang w:val="es-PE"/>
        </w:rPr>
        <w:tab/>
      </w:r>
      <w:r w:rsidR="001D061C" w:rsidRPr="008C6216">
        <w:rPr>
          <w:rFonts w:ascii="Arial Narrow" w:hAnsi="Arial Narrow"/>
          <w:bCs/>
          <w:lang w:val="es-PE"/>
        </w:rPr>
        <w:t xml:space="preserve"> </w:t>
      </w:r>
      <w:r w:rsidRPr="008C6216">
        <w:rPr>
          <w:rFonts w:ascii="Arial Narrow" w:hAnsi="Arial Narrow"/>
          <w:bCs/>
          <w:lang w:val="es-PE"/>
        </w:rPr>
        <w:t>Honorarios por evaluaciones médicas a afiliados</w:t>
      </w:r>
    </w:p>
    <w:p w14:paraId="77DA6BE3" w14:textId="57CA2B95"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909163213</w:t>
      </w:r>
      <w:r w:rsidRPr="008C6216">
        <w:rPr>
          <w:rFonts w:ascii="Arial Narrow" w:hAnsi="Arial Narrow"/>
          <w:bCs/>
          <w:lang w:val="es-PE"/>
        </w:rPr>
        <w:tab/>
      </w:r>
      <w:r w:rsidR="001D061C" w:rsidRPr="008C6216">
        <w:rPr>
          <w:rFonts w:ascii="Arial Narrow" w:hAnsi="Arial Narrow"/>
          <w:bCs/>
          <w:lang w:val="es-PE"/>
        </w:rPr>
        <w:t xml:space="preserve"> </w:t>
      </w:r>
      <w:r w:rsidRPr="008C6216">
        <w:rPr>
          <w:rFonts w:ascii="Arial Narrow" w:hAnsi="Arial Narrow"/>
          <w:bCs/>
          <w:lang w:val="es-PE"/>
        </w:rPr>
        <w:t>Honorarios por selección de personal</w:t>
      </w:r>
    </w:p>
    <w:p w14:paraId="1169CF11" w14:textId="29279E91"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cs="Arial"/>
          <w:szCs w:val="22"/>
          <w:lang w:val="es-PE"/>
        </w:rPr>
      </w:pPr>
      <w:r w:rsidRPr="008C6216">
        <w:rPr>
          <w:rFonts w:ascii="Arial Narrow" w:hAnsi="Arial Narrow"/>
          <w:bCs/>
          <w:lang w:val="es-PE"/>
        </w:rPr>
        <w:t>909163214</w:t>
      </w:r>
      <w:r w:rsidR="001D061C" w:rsidRPr="008C6216">
        <w:rPr>
          <w:rFonts w:ascii="Arial Narrow" w:hAnsi="Arial Narrow"/>
          <w:bCs/>
          <w:lang w:val="es-PE"/>
        </w:rPr>
        <w:t xml:space="preserve">  </w:t>
      </w:r>
      <w:r w:rsidRPr="008C6216">
        <w:rPr>
          <w:rFonts w:ascii="Arial Narrow" w:hAnsi="Arial Narrow"/>
          <w:bCs/>
          <w:lang w:val="es-PE"/>
        </w:rPr>
        <w:t>Honorarios por asesorías internas y externas</w:t>
      </w:r>
    </w:p>
    <w:p w14:paraId="23396C5C" w14:textId="60607223" w:rsidR="00611E33" w:rsidRPr="008C6216" w:rsidRDefault="00611E33" w:rsidP="00611E33">
      <w:pPr>
        <w:tabs>
          <w:tab w:val="left" w:pos="4253"/>
          <w:tab w:val="left" w:pos="5245"/>
        </w:tabs>
        <w:ind w:left="4253"/>
        <w:rPr>
          <w:bCs/>
          <w:sz w:val="20"/>
          <w:szCs w:val="20"/>
          <w:lang w:val="es-PE"/>
        </w:rPr>
      </w:pPr>
      <w:r w:rsidRPr="008C6216">
        <w:rPr>
          <w:bCs/>
          <w:lang w:val="es-PE"/>
        </w:rPr>
        <w:tab/>
      </w:r>
      <w:r w:rsidRPr="008C6216">
        <w:rPr>
          <w:bCs/>
          <w:lang w:val="es-PE"/>
        </w:rPr>
        <w:tab/>
      </w:r>
      <w:r w:rsidRPr="008C6216">
        <w:rPr>
          <w:bCs/>
          <w:sz w:val="20"/>
          <w:szCs w:val="20"/>
          <w:lang w:val="es-PE"/>
        </w:rPr>
        <w:t xml:space="preserve">9091632141   Honorarios por asesorías </w:t>
      </w:r>
    </w:p>
    <w:p w14:paraId="6CFECD33" w14:textId="008F0617" w:rsidR="00611E33" w:rsidRPr="008C6216" w:rsidRDefault="00611E33" w:rsidP="00611E33">
      <w:pPr>
        <w:tabs>
          <w:tab w:val="left" w:pos="4253"/>
          <w:tab w:val="left" w:pos="5245"/>
        </w:tabs>
        <w:ind w:left="4253"/>
        <w:rPr>
          <w:bCs/>
          <w:sz w:val="20"/>
          <w:szCs w:val="20"/>
          <w:lang w:val="es-PE"/>
        </w:rPr>
      </w:pPr>
      <w:r w:rsidRPr="008C6216">
        <w:rPr>
          <w:bCs/>
          <w:sz w:val="20"/>
          <w:szCs w:val="20"/>
          <w:lang w:val="es-PE"/>
        </w:rPr>
        <w:tab/>
      </w:r>
      <w:r w:rsidRPr="008C6216">
        <w:rPr>
          <w:bCs/>
          <w:sz w:val="20"/>
          <w:szCs w:val="20"/>
          <w:lang w:val="es-PE"/>
        </w:rPr>
        <w:tab/>
      </w:r>
      <w:r w:rsidR="007A707A" w:rsidRPr="008C6216">
        <w:rPr>
          <w:bCs/>
          <w:sz w:val="20"/>
          <w:szCs w:val="20"/>
          <w:lang w:val="es-PE"/>
        </w:rPr>
        <w:tab/>
        <w:t xml:space="preserve">       </w:t>
      </w:r>
      <w:r w:rsidRPr="008C6216">
        <w:rPr>
          <w:bCs/>
          <w:sz w:val="20"/>
          <w:szCs w:val="20"/>
          <w:lang w:val="es-PE"/>
        </w:rPr>
        <w:t>internas</w:t>
      </w:r>
    </w:p>
    <w:p w14:paraId="06131E2F" w14:textId="7FACCA64" w:rsidR="00611E33" w:rsidRPr="008C6216" w:rsidRDefault="00611E33" w:rsidP="00611E33">
      <w:pPr>
        <w:tabs>
          <w:tab w:val="left" w:pos="4253"/>
          <w:tab w:val="left" w:pos="5245"/>
        </w:tabs>
        <w:ind w:left="4253"/>
        <w:rPr>
          <w:bCs/>
          <w:sz w:val="20"/>
          <w:szCs w:val="20"/>
          <w:lang w:val="es-PE"/>
        </w:rPr>
      </w:pPr>
      <w:r w:rsidRPr="008C6216">
        <w:rPr>
          <w:bCs/>
          <w:sz w:val="20"/>
          <w:szCs w:val="20"/>
          <w:lang w:val="es-PE"/>
        </w:rPr>
        <w:tab/>
      </w:r>
      <w:r w:rsidRPr="008C6216">
        <w:rPr>
          <w:bCs/>
          <w:sz w:val="20"/>
          <w:szCs w:val="20"/>
          <w:lang w:val="es-PE"/>
        </w:rPr>
        <w:tab/>
        <w:t>909163</w:t>
      </w:r>
      <w:r w:rsidR="000F44BD" w:rsidRPr="008C6216">
        <w:rPr>
          <w:bCs/>
          <w:sz w:val="20"/>
          <w:szCs w:val="20"/>
          <w:lang w:val="es-PE"/>
        </w:rPr>
        <w:t>21</w:t>
      </w:r>
      <w:r w:rsidRPr="008C6216">
        <w:rPr>
          <w:bCs/>
          <w:sz w:val="20"/>
          <w:szCs w:val="20"/>
          <w:lang w:val="es-PE"/>
        </w:rPr>
        <w:t xml:space="preserve">42   Honorarios por asesorías </w:t>
      </w:r>
    </w:p>
    <w:p w14:paraId="26799FE8" w14:textId="57E5CBC7" w:rsidR="00611E33" w:rsidRPr="008C6216" w:rsidRDefault="00611E33" w:rsidP="00611E33">
      <w:pPr>
        <w:tabs>
          <w:tab w:val="left" w:pos="4253"/>
          <w:tab w:val="left" w:pos="5245"/>
        </w:tabs>
        <w:ind w:left="4253"/>
        <w:rPr>
          <w:rFonts w:cs="Arial"/>
          <w:sz w:val="20"/>
          <w:szCs w:val="20"/>
          <w:lang w:val="es-PE"/>
        </w:rPr>
      </w:pPr>
      <w:r w:rsidRPr="008C6216">
        <w:rPr>
          <w:bCs/>
          <w:sz w:val="20"/>
          <w:szCs w:val="20"/>
          <w:lang w:val="es-PE"/>
        </w:rPr>
        <w:tab/>
      </w:r>
      <w:r w:rsidRPr="008C6216">
        <w:rPr>
          <w:bCs/>
          <w:sz w:val="20"/>
          <w:szCs w:val="20"/>
          <w:lang w:val="es-PE"/>
        </w:rPr>
        <w:tab/>
      </w:r>
      <w:r w:rsidR="007A707A" w:rsidRPr="008C6216">
        <w:rPr>
          <w:bCs/>
          <w:sz w:val="20"/>
          <w:szCs w:val="20"/>
          <w:lang w:val="es-PE"/>
        </w:rPr>
        <w:tab/>
        <w:t xml:space="preserve">       </w:t>
      </w:r>
      <w:r w:rsidRPr="008C6216">
        <w:rPr>
          <w:bCs/>
          <w:sz w:val="20"/>
          <w:szCs w:val="20"/>
          <w:lang w:val="es-PE"/>
        </w:rPr>
        <w:t>externas</w:t>
      </w:r>
    </w:p>
    <w:p w14:paraId="22F84EEA" w14:textId="6FFAF830"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909163215</w:t>
      </w:r>
      <w:r w:rsidR="001D061C" w:rsidRPr="008C6216">
        <w:rPr>
          <w:rFonts w:ascii="Arial Narrow" w:hAnsi="Arial Narrow"/>
          <w:bCs/>
          <w:lang w:val="es-PE"/>
        </w:rPr>
        <w:t xml:space="preserve">  </w:t>
      </w:r>
      <w:r w:rsidRPr="008C6216">
        <w:rPr>
          <w:rFonts w:ascii="Arial Narrow" w:hAnsi="Arial Narrow"/>
          <w:bCs/>
          <w:lang w:val="es-PE"/>
        </w:rPr>
        <w:t>Honorarios de empresas auditoras</w:t>
      </w:r>
    </w:p>
    <w:p w14:paraId="2AF8335D" w14:textId="01091AD0"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909163216</w:t>
      </w:r>
      <w:r w:rsidRPr="008C6216">
        <w:rPr>
          <w:rFonts w:ascii="Arial Narrow" w:hAnsi="Arial Narrow"/>
          <w:bCs/>
          <w:lang w:val="es-PE"/>
        </w:rPr>
        <w:tab/>
      </w:r>
      <w:r w:rsidR="001D061C" w:rsidRPr="008C6216">
        <w:rPr>
          <w:rFonts w:ascii="Arial Narrow" w:hAnsi="Arial Narrow"/>
          <w:bCs/>
          <w:lang w:val="es-PE"/>
        </w:rPr>
        <w:t xml:space="preserve">  </w:t>
      </w:r>
      <w:r w:rsidRPr="008C6216">
        <w:rPr>
          <w:rFonts w:ascii="Arial Narrow" w:hAnsi="Arial Narrow"/>
          <w:bCs/>
          <w:lang w:val="es-PE"/>
        </w:rPr>
        <w:t>Honorarios notariales, de registro y legalizaciones</w:t>
      </w:r>
    </w:p>
    <w:p w14:paraId="0ED72DC9" w14:textId="0A104FA3"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909163217</w:t>
      </w:r>
      <w:r w:rsidR="001D061C" w:rsidRPr="008C6216">
        <w:rPr>
          <w:rFonts w:ascii="Arial Narrow" w:hAnsi="Arial Narrow"/>
          <w:bCs/>
          <w:lang w:val="es-PE"/>
        </w:rPr>
        <w:t xml:space="preserve">  </w:t>
      </w:r>
      <w:r w:rsidRPr="008C6216">
        <w:rPr>
          <w:rFonts w:ascii="Arial Narrow" w:hAnsi="Arial Narrow"/>
          <w:bCs/>
          <w:lang w:val="es-PE"/>
        </w:rPr>
        <w:t>Honorarios de comisionistas</w:t>
      </w:r>
    </w:p>
    <w:p w14:paraId="700437EE" w14:textId="3B6710CA"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909163218</w:t>
      </w:r>
      <w:r w:rsidRPr="008C6216">
        <w:rPr>
          <w:rFonts w:ascii="Arial Narrow" w:hAnsi="Arial Narrow"/>
          <w:bCs/>
          <w:lang w:val="es-PE"/>
        </w:rPr>
        <w:tab/>
      </w:r>
      <w:r w:rsidR="001D061C" w:rsidRPr="008C6216">
        <w:rPr>
          <w:rFonts w:ascii="Arial Narrow" w:hAnsi="Arial Narrow"/>
          <w:bCs/>
          <w:lang w:val="es-PE"/>
        </w:rPr>
        <w:t xml:space="preserve"> </w:t>
      </w:r>
      <w:r w:rsidRPr="008C6216">
        <w:rPr>
          <w:rFonts w:ascii="Arial Narrow" w:hAnsi="Arial Narrow"/>
          <w:bCs/>
          <w:lang w:val="es-PE"/>
        </w:rPr>
        <w:t>Estudios de mercado</w:t>
      </w:r>
    </w:p>
    <w:p w14:paraId="6CE2A357" w14:textId="2EE4FD95"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lastRenderedPageBreak/>
        <w:t>909163219</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Honorarios varios</w:t>
      </w:r>
    </w:p>
    <w:p w14:paraId="4DA12070" w14:textId="6725AC51"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90916322</w:t>
      </w:r>
      <w:r w:rsidRPr="008C6216">
        <w:rPr>
          <w:rFonts w:ascii="Arial Narrow" w:hAnsi="Arial Narrow"/>
          <w:bCs/>
          <w:lang w:val="es-PE"/>
        </w:rPr>
        <w:tab/>
        <w:t>Gastos y comisiones en la compra y venta de valores</w:t>
      </w:r>
    </w:p>
    <w:p w14:paraId="39664ED1" w14:textId="513E30A8"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909163221</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Comisión Sociedad Agente de Bolsa - Renta Fija</w:t>
      </w:r>
    </w:p>
    <w:p w14:paraId="24EA7182" w14:textId="21E109B5"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909163222</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Comisión Sociedad Agente de Bolsa - Renta Variable</w:t>
      </w:r>
    </w:p>
    <w:p w14:paraId="511149F0" w14:textId="59DD76F2"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909163223</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Cuota Bolsa de Valores de Lima</w:t>
      </w:r>
    </w:p>
    <w:p w14:paraId="1F4E617E" w14:textId="2028FA8E"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909163224</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Contribución SMV</w:t>
      </w:r>
    </w:p>
    <w:p w14:paraId="1CFEE86E" w14:textId="5F20EEDA"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909163225</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Contribución CAVALI</w:t>
      </w:r>
    </w:p>
    <w:p w14:paraId="7A278CA3" w14:textId="2B0322B0"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909163226</w:t>
      </w:r>
      <w:r w:rsidRPr="008C6216">
        <w:rPr>
          <w:rFonts w:ascii="Arial Narrow" w:hAnsi="Arial Narrow"/>
          <w:bCs/>
          <w:lang w:val="es-PE"/>
        </w:rPr>
        <w:tab/>
        <w:t>Fondo de Garantía</w:t>
      </w:r>
    </w:p>
    <w:p w14:paraId="5A4B50C2" w14:textId="3D171A7C"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90916323</w:t>
      </w:r>
      <w:r w:rsidRPr="008C6216">
        <w:rPr>
          <w:rFonts w:ascii="Arial Narrow" w:hAnsi="Arial Narrow"/>
          <w:bCs/>
          <w:lang w:val="es-PE"/>
        </w:rPr>
        <w:tab/>
        <w:t>Comisiones pagadas por la negociación de cuotas de fondos mutuos</w:t>
      </w:r>
    </w:p>
    <w:p w14:paraId="166612F2" w14:textId="0A90FE29"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90916324</w:t>
      </w:r>
      <w:r w:rsidRPr="008C6216">
        <w:rPr>
          <w:rFonts w:ascii="Arial Narrow" w:hAnsi="Arial Narrow"/>
          <w:bCs/>
          <w:lang w:val="es-PE"/>
        </w:rPr>
        <w:tab/>
        <w:t xml:space="preserve">Comisiones por la negociación de certificados de </w:t>
      </w:r>
    </w:p>
    <w:p w14:paraId="64F19A0A" w14:textId="77777777"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ab/>
        <w:t>participación de cuotas de fondos de inversión</w:t>
      </w:r>
    </w:p>
    <w:p w14:paraId="23AF6074" w14:textId="145B8B77"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9091633</w:t>
      </w:r>
      <w:r w:rsidRPr="008C6216">
        <w:rPr>
          <w:rFonts w:ascii="Arial Narrow" w:hAnsi="Arial Narrow"/>
          <w:bCs/>
          <w:lang w:val="es-PE"/>
        </w:rPr>
        <w:tab/>
        <w:t>Servicios prestados por los bancos</w:t>
      </w:r>
    </w:p>
    <w:p w14:paraId="1A140E6C" w14:textId="45D166B3"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90916331</w:t>
      </w:r>
      <w:r w:rsidRPr="008C6216">
        <w:rPr>
          <w:rFonts w:ascii="Arial Narrow" w:hAnsi="Arial Narrow"/>
          <w:bCs/>
          <w:lang w:val="es-PE"/>
        </w:rPr>
        <w:tab/>
        <w:t>Custodia</w:t>
      </w:r>
    </w:p>
    <w:p w14:paraId="0E79F544" w14:textId="2ECBDFFB"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909163311</w:t>
      </w:r>
      <w:r w:rsidR="007F418E" w:rsidRPr="008C6216">
        <w:rPr>
          <w:rFonts w:ascii="Arial Narrow" w:hAnsi="Arial Narrow"/>
          <w:bCs/>
          <w:lang w:val="es-PE"/>
        </w:rPr>
        <w:t xml:space="preserve"> </w:t>
      </w:r>
      <w:r w:rsidRPr="008C6216">
        <w:rPr>
          <w:rFonts w:ascii="Arial Narrow" w:hAnsi="Arial Narrow"/>
          <w:bCs/>
          <w:lang w:val="es-PE"/>
        </w:rPr>
        <w:t>Custodia de valores</w:t>
      </w:r>
    </w:p>
    <w:p w14:paraId="77C2F5BC" w14:textId="5D07EBDA"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909163312</w:t>
      </w:r>
      <w:r w:rsidRPr="008C6216">
        <w:rPr>
          <w:rFonts w:ascii="Arial Narrow" w:hAnsi="Arial Narrow"/>
          <w:bCs/>
          <w:lang w:val="es-PE"/>
        </w:rPr>
        <w:tab/>
        <w:t>Custodia de Bonos de Reconocimiento</w:t>
      </w:r>
    </w:p>
    <w:p w14:paraId="0D5A2ACE" w14:textId="77452555"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909163313</w:t>
      </w:r>
      <w:r w:rsidRPr="008C6216">
        <w:rPr>
          <w:rFonts w:ascii="Arial Narrow" w:hAnsi="Arial Narrow"/>
          <w:bCs/>
          <w:lang w:val="es-PE"/>
        </w:rPr>
        <w:tab/>
        <w:t>Custodia de Bonos Brady</w:t>
      </w:r>
    </w:p>
    <w:p w14:paraId="5728DDE7" w14:textId="1074C000"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90916332</w:t>
      </w:r>
      <w:r w:rsidRPr="008C6216">
        <w:rPr>
          <w:rFonts w:ascii="Arial Narrow" w:hAnsi="Arial Narrow"/>
          <w:bCs/>
          <w:lang w:val="es-PE"/>
        </w:rPr>
        <w:tab/>
        <w:t>Gastos por cartas fianza</w:t>
      </w:r>
    </w:p>
    <w:p w14:paraId="55D5C22E" w14:textId="3264D6B4"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90916333</w:t>
      </w:r>
      <w:r w:rsidRPr="008C6216">
        <w:rPr>
          <w:rFonts w:ascii="Arial Narrow" w:hAnsi="Arial Narrow"/>
          <w:bCs/>
          <w:lang w:val="es-PE"/>
        </w:rPr>
        <w:tab/>
        <w:t>Retribución a los bancos por recaudación</w:t>
      </w:r>
    </w:p>
    <w:p w14:paraId="048741B2" w14:textId="0E3D3F4A"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cs="Arial"/>
          <w:szCs w:val="22"/>
          <w:lang w:val="es-PE"/>
        </w:rPr>
      </w:pPr>
      <w:r w:rsidRPr="008C6216">
        <w:rPr>
          <w:rFonts w:ascii="Arial Narrow" w:hAnsi="Arial Narrow"/>
          <w:bCs/>
          <w:lang w:val="es-PE"/>
        </w:rPr>
        <w:t>90916334</w:t>
      </w:r>
      <w:r w:rsidRPr="008C6216">
        <w:rPr>
          <w:rFonts w:ascii="Arial Narrow" w:hAnsi="Arial Narrow"/>
          <w:bCs/>
          <w:lang w:val="es-PE"/>
        </w:rPr>
        <w:tab/>
        <w:t>Otros servicios</w:t>
      </w:r>
    </w:p>
    <w:p w14:paraId="53EFFB1E" w14:textId="64DDEB5B"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9091634</w:t>
      </w:r>
      <w:r w:rsidRPr="008C6216">
        <w:rPr>
          <w:rFonts w:ascii="Arial Narrow" w:hAnsi="Arial Narrow"/>
          <w:bCs/>
          <w:lang w:val="es-PE"/>
        </w:rPr>
        <w:tab/>
        <w:t>Mantenimiento y reparación</w:t>
      </w:r>
    </w:p>
    <w:p w14:paraId="3881833E" w14:textId="40D02E45"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90916341</w:t>
      </w:r>
      <w:r w:rsidRPr="008C6216">
        <w:rPr>
          <w:rFonts w:ascii="Arial Narrow" w:hAnsi="Arial Narrow"/>
          <w:bCs/>
          <w:lang w:val="es-PE"/>
        </w:rPr>
        <w:tab/>
        <w:t>Servicio de limpieza</w:t>
      </w:r>
    </w:p>
    <w:p w14:paraId="5B94B717" w14:textId="498556B5"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90916343</w:t>
      </w:r>
      <w:r w:rsidRPr="008C6216">
        <w:rPr>
          <w:rFonts w:ascii="Arial Narrow" w:hAnsi="Arial Narrow"/>
          <w:bCs/>
          <w:lang w:val="es-PE"/>
        </w:rPr>
        <w:tab/>
        <w:t>Mantenimiento y reparación</w:t>
      </w:r>
    </w:p>
    <w:p w14:paraId="7340D7D3" w14:textId="65A7085C"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909163431</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Mantenimiento y reparación de locales</w:t>
      </w:r>
    </w:p>
    <w:p w14:paraId="19A4BE21" w14:textId="5E5C69C3"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909163432</w:t>
      </w:r>
      <w:r w:rsidR="007F418E" w:rsidRPr="008C6216">
        <w:rPr>
          <w:rFonts w:ascii="Arial Narrow" w:hAnsi="Arial Narrow"/>
          <w:bCs/>
          <w:lang w:val="es-PE"/>
        </w:rPr>
        <w:t xml:space="preserve">  </w:t>
      </w:r>
      <w:r w:rsidRPr="008C6216">
        <w:rPr>
          <w:rFonts w:ascii="Arial Narrow" w:hAnsi="Arial Narrow"/>
          <w:bCs/>
          <w:lang w:val="es-PE"/>
        </w:rPr>
        <w:t>Mantenimiento y reparación de equipos de oficina</w:t>
      </w:r>
    </w:p>
    <w:p w14:paraId="601EB0DB" w14:textId="1A5245EB"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909163433</w:t>
      </w:r>
      <w:r w:rsidR="007F418E" w:rsidRPr="008C6216">
        <w:rPr>
          <w:rFonts w:ascii="Arial Narrow" w:hAnsi="Arial Narrow"/>
          <w:bCs/>
          <w:lang w:val="es-PE"/>
        </w:rPr>
        <w:t xml:space="preserve">  </w:t>
      </w:r>
      <w:r w:rsidRPr="008C6216">
        <w:rPr>
          <w:rFonts w:ascii="Arial Narrow" w:hAnsi="Arial Narrow"/>
          <w:bCs/>
          <w:lang w:val="es-PE"/>
        </w:rPr>
        <w:t>Mantenimiento y reparación de muebles y enseres</w:t>
      </w:r>
    </w:p>
    <w:p w14:paraId="1473BC98" w14:textId="0324609B"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909163434</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Mantenimiento y reparación de equipos de cómputo</w:t>
      </w:r>
    </w:p>
    <w:p w14:paraId="3716D070" w14:textId="259AD714"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909163435</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Mantenimiento y reparación de vehículos</w:t>
      </w:r>
    </w:p>
    <w:p w14:paraId="01471B87" w14:textId="5B26EE83"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9091635</w:t>
      </w:r>
      <w:r w:rsidRPr="008C6216">
        <w:rPr>
          <w:rFonts w:ascii="Arial Narrow" w:hAnsi="Arial Narrow"/>
          <w:bCs/>
          <w:lang w:val="es-PE"/>
        </w:rPr>
        <w:tab/>
        <w:t>Alquileres</w:t>
      </w:r>
    </w:p>
    <w:p w14:paraId="1FF7BE6C" w14:textId="2D1350DD"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90916351</w:t>
      </w:r>
      <w:r w:rsidRPr="008C6216">
        <w:rPr>
          <w:rFonts w:ascii="Arial Narrow" w:hAnsi="Arial Narrow"/>
          <w:bCs/>
          <w:lang w:val="es-PE"/>
        </w:rPr>
        <w:tab/>
        <w:t>Alquileres de bienes muebles</w:t>
      </w:r>
    </w:p>
    <w:p w14:paraId="7E50E76F" w14:textId="1FBDF41D"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90916352</w:t>
      </w:r>
      <w:r w:rsidRPr="008C6216">
        <w:rPr>
          <w:rFonts w:ascii="Arial Narrow" w:hAnsi="Arial Narrow"/>
          <w:bCs/>
          <w:lang w:val="es-PE"/>
        </w:rPr>
        <w:tab/>
        <w:t>Alquileres de bienes inmuebles</w:t>
      </w:r>
    </w:p>
    <w:p w14:paraId="00CB8D7E" w14:textId="3256FAD3"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9091636</w:t>
      </w:r>
      <w:r w:rsidRPr="008C6216">
        <w:rPr>
          <w:rFonts w:ascii="Arial Narrow" w:hAnsi="Arial Narrow"/>
          <w:bCs/>
          <w:lang w:val="es-PE"/>
        </w:rPr>
        <w:tab/>
        <w:t>Electricidad y agua</w:t>
      </w:r>
    </w:p>
    <w:p w14:paraId="1BFFD5E5" w14:textId="562A5E7F"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90916361</w:t>
      </w:r>
      <w:r w:rsidRPr="008C6216">
        <w:rPr>
          <w:rFonts w:ascii="Arial Narrow" w:hAnsi="Arial Narrow"/>
          <w:bCs/>
          <w:lang w:val="es-PE"/>
        </w:rPr>
        <w:tab/>
        <w:t>Servicio de agua</w:t>
      </w:r>
    </w:p>
    <w:p w14:paraId="40BD71BB" w14:textId="44C231DE"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90916362</w:t>
      </w:r>
      <w:r w:rsidRPr="008C6216">
        <w:rPr>
          <w:rFonts w:ascii="Arial Narrow" w:hAnsi="Arial Narrow"/>
          <w:bCs/>
          <w:lang w:val="es-PE"/>
        </w:rPr>
        <w:tab/>
        <w:t>Suministro de energía eléctrica</w:t>
      </w:r>
    </w:p>
    <w:p w14:paraId="3EC0F979" w14:textId="3D502834"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9091637</w:t>
      </w:r>
      <w:r w:rsidRPr="008C6216">
        <w:rPr>
          <w:rFonts w:ascii="Arial Narrow" w:hAnsi="Arial Narrow"/>
          <w:bCs/>
          <w:lang w:val="es-PE"/>
        </w:rPr>
        <w:tab/>
        <w:t>Publicidad, publicaciones, relaciones públicas</w:t>
      </w:r>
    </w:p>
    <w:p w14:paraId="0C2F73B9" w14:textId="2A1EE320"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90916371</w:t>
      </w:r>
      <w:r w:rsidRPr="008C6216">
        <w:rPr>
          <w:rFonts w:ascii="Arial Narrow" w:hAnsi="Arial Narrow"/>
          <w:bCs/>
          <w:lang w:val="es-PE"/>
        </w:rPr>
        <w:tab/>
        <w:t>Publicidad en medios</w:t>
      </w:r>
    </w:p>
    <w:p w14:paraId="13772EBE" w14:textId="4039D9A8"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909163711</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Publicidad en diarios</w:t>
      </w:r>
    </w:p>
    <w:p w14:paraId="5E48DAC8" w14:textId="065FE624"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lastRenderedPageBreak/>
        <w:t>909163712</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Publicidad en revistas</w:t>
      </w:r>
    </w:p>
    <w:p w14:paraId="2BFE077E" w14:textId="280C99F8"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909163713</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Publicidad en televisión</w:t>
      </w:r>
    </w:p>
    <w:p w14:paraId="4B7248A3" w14:textId="067B7CFD"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909163714</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Publicidad en radio</w:t>
      </w:r>
    </w:p>
    <w:p w14:paraId="7A596336" w14:textId="4A76AABC"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909163715</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Publicidad en otros medios</w:t>
      </w:r>
    </w:p>
    <w:p w14:paraId="52401231" w14:textId="5B69E408"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90916372</w:t>
      </w:r>
      <w:r w:rsidRPr="008C6216">
        <w:rPr>
          <w:rFonts w:ascii="Arial Narrow" w:hAnsi="Arial Narrow"/>
          <w:bCs/>
          <w:lang w:val="es-PE"/>
        </w:rPr>
        <w:tab/>
        <w:t>Publicaciones</w:t>
      </w:r>
    </w:p>
    <w:p w14:paraId="7F06BA23" w14:textId="4580CA4F"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909163721</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Publicaciones de avisos diversos</w:t>
      </w:r>
    </w:p>
    <w:p w14:paraId="401FD6D6" w14:textId="324E08D3"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90916373</w:t>
      </w:r>
      <w:r w:rsidRPr="008C6216">
        <w:rPr>
          <w:rFonts w:ascii="Arial Narrow" w:hAnsi="Arial Narrow"/>
          <w:bCs/>
          <w:lang w:val="es-PE"/>
        </w:rPr>
        <w:tab/>
        <w:t>Gastos de representación</w:t>
      </w:r>
    </w:p>
    <w:p w14:paraId="2081AEFA" w14:textId="78DE14A2"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909163731</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Atención a empleadores</w:t>
      </w:r>
    </w:p>
    <w:p w14:paraId="2A22817E" w14:textId="7ACA862E"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bCs/>
          <w:lang w:val="es-PE"/>
        </w:rPr>
      </w:pPr>
      <w:r w:rsidRPr="008C6216">
        <w:rPr>
          <w:rFonts w:ascii="Arial Narrow" w:hAnsi="Arial Narrow"/>
          <w:bCs/>
          <w:lang w:val="es-PE"/>
        </w:rPr>
        <w:t>909163732</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Otros gastos de representación</w:t>
      </w:r>
    </w:p>
    <w:p w14:paraId="08CE7BFE" w14:textId="017AC7B4"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cs="Arial"/>
          <w:szCs w:val="22"/>
          <w:lang w:val="es-PE"/>
        </w:rPr>
      </w:pPr>
      <w:r w:rsidRPr="008C6216">
        <w:rPr>
          <w:rFonts w:ascii="Arial Narrow" w:hAnsi="Arial Narrow"/>
          <w:bCs/>
          <w:lang w:val="es-PE"/>
        </w:rPr>
        <w:t>90916374</w:t>
      </w:r>
      <w:r w:rsidRPr="008C6216">
        <w:rPr>
          <w:rFonts w:ascii="Arial Narrow" w:hAnsi="Arial Narrow"/>
          <w:bCs/>
          <w:lang w:val="es-PE"/>
        </w:rPr>
        <w:tab/>
        <w:t>Producción publicitaria, comisión de agencia</w:t>
      </w:r>
    </w:p>
    <w:p w14:paraId="7477821B" w14:textId="468A9250"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909163741</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Producción publicitaria</w:t>
      </w:r>
    </w:p>
    <w:p w14:paraId="27C746E9" w14:textId="6151074F"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909163742</w:t>
      </w:r>
      <w:r w:rsidR="007F418E" w:rsidRPr="008C6216">
        <w:rPr>
          <w:rFonts w:ascii="Arial Narrow" w:hAnsi="Arial Narrow"/>
          <w:bCs/>
          <w:lang w:val="es-PE"/>
        </w:rPr>
        <w:t xml:space="preserve"> </w:t>
      </w:r>
      <w:r w:rsidRPr="008C6216">
        <w:rPr>
          <w:rFonts w:ascii="Arial Narrow" w:hAnsi="Arial Narrow"/>
          <w:bCs/>
          <w:lang w:val="es-PE"/>
        </w:rPr>
        <w:t>Comisión de agencia</w:t>
      </w:r>
    </w:p>
    <w:p w14:paraId="22F83149" w14:textId="6C1CDF5A"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90916375</w:t>
      </w:r>
      <w:r w:rsidRPr="008C6216">
        <w:rPr>
          <w:rFonts w:ascii="Arial Narrow" w:hAnsi="Arial Narrow"/>
          <w:bCs/>
          <w:lang w:val="es-PE"/>
        </w:rPr>
        <w:tab/>
        <w:t>Auspicios, convenciones, eventos y foros</w:t>
      </w:r>
    </w:p>
    <w:p w14:paraId="268792CA" w14:textId="5C6AD270"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909163751</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Auspicios</w:t>
      </w:r>
    </w:p>
    <w:p w14:paraId="3A171DFC" w14:textId="0917FAFE"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909163752</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Convenciones</w:t>
      </w:r>
    </w:p>
    <w:p w14:paraId="23E614C8" w14:textId="78048FC0"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909163753</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Eventos</w:t>
      </w:r>
    </w:p>
    <w:p w14:paraId="4CB7F407" w14:textId="620BC2C4"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909163754</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Foros</w:t>
      </w:r>
    </w:p>
    <w:p w14:paraId="4819934C" w14:textId="1CB729EC"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9091638</w:t>
      </w:r>
      <w:r w:rsidRPr="008C6216">
        <w:rPr>
          <w:rFonts w:ascii="Arial Narrow" w:hAnsi="Arial Narrow"/>
          <w:bCs/>
          <w:lang w:val="es-PE"/>
        </w:rPr>
        <w:tab/>
        <w:t>Servicios de personal</w:t>
      </w:r>
    </w:p>
    <w:p w14:paraId="1834B3E3" w14:textId="7D474334"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90916381</w:t>
      </w:r>
      <w:r w:rsidRPr="008C6216">
        <w:rPr>
          <w:rFonts w:ascii="Arial Narrow" w:hAnsi="Arial Narrow"/>
          <w:bCs/>
          <w:lang w:val="es-PE"/>
        </w:rPr>
        <w:tab/>
        <w:t>Servicios de digitación</w:t>
      </w:r>
    </w:p>
    <w:p w14:paraId="38E5C6CF" w14:textId="7E44A339"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90916382</w:t>
      </w:r>
      <w:r w:rsidRPr="008C6216">
        <w:rPr>
          <w:rFonts w:ascii="Arial Narrow" w:hAnsi="Arial Narrow"/>
          <w:bCs/>
          <w:lang w:val="es-PE"/>
        </w:rPr>
        <w:tab/>
        <w:t>Servicio de vigilancia</w:t>
      </w:r>
    </w:p>
    <w:p w14:paraId="6208C7A4" w14:textId="11D9780C"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90916383</w:t>
      </w:r>
      <w:r w:rsidRPr="008C6216">
        <w:rPr>
          <w:rFonts w:ascii="Arial Narrow" w:hAnsi="Arial Narrow"/>
          <w:bCs/>
          <w:lang w:val="es-PE"/>
        </w:rPr>
        <w:tab/>
        <w:t>Servicio de Personal Administrativo</w:t>
      </w:r>
    </w:p>
    <w:p w14:paraId="05DFD39F" w14:textId="309C532A"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9091639</w:t>
      </w:r>
      <w:r w:rsidRPr="008C6216">
        <w:rPr>
          <w:rFonts w:ascii="Arial Narrow" w:hAnsi="Arial Narrow"/>
          <w:bCs/>
          <w:lang w:val="es-PE"/>
        </w:rPr>
        <w:tab/>
        <w:t>Otros servicios</w:t>
      </w:r>
    </w:p>
    <w:p w14:paraId="76C62398" w14:textId="4779246C"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90916391</w:t>
      </w:r>
      <w:r w:rsidRPr="008C6216">
        <w:rPr>
          <w:rFonts w:ascii="Arial Narrow" w:hAnsi="Arial Narrow"/>
          <w:bCs/>
          <w:lang w:val="es-PE"/>
        </w:rPr>
        <w:tab/>
        <w:t>Servicio de microfilmado</w:t>
      </w:r>
    </w:p>
    <w:p w14:paraId="2A507E33" w14:textId="2B9DCADB"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90916392</w:t>
      </w:r>
      <w:r w:rsidRPr="008C6216">
        <w:rPr>
          <w:rFonts w:ascii="Arial Narrow" w:hAnsi="Arial Narrow"/>
          <w:bCs/>
          <w:lang w:val="es-PE"/>
        </w:rPr>
        <w:tab/>
        <w:t>Servicio de impresión</w:t>
      </w:r>
    </w:p>
    <w:p w14:paraId="6D06274B" w14:textId="31384079"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90916393</w:t>
      </w:r>
      <w:r w:rsidRPr="008C6216">
        <w:rPr>
          <w:rFonts w:ascii="Arial Narrow" w:hAnsi="Arial Narrow"/>
          <w:bCs/>
          <w:lang w:val="es-PE"/>
        </w:rPr>
        <w:tab/>
        <w:t>Servicio de clasificación de inversiones</w:t>
      </w:r>
    </w:p>
    <w:p w14:paraId="201E4E00" w14:textId="7BFEC86F"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90916394</w:t>
      </w:r>
      <w:r w:rsidRPr="008C6216">
        <w:rPr>
          <w:rFonts w:ascii="Arial Narrow" w:hAnsi="Arial Narrow"/>
          <w:bCs/>
          <w:lang w:val="es-PE"/>
        </w:rPr>
        <w:tab/>
        <w:t>Servicio de empastado y encuadernación</w:t>
      </w:r>
    </w:p>
    <w:p w14:paraId="45A32340" w14:textId="0428D6E2"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90916395</w:t>
      </w:r>
      <w:r w:rsidRPr="008C6216">
        <w:rPr>
          <w:rFonts w:ascii="Arial Narrow" w:hAnsi="Arial Narrow"/>
          <w:bCs/>
          <w:lang w:val="es-PE"/>
        </w:rPr>
        <w:tab/>
        <w:t>Servicio de fotocopiadoras</w:t>
      </w:r>
    </w:p>
    <w:p w14:paraId="1E8C3282" w14:textId="7B595323"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cs="Arial"/>
          <w:szCs w:val="22"/>
          <w:lang w:val="es-PE"/>
        </w:rPr>
      </w:pPr>
      <w:r w:rsidRPr="008C6216">
        <w:rPr>
          <w:rFonts w:ascii="Arial Narrow" w:hAnsi="Arial Narrow"/>
          <w:bCs/>
          <w:lang w:val="es-PE"/>
        </w:rPr>
        <w:t>90916396</w:t>
      </w:r>
      <w:r w:rsidRPr="008C6216">
        <w:rPr>
          <w:rFonts w:ascii="Arial Narrow" w:hAnsi="Arial Narrow"/>
          <w:bCs/>
          <w:lang w:val="es-PE"/>
        </w:rPr>
        <w:tab/>
        <w:t>Servicios Informáticos</w:t>
      </w:r>
    </w:p>
    <w:p w14:paraId="037A5A0E" w14:textId="783BC984"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909163961</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Servicios de Hosting</w:t>
      </w:r>
    </w:p>
    <w:p w14:paraId="07DD80BD" w14:textId="28AED7DF"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909163962</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 xml:space="preserve">Servicio de </w:t>
      </w:r>
      <w:proofErr w:type="spellStart"/>
      <w:r w:rsidRPr="008C6216">
        <w:rPr>
          <w:rFonts w:ascii="Arial Narrow" w:hAnsi="Arial Narrow"/>
          <w:bCs/>
          <w:lang w:val="es-PE"/>
        </w:rPr>
        <w:t>Housing</w:t>
      </w:r>
      <w:proofErr w:type="spellEnd"/>
    </w:p>
    <w:p w14:paraId="57A0883C" w14:textId="569C56DC"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909163963</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Mantenimiento y soporte de software, antivirus y otros</w:t>
      </w:r>
    </w:p>
    <w:p w14:paraId="44973AC4" w14:textId="46BD0F63"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90919</w:t>
      </w:r>
      <w:r w:rsidR="00615540" w:rsidRPr="008C6216">
        <w:rPr>
          <w:rFonts w:ascii="Arial Narrow" w:hAnsi="Arial Narrow"/>
          <w:bCs/>
          <w:lang w:val="es-PE"/>
        </w:rPr>
        <w:t>39</w:t>
      </w:r>
      <w:r w:rsidRPr="008C6216">
        <w:rPr>
          <w:rFonts w:ascii="Arial Narrow" w:hAnsi="Arial Narrow"/>
          <w:bCs/>
          <w:lang w:val="es-PE"/>
        </w:rPr>
        <w:t>69</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Otros servicios Informáticos</w:t>
      </w:r>
    </w:p>
    <w:p w14:paraId="78B64A4A" w14:textId="6D7B9739"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90916397</w:t>
      </w:r>
      <w:r w:rsidRPr="008C6216">
        <w:rPr>
          <w:rFonts w:ascii="Arial Narrow" w:hAnsi="Arial Narrow"/>
          <w:bCs/>
          <w:lang w:val="es-PE"/>
        </w:rPr>
        <w:tab/>
        <w:t>Servicios de Archivo y resguardo</w:t>
      </w:r>
    </w:p>
    <w:p w14:paraId="044CF7F7" w14:textId="5E041E28"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909163971</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Servicio de archivo y almacenaje</w:t>
      </w:r>
    </w:p>
    <w:p w14:paraId="17D1749B" w14:textId="5F05D286"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909163972</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Servicio de Resguardo</w:t>
      </w:r>
    </w:p>
    <w:p w14:paraId="597328C9" w14:textId="7C9009EF" w:rsidR="00611E33" w:rsidRPr="008C6216" w:rsidRDefault="00611E33" w:rsidP="00611E3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90916398</w:t>
      </w:r>
      <w:r w:rsidRPr="008C6216">
        <w:rPr>
          <w:rFonts w:ascii="Arial Narrow" w:hAnsi="Arial Narrow"/>
          <w:bCs/>
          <w:lang w:val="es-PE"/>
        </w:rPr>
        <w:tab/>
        <w:t xml:space="preserve">Servicio de </w:t>
      </w:r>
      <w:proofErr w:type="gramStart"/>
      <w:r w:rsidRPr="008C6216">
        <w:rPr>
          <w:rFonts w:ascii="Arial Narrow" w:hAnsi="Arial Narrow"/>
          <w:bCs/>
          <w:lang w:val="es-PE"/>
        </w:rPr>
        <w:t>Call Center</w:t>
      </w:r>
      <w:proofErr w:type="gramEnd"/>
    </w:p>
    <w:p w14:paraId="75A01FF8" w14:textId="1E52C625" w:rsidR="00611E33" w:rsidRPr="008C6216" w:rsidRDefault="00611E3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90916399</w:t>
      </w:r>
      <w:r w:rsidRPr="008C6216">
        <w:rPr>
          <w:rFonts w:ascii="Arial Narrow" w:hAnsi="Arial Narrow"/>
          <w:bCs/>
          <w:lang w:val="es-PE"/>
        </w:rPr>
        <w:tab/>
        <w:t>Otros servicios</w:t>
      </w:r>
    </w:p>
    <w:p w14:paraId="5B14546B" w14:textId="5F8C1F82" w:rsidR="00527826" w:rsidRPr="008C6216" w:rsidRDefault="00527826" w:rsidP="00527826">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909164</w:t>
      </w:r>
      <w:r w:rsidRPr="008C6216">
        <w:rPr>
          <w:rFonts w:ascii="Arial Narrow" w:hAnsi="Arial Narrow"/>
          <w:bCs/>
          <w:lang w:val="es-PE"/>
        </w:rPr>
        <w:tab/>
        <w:t>Tributos y aportaciones</w:t>
      </w:r>
    </w:p>
    <w:p w14:paraId="5B6D74AF" w14:textId="7B6A7B2F"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9091641</w:t>
      </w:r>
      <w:r w:rsidRPr="008C6216">
        <w:rPr>
          <w:rFonts w:ascii="Arial Narrow" w:hAnsi="Arial Narrow"/>
          <w:bCs/>
          <w:lang w:val="es-PE"/>
        </w:rPr>
        <w:tab/>
        <w:t>Impuesto General a las Ventas (IGV)</w:t>
      </w:r>
    </w:p>
    <w:p w14:paraId="1122383E" w14:textId="35427255"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9091642</w:t>
      </w:r>
      <w:r w:rsidRPr="008C6216">
        <w:rPr>
          <w:rFonts w:ascii="Arial Narrow" w:hAnsi="Arial Narrow"/>
          <w:bCs/>
          <w:lang w:val="es-PE"/>
        </w:rPr>
        <w:tab/>
        <w:t>Impuesto Extraordinario de Solidaridad (IES)</w:t>
      </w:r>
    </w:p>
    <w:p w14:paraId="68D44DC1" w14:textId="2A7B2222"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9091644</w:t>
      </w:r>
      <w:r w:rsidRPr="008C6216">
        <w:rPr>
          <w:rFonts w:ascii="Arial Narrow" w:hAnsi="Arial Narrow"/>
          <w:bCs/>
          <w:lang w:val="es-PE"/>
        </w:rPr>
        <w:tab/>
        <w:t>Derechos aduaneros</w:t>
      </w:r>
    </w:p>
    <w:p w14:paraId="33B7DDE6" w14:textId="38EE40C3"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9091646</w:t>
      </w:r>
      <w:r w:rsidRPr="008C6216">
        <w:rPr>
          <w:rFonts w:ascii="Arial Narrow" w:hAnsi="Arial Narrow"/>
          <w:bCs/>
          <w:lang w:val="es-PE"/>
        </w:rPr>
        <w:tab/>
        <w:t>Tributos a gobiernos locales</w:t>
      </w:r>
    </w:p>
    <w:p w14:paraId="2FC892E7" w14:textId="0E6EE5C7"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90916461</w:t>
      </w:r>
      <w:r w:rsidRPr="008C6216">
        <w:rPr>
          <w:rFonts w:ascii="Arial Narrow" w:hAnsi="Arial Narrow"/>
          <w:bCs/>
          <w:lang w:val="es-PE"/>
        </w:rPr>
        <w:tab/>
        <w:t>Arbitrios municipales</w:t>
      </w:r>
    </w:p>
    <w:p w14:paraId="3CB8734C" w14:textId="5880551C"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lastRenderedPageBreak/>
        <w:t>90916462</w:t>
      </w:r>
      <w:r w:rsidRPr="008C6216">
        <w:rPr>
          <w:rFonts w:ascii="Arial Narrow" w:hAnsi="Arial Narrow"/>
          <w:bCs/>
          <w:lang w:val="es-PE"/>
        </w:rPr>
        <w:tab/>
        <w:t>Impuesto a la propiedad de vehículos</w:t>
      </w:r>
    </w:p>
    <w:p w14:paraId="0B2BFA1D" w14:textId="1DDB05A7"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90916463</w:t>
      </w:r>
      <w:r w:rsidRPr="008C6216">
        <w:rPr>
          <w:rFonts w:ascii="Arial Narrow" w:hAnsi="Arial Narrow"/>
          <w:bCs/>
          <w:lang w:val="es-PE"/>
        </w:rPr>
        <w:tab/>
        <w:t>Licencia municipal de funcionamiento</w:t>
      </w:r>
    </w:p>
    <w:p w14:paraId="3126D34C" w14:textId="7327184A"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90916464</w:t>
      </w:r>
      <w:r w:rsidRPr="008C6216">
        <w:rPr>
          <w:rFonts w:ascii="Arial Narrow" w:hAnsi="Arial Narrow"/>
          <w:bCs/>
          <w:lang w:val="es-PE"/>
        </w:rPr>
        <w:tab/>
        <w:t>Serenazgo</w:t>
      </w:r>
    </w:p>
    <w:p w14:paraId="3984DD42" w14:textId="303D8370"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90916465</w:t>
      </w:r>
      <w:r w:rsidRPr="008C6216">
        <w:rPr>
          <w:rFonts w:ascii="Arial Narrow" w:hAnsi="Arial Narrow"/>
          <w:bCs/>
          <w:lang w:val="es-PE"/>
        </w:rPr>
        <w:tab/>
        <w:t>Impuesto predial</w:t>
      </w:r>
    </w:p>
    <w:p w14:paraId="3928EDDD" w14:textId="5DCF116F"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90916469</w:t>
      </w:r>
      <w:r w:rsidRPr="008C6216">
        <w:rPr>
          <w:rFonts w:ascii="Arial Narrow" w:hAnsi="Arial Narrow"/>
          <w:bCs/>
          <w:lang w:val="es-PE"/>
        </w:rPr>
        <w:tab/>
        <w:t>Otros tributos</w:t>
      </w:r>
    </w:p>
    <w:p w14:paraId="723A1CA9" w14:textId="0EED386B"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9091647</w:t>
      </w:r>
      <w:r w:rsidRPr="008C6216">
        <w:rPr>
          <w:rFonts w:ascii="Arial Narrow" w:hAnsi="Arial Narrow"/>
          <w:bCs/>
          <w:lang w:val="es-PE"/>
        </w:rPr>
        <w:tab/>
        <w:t>Cotizaciones con carácter de tributo</w:t>
      </w:r>
    </w:p>
    <w:p w14:paraId="3A6A7662" w14:textId="5DF6CA61"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9091648</w:t>
      </w:r>
      <w:r w:rsidRPr="008C6216">
        <w:rPr>
          <w:rFonts w:ascii="Arial Narrow" w:hAnsi="Arial Narrow"/>
          <w:bCs/>
          <w:lang w:val="es-PE"/>
        </w:rPr>
        <w:tab/>
        <w:t>Contribución a la SBS</w:t>
      </w:r>
    </w:p>
    <w:p w14:paraId="214C522A" w14:textId="34F19E0F"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cs="Arial"/>
          <w:szCs w:val="22"/>
          <w:lang w:val="es-PE"/>
        </w:rPr>
      </w:pPr>
      <w:r w:rsidRPr="008C6216">
        <w:rPr>
          <w:rFonts w:ascii="Arial Narrow" w:hAnsi="Arial Narrow"/>
          <w:bCs/>
          <w:lang w:val="es-PE"/>
        </w:rPr>
        <w:t>9091649</w:t>
      </w:r>
      <w:r w:rsidRPr="008C6216">
        <w:rPr>
          <w:rFonts w:ascii="Arial Narrow" w:hAnsi="Arial Narrow"/>
          <w:bCs/>
          <w:lang w:val="es-PE"/>
        </w:rPr>
        <w:tab/>
        <w:t>Otros tributos</w:t>
      </w:r>
    </w:p>
    <w:p w14:paraId="07F8D074" w14:textId="014C1B14"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90916491</w:t>
      </w:r>
      <w:r w:rsidRPr="008C6216">
        <w:rPr>
          <w:rFonts w:ascii="Arial Narrow" w:hAnsi="Arial Narrow"/>
          <w:bCs/>
          <w:lang w:val="es-PE"/>
        </w:rPr>
        <w:tab/>
        <w:t>Gastos de inscripción de contratos de trabajo</w:t>
      </w:r>
    </w:p>
    <w:p w14:paraId="6F61B8A5" w14:textId="1D46EFB8"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90916492</w:t>
      </w:r>
      <w:r w:rsidRPr="008C6216">
        <w:rPr>
          <w:rFonts w:ascii="Arial Narrow" w:hAnsi="Arial Narrow"/>
          <w:bCs/>
          <w:lang w:val="es-PE"/>
        </w:rPr>
        <w:tab/>
        <w:t>Tasas judiciales</w:t>
      </w:r>
    </w:p>
    <w:p w14:paraId="12F58F39" w14:textId="1EF593F4"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90916499</w:t>
      </w:r>
      <w:r w:rsidRPr="008C6216">
        <w:rPr>
          <w:rFonts w:ascii="Arial Narrow" w:hAnsi="Arial Narrow"/>
          <w:bCs/>
          <w:lang w:val="es-PE"/>
        </w:rPr>
        <w:tab/>
        <w:t>Otros tributos</w:t>
      </w:r>
    </w:p>
    <w:p w14:paraId="1826C623" w14:textId="77777777" w:rsidR="00586683" w:rsidRPr="008C6216" w:rsidRDefault="00527826" w:rsidP="00527826">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909165</w:t>
      </w:r>
      <w:r w:rsidRPr="008C6216">
        <w:rPr>
          <w:rFonts w:ascii="Arial Narrow" w:hAnsi="Arial Narrow"/>
          <w:bCs/>
          <w:lang w:val="es-PE"/>
        </w:rPr>
        <w:tab/>
        <w:t>Cargas diversas de gestión</w:t>
      </w:r>
    </w:p>
    <w:p w14:paraId="228BEF7A" w14:textId="252ED53B"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9091651   Seguros</w:t>
      </w:r>
    </w:p>
    <w:p w14:paraId="6D6EEF16" w14:textId="58594F37"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90916511</w:t>
      </w:r>
      <w:r w:rsidRPr="008C6216">
        <w:rPr>
          <w:rFonts w:ascii="Arial Narrow" w:hAnsi="Arial Narrow"/>
          <w:bCs/>
          <w:lang w:val="es-PE"/>
        </w:rPr>
        <w:tab/>
        <w:t>Seguro de automóviles</w:t>
      </w:r>
    </w:p>
    <w:p w14:paraId="53D7220A" w14:textId="53BFB44B"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90916512</w:t>
      </w:r>
      <w:r w:rsidRPr="008C6216">
        <w:rPr>
          <w:rFonts w:ascii="Arial Narrow" w:hAnsi="Arial Narrow"/>
          <w:bCs/>
          <w:lang w:val="es-PE"/>
        </w:rPr>
        <w:tab/>
        <w:t>Seguro contra incendio</w:t>
      </w:r>
    </w:p>
    <w:p w14:paraId="7F41CDFE" w14:textId="1D8B76AE"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90916513</w:t>
      </w:r>
      <w:r w:rsidRPr="008C6216">
        <w:rPr>
          <w:rFonts w:ascii="Arial Narrow" w:hAnsi="Arial Narrow"/>
          <w:bCs/>
          <w:lang w:val="es-PE"/>
        </w:rPr>
        <w:tab/>
        <w:t>Seguro contra robo y asalto</w:t>
      </w:r>
    </w:p>
    <w:p w14:paraId="1A888CDA" w14:textId="706C157F"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90916519</w:t>
      </w:r>
      <w:r w:rsidRPr="008C6216">
        <w:rPr>
          <w:rFonts w:ascii="Arial Narrow" w:hAnsi="Arial Narrow"/>
          <w:bCs/>
          <w:lang w:val="es-PE"/>
        </w:rPr>
        <w:tab/>
        <w:t>Otros Seguros</w:t>
      </w:r>
    </w:p>
    <w:p w14:paraId="0390392D" w14:textId="72727E8A"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9091653</w:t>
      </w:r>
      <w:r w:rsidRPr="008C6216">
        <w:rPr>
          <w:rFonts w:ascii="Arial Narrow" w:hAnsi="Arial Narrow"/>
          <w:bCs/>
          <w:lang w:val="es-PE"/>
        </w:rPr>
        <w:tab/>
        <w:t>Suscripciones y cotizaciones</w:t>
      </w:r>
    </w:p>
    <w:p w14:paraId="4EEE2CBE" w14:textId="592C2EF9"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90916531</w:t>
      </w:r>
      <w:r w:rsidRPr="008C6216">
        <w:rPr>
          <w:rFonts w:ascii="Arial Narrow" w:hAnsi="Arial Narrow"/>
          <w:bCs/>
          <w:lang w:val="es-PE"/>
        </w:rPr>
        <w:tab/>
        <w:t>Cotizaciones a instituciones</w:t>
      </w:r>
    </w:p>
    <w:p w14:paraId="2237541C" w14:textId="64AED8B3"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90916532</w:t>
      </w:r>
      <w:r w:rsidRPr="008C6216">
        <w:rPr>
          <w:rFonts w:ascii="Arial Narrow" w:hAnsi="Arial Narrow"/>
          <w:bCs/>
          <w:lang w:val="es-PE"/>
        </w:rPr>
        <w:tab/>
        <w:t>Suscripciones a revistas</w:t>
      </w:r>
    </w:p>
    <w:p w14:paraId="3FA27CE8" w14:textId="284C39E6"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9091654</w:t>
      </w:r>
      <w:r w:rsidRPr="008C6216">
        <w:rPr>
          <w:rFonts w:ascii="Arial Narrow" w:hAnsi="Arial Narrow"/>
          <w:bCs/>
          <w:lang w:val="es-PE"/>
        </w:rPr>
        <w:tab/>
        <w:t>Donaciones</w:t>
      </w:r>
    </w:p>
    <w:p w14:paraId="579E95BD" w14:textId="6E7D2DAF"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9091655</w:t>
      </w:r>
      <w:r w:rsidRPr="008C6216">
        <w:rPr>
          <w:rFonts w:ascii="Arial Narrow" w:hAnsi="Arial Narrow"/>
          <w:bCs/>
          <w:lang w:val="es-PE"/>
        </w:rPr>
        <w:tab/>
        <w:t>Sanciones Administrativas y Fiscales</w:t>
      </w:r>
    </w:p>
    <w:p w14:paraId="79E35C1B" w14:textId="083C4FCD"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90916551</w:t>
      </w:r>
      <w:r w:rsidRPr="008C6216">
        <w:rPr>
          <w:rFonts w:ascii="Arial Narrow" w:hAnsi="Arial Narrow"/>
          <w:bCs/>
          <w:lang w:val="es-PE"/>
        </w:rPr>
        <w:tab/>
        <w:t>Multas - ESSALUD</w:t>
      </w:r>
    </w:p>
    <w:p w14:paraId="22517FF5" w14:textId="591352A2"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90916552</w:t>
      </w:r>
      <w:r w:rsidRPr="008C6216">
        <w:rPr>
          <w:rFonts w:ascii="Arial Narrow" w:hAnsi="Arial Narrow"/>
          <w:bCs/>
          <w:lang w:val="es-PE"/>
        </w:rPr>
        <w:tab/>
        <w:t>Multas - Municipalidad</w:t>
      </w:r>
    </w:p>
    <w:p w14:paraId="2BA68F21" w14:textId="5B364430"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90916553</w:t>
      </w:r>
      <w:r w:rsidRPr="008C6216">
        <w:rPr>
          <w:rFonts w:ascii="Arial Narrow" w:hAnsi="Arial Narrow"/>
          <w:bCs/>
          <w:lang w:val="es-PE"/>
        </w:rPr>
        <w:tab/>
        <w:t>Multas - SUNAT</w:t>
      </w:r>
    </w:p>
    <w:p w14:paraId="2FCDB683" w14:textId="578B590A"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90916554</w:t>
      </w:r>
      <w:r w:rsidRPr="008C6216">
        <w:rPr>
          <w:rFonts w:ascii="Arial Narrow" w:hAnsi="Arial Narrow"/>
          <w:bCs/>
          <w:lang w:val="es-PE"/>
        </w:rPr>
        <w:tab/>
        <w:t>Multas – SBS</w:t>
      </w:r>
    </w:p>
    <w:p w14:paraId="01DF8B0C" w14:textId="13FF9143"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90916555</w:t>
      </w:r>
      <w:r w:rsidRPr="008C6216">
        <w:rPr>
          <w:rFonts w:ascii="Arial Narrow" w:hAnsi="Arial Narrow"/>
          <w:bCs/>
          <w:lang w:val="es-PE"/>
        </w:rPr>
        <w:tab/>
        <w:t>Multas – Ministerio de Trabajo y Promoción del Empleo.</w:t>
      </w:r>
    </w:p>
    <w:p w14:paraId="77E5FB76" w14:textId="6512B000"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90916556   Multas – INDECOPI</w:t>
      </w:r>
    </w:p>
    <w:p w14:paraId="4CECCF3C" w14:textId="4EF1EB8B"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90916557   Multas – SMV</w:t>
      </w:r>
    </w:p>
    <w:p w14:paraId="33D71AD2" w14:textId="6357F9DE"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90916558</w:t>
      </w:r>
      <w:r w:rsidRPr="008C6216">
        <w:rPr>
          <w:rFonts w:ascii="Arial Narrow" w:hAnsi="Arial Narrow"/>
          <w:bCs/>
          <w:lang w:val="es-PE"/>
        </w:rPr>
        <w:tab/>
        <w:t>Multas - Otros</w:t>
      </w:r>
    </w:p>
    <w:p w14:paraId="5E2CC4F3" w14:textId="0F2D3DB6"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9091659</w:t>
      </w:r>
      <w:r w:rsidRPr="008C6216">
        <w:rPr>
          <w:rFonts w:ascii="Arial Narrow" w:hAnsi="Arial Narrow"/>
          <w:bCs/>
          <w:lang w:val="es-PE"/>
        </w:rPr>
        <w:tab/>
        <w:t>Otras cargas de gestión</w:t>
      </w:r>
    </w:p>
    <w:p w14:paraId="768C963C" w14:textId="3D7FF81F"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90916591</w:t>
      </w:r>
      <w:r w:rsidRPr="008C6216">
        <w:rPr>
          <w:rFonts w:ascii="Arial Narrow" w:hAnsi="Arial Narrow"/>
          <w:bCs/>
          <w:lang w:val="es-PE"/>
        </w:rPr>
        <w:tab/>
        <w:t>Cocheras, parqueos, peajes</w:t>
      </w:r>
    </w:p>
    <w:p w14:paraId="0A6C7496" w14:textId="536A828A"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90916592</w:t>
      </w:r>
      <w:r w:rsidRPr="008C6216">
        <w:rPr>
          <w:rFonts w:ascii="Arial Narrow" w:hAnsi="Arial Narrow"/>
          <w:bCs/>
          <w:lang w:val="es-PE"/>
        </w:rPr>
        <w:tab/>
        <w:t>Diferencia en rendiciones de: fondo fijo, entregas a rendir cuenta y gastos de viaje</w:t>
      </w:r>
    </w:p>
    <w:p w14:paraId="7DC14A79" w14:textId="12A7953B"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90916593</w:t>
      </w:r>
      <w:r w:rsidRPr="008C6216">
        <w:rPr>
          <w:rFonts w:ascii="Arial Narrow" w:hAnsi="Arial Narrow"/>
          <w:bCs/>
          <w:lang w:val="es-PE"/>
        </w:rPr>
        <w:tab/>
        <w:t>Compra de diarios y otros similares</w:t>
      </w:r>
    </w:p>
    <w:p w14:paraId="7B52F5B2" w14:textId="2F220F29"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90916594</w:t>
      </w:r>
      <w:r w:rsidRPr="008C6216">
        <w:rPr>
          <w:rFonts w:ascii="Arial Narrow" w:hAnsi="Arial Narrow"/>
          <w:bCs/>
          <w:lang w:val="es-PE"/>
        </w:rPr>
        <w:tab/>
        <w:t>Útiles de escritorio</w:t>
      </w:r>
    </w:p>
    <w:p w14:paraId="38A8A3AD" w14:textId="19F31237"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90916595</w:t>
      </w:r>
      <w:r w:rsidRPr="008C6216">
        <w:rPr>
          <w:rFonts w:ascii="Arial Narrow" w:hAnsi="Arial Narrow"/>
          <w:bCs/>
          <w:lang w:val="es-PE"/>
        </w:rPr>
        <w:tab/>
        <w:t>Útiles de limpieza</w:t>
      </w:r>
    </w:p>
    <w:p w14:paraId="389C00FC" w14:textId="4FA8C8EB"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90916596</w:t>
      </w:r>
      <w:r w:rsidRPr="008C6216">
        <w:rPr>
          <w:rFonts w:ascii="Arial Narrow" w:hAnsi="Arial Narrow"/>
          <w:bCs/>
          <w:lang w:val="es-PE"/>
        </w:rPr>
        <w:tab/>
        <w:t>Tarjetas de presentación</w:t>
      </w:r>
    </w:p>
    <w:p w14:paraId="53DE94EB" w14:textId="7BF0AD4A"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90916597</w:t>
      </w:r>
      <w:r w:rsidRPr="008C6216">
        <w:rPr>
          <w:rFonts w:ascii="Arial Narrow" w:hAnsi="Arial Narrow"/>
          <w:bCs/>
          <w:lang w:val="es-PE"/>
        </w:rPr>
        <w:tab/>
        <w:t>Gastos de viaje</w:t>
      </w:r>
    </w:p>
    <w:p w14:paraId="1D03DF41" w14:textId="7D6A5164"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909165971</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Gastos de viaje nacionales</w:t>
      </w:r>
    </w:p>
    <w:p w14:paraId="389878F6" w14:textId="72C16D0D" w:rsidR="00586683" w:rsidRPr="008C6216" w:rsidRDefault="00586683" w:rsidP="00586683">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909165972</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Gastos de viaje internacionales</w:t>
      </w:r>
    </w:p>
    <w:p w14:paraId="35F76FED" w14:textId="389D8520" w:rsidR="00527826" w:rsidRPr="008C6216" w:rsidRDefault="00586683" w:rsidP="00234D66">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90916599</w:t>
      </w:r>
      <w:r w:rsidRPr="008C6216">
        <w:rPr>
          <w:rFonts w:ascii="Arial Narrow" w:hAnsi="Arial Narrow"/>
          <w:bCs/>
          <w:lang w:val="es-PE"/>
        </w:rPr>
        <w:tab/>
        <w:t>Otras cargas diversas de gestión</w:t>
      </w:r>
      <w:r w:rsidR="00527826" w:rsidRPr="008C6216">
        <w:rPr>
          <w:rFonts w:ascii="Arial Narrow" w:hAnsi="Arial Narrow"/>
          <w:bCs/>
          <w:lang w:val="es-PE"/>
        </w:rPr>
        <w:tab/>
      </w:r>
    </w:p>
    <w:p w14:paraId="708DB5E1" w14:textId="51B2A9B1" w:rsidR="00527826" w:rsidRPr="008C6216" w:rsidRDefault="00527826" w:rsidP="00527826">
      <w:pPr>
        <w:pStyle w:val="planseg"/>
        <w:tabs>
          <w:tab w:val="clear" w:pos="2126"/>
          <w:tab w:val="clear" w:pos="2552"/>
          <w:tab w:val="clear" w:pos="3119"/>
          <w:tab w:val="clear" w:pos="3969"/>
          <w:tab w:val="clear" w:pos="5103"/>
          <w:tab w:val="clear" w:pos="7796"/>
          <w:tab w:val="clear" w:pos="8222"/>
          <w:tab w:val="clear" w:pos="8647"/>
          <w:tab w:val="left" w:pos="3261"/>
        </w:tabs>
        <w:ind w:left="3261" w:hanging="709"/>
        <w:jc w:val="left"/>
        <w:rPr>
          <w:rFonts w:ascii="Arial Narrow" w:hAnsi="Arial Narrow"/>
          <w:bCs/>
          <w:lang w:val="es-PE"/>
        </w:rPr>
      </w:pPr>
      <w:r w:rsidRPr="008C6216">
        <w:rPr>
          <w:rFonts w:ascii="Arial Narrow" w:hAnsi="Arial Narrow"/>
          <w:bCs/>
          <w:lang w:val="es-PE"/>
        </w:rPr>
        <w:t>909168</w:t>
      </w:r>
      <w:r w:rsidRPr="008C6216">
        <w:rPr>
          <w:rFonts w:ascii="Arial Narrow" w:hAnsi="Arial Narrow"/>
          <w:bCs/>
          <w:lang w:val="es-PE"/>
        </w:rPr>
        <w:tab/>
        <w:t>Gastos de depreciación, amortización, deterioro y provisiones</w:t>
      </w:r>
    </w:p>
    <w:p w14:paraId="756C3392" w14:textId="39FA9E03" w:rsidR="005B0F5C" w:rsidRPr="008C6216" w:rsidRDefault="005B0F5C" w:rsidP="005B0F5C">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lastRenderedPageBreak/>
        <w:t>9091681</w:t>
      </w:r>
      <w:r w:rsidRPr="008C6216">
        <w:rPr>
          <w:rFonts w:ascii="Arial Narrow" w:hAnsi="Arial Narrow"/>
          <w:bCs/>
          <w:lang w:val="es-PE"/>
        </w:rPr>
        <w:tab/>
        <w:t xml:space="preserve">Depreciación y deterioro de valor de </w:t>
      </w:r>
      <w:r w:rsidR="00842942" w:rsidRPr="008C6216">
        <w:rPr>
          <w:rFonts w:ascii="Arial Narrow" w:hAnsi="Arial Narrow"/>
          <w:bCs/>
          <w:lang w:val="es-PE"/>
        </w:rPr>
        <w:t>propiedades</w:t>
      </w:r>
      <w:r w:rsidRPr="008C6216">
        <w:rPr>
          <w:rFonts w:ascii="Arial Narrow" w:hAnsi="Arial Narrow"/>
          <w:bCs/>
          <w:lang w:val="es-PE"/>
        </w:rPr>
        <w:t xml:space="preserve"> y equipos diversos</w:t>
      </w:r>
    </w:p>
    <w:p w14:paraId="53037115" w14:textId="07622DD1" w:rsidR="005B0F5C" w:rsidRPr="008C6216" w:rsidRDefault="005B0F5C" w:rsidP="005B0F5C">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90916811</w:t>
      </w:r>
      <w:r w:rsidRPr="008C6216">
        <w:rPr>
          <w:rFonts w:ascii="Arial Narrow" w:hAnsi="Arial Narrow"/>
          <w:bCs/>
          <w:lang w:val="es-PE"/>
        </w:rPr>
        <w:tab/>
        <w:t>Depreciación</w:t>
      </w:r>
    </w:p>
    <w:p w14:paraId="46161502" w14:textId="01817227" w:rsidR="005B0F5C" w:rsidRPr="008C6216" w:rsidRDefault="005B0F5C" w:rsidP="005B0F5C">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909168112</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Edificios e instalaciones</w:t>
      </w:r>
    </w:p>
    <w:p w14:paraId="5830DA85" w14:textId="5E050155" w:rsidR="005B0F5C" w:rsidRPr="008C6216" w:rsidRDefault="005B0F5C" w:rsidP="005B0F5C">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909168113</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Unidades de transporte</w:t>
      </w:r>
    </w:p>
    <w:p w14:paraId="653C16A0" w14:textId="0110F872" w:rsidR="005B0F5C" w:rsidRPr="008C6216" w:rsidRDefault="005B0F5C" w:rsidP="005B0F5C">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909168114</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Muebles y enseres</w:t>
      </w:r>
    </w:p>
    <w:p w14:paraId="4D3CF10F" w14:textId="0317CED6" w:rsidR="005B0F5C" w:rsidRPr="008C6216" w:rsidRDefault="005B0F5C" w:rsidP="005B0F5C">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909168115</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Equipos diversos</w:t>
      </w:r>
    </w:p>
    <w:p w14:paraId="35F8ACBC" w14:textId="43669BAB" w:rsidR="005B0F5C" w:rsidRPr="008C6216" w:rsidRDefault="005B0F5C" w:rsidP="005B0F5C">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909168116</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Equipos de cómputo</w:t>
      </w:r>
    </w:p>
    <w:p w14:paraId="20076B6F" w14:textId="322B7F83" w:rsidR="005B0F5C" w:rsidRPr="008C6216" w:rsidRDefault="005B0F5C" w:rsidP="005B0F5C">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90916817</w:t>
      </w:r>
      <w:r w:rsidRPr="008C6216">
        <w:rPr>
          <w:rFonts w:ascii="Arial Narrow" w:hAnsi="Arial Narrow"/>
          <w:bCs/>
          <w:lang w:val="es-PE"/>
        </w:rPr>
        <w:tab/>
        <w:t>Deterioro de valor</w:t>
      </w:r>
    </w:p>
    <w:p w14:paraId="57B15192" w14:textId="526ECFBD" w:rsidR="005B0F5C" w:rsidRPr="008C6216" w:rsidRDefault="005B0F5C" w:rsidP="005B0F5C">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909168171</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Terrenos</w:t>
      </w:r>
    </w:p>
    <w:p w14:paraId="48933C7C" w14:textId="00246460" w:rsidR="005B0F5C" w:rsidRPr="008C6216" w:rsidRDefault="005B0F5C" w:rsidP="005B0F5C">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909168172</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Edificios e instalaciones</w:t>
      </w:r>
    </w:p>
    <w:p w14:paraId="538430D8" w14:textId="0F2B5AC5" w:rsidR="005B0F5C" w:rsidRPr="008C6216" w:rsidRDefault="005B0F5C" w:rsidP="005B0F5C">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909168173</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Unidades de transporte</w:t>
      </w:r>
    </w:p>
    <w:p w14:paraId="1152B978" w14:textId="0D45EB46" w:rsidR="005B0F5C" w:rsidRPr="008C6216" w:rsidRDefault="005B0F5C" w:rsidP="005B0F5C">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909168174</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Muebles y enseres</w:t>
      </w:r>
    </w:p>
    <w:p w14:paraId="2DA1F2C2" w14:textId="4E5F84A6" w:rsidR="005B0F5C" w:rsidRPr="008C6216" w:rsidRDefault="005B0F5C" w:rsidP="005B0F5C">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909168175</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Equipos diversos</w:t>
      </w:r>
    </w:p>
    <w:p w14:paraId="38EABEDD" w14:textId="4170A462" w:rsidR="005B0F5C" w:rsidRPr="008C6216" w:rsidRDefault="005B0F5C" w:rsidP="005B0F5C">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909168176</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Equipos de cómputo</w:t>
      </w:r>
      <w:r w:rsidRPr="008C6216">
        <w:rPr>
          <w:rFonts w:ascii="Arial Narrow" w:hAnsi="Arial Narrow"/>
          <w:bCs/>
          <w:lang w:val="es-PE"/>
        </w:rPr>
        <w:tab/>
      </w:r>
    </w:p>
    <w:p w14:paraId="20A8FB94" w14:textId="1DEFB0F6" w:rsidR="005B0F5C" w:rsidRPr="008C6216" w:rsidRDefault="005B0F5C" w:rsidP="005B0F5C">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9091682</w:t>
      </w:r>
      <w:r w:rsidRPr="008C6216">
        <w:rPr>
          <w:rFonts w:ascii="Arial Narrow" w:hAnsi="Arial Narrow"/>
          <w:bCs/>
          <w:lang w:val="es-PE"/>
        </w:rPr>
        <w:tab/>
        <w:t>Amortización y deterioro de valor de intangibles</w:t>
      </w:r>
    </w:p>
    <w:p w14:paraId="0DC827B3" w14:textId="20DA4BAC" w:rsidR="005B0F5C" w:rsidRPr="008C6216" w:rsidRDefault="005B0F5C" w:rsidP="005B0F5C">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90916821</w:t>
      </w:r>
      <w:r w:rsidRPr="008C6216">
        <w:rPr>
          <w:rFonts w:ascii="Arial Narrow" w:hAnsi="Arial Narrow"/>
          <w:bCs/>
          <w:lang w:val="es-PE"/>
        </w:rPr>
        <w:tab/>
        <w:t>Amortización</w:t>
      </w:r>
    </w:p>
    <w:p w14:paraId="52A7A3B7" w14:textId="195F2BFB" w:rsidR="005B0F5C" w:rsidRPr="008C6216" w:rsidRDefault="005B0F5C" w:rsidP="005B0F5C">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909168211</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Software</w:t>
      </w:r>
    </w:p>
    <w:p w14:paraId="04408B56" w14:textId="7326F0A1" w:rsidR="005B0F5C" w:rsidRPr="008C6216" w:rsidRDefault="005B0F5C" w:rsidP="005B0F5C">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909168219</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Otros activos intangibles</w:t>
      </w:r>
      <w:r w:rsidRPr="008C6216">
        <w:rPr>
          <w:rFonts w:ascii="Arial Narrow" w:hAnsi="Arial Narrow"/>
          <w:bCs/>
          <w:lang w:val="es-PE"/>
        </w:rPr>
        <w:tab/>
      </w:r>
    </w:p>
    <w:p w14:paraId="3B2E0C47" w14:textId="5ACE83D8" w:rsidR="005B0F5C" w:rsidRPr="008C6216" w:rsidRDefault="005B0F5C" w:rsidP="005B0F5C">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90916822</w:t>
      </w:r>
      <w:r w:rsidRPr="008C6216">
        <w:rPr>
          <w:rFonts w:ascii="Arial Narrow" w:hAnsi="Arial Narrow"/>
          <w:bCs/>
          <w:lang w:val="es-PE"/>
        </w:rPr>
        <w:tab/>
        <w:t>Deterioro de valor</w:t>
      </w:r>
    </w:p>
    <w:p w14:paraId="7099D5CF" w14:textId="37EA5663" w:rsidR="005B0F5C" w:rsidRPr="008C6216" w:rsidRDefault="005B0F5C" w:rsidP="005B0F5C">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909168222</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Goodwill</w:t>
      </w:r>
    </w:p>
    <w:p w14:paraId="58AC541E" w14:textId="3400DE38" w:rsidR="005B0F5C" w:rsidRPr="008C6216" w:rsidRDefault="005B0F5C" w:rsidP="005B0F5C">
      <w:pPr>
        <w:pStyle w:val="planseg"/>
        <w:tabs>
          <w:tab w:val="clear" w:pos="2126"/>
          <w:tab w:val="clear" w:pos="2552"/>
          <w:tab w:val="clear" w:pos="3119"/>
          <w:tab w:val="clear" w:pos="3969"/>
          <w:tab w:val="clear" w:pos="5103"/>
          <w:tab w:val="clear" w:pos="7796"/>
          <w:tab w:val="clear" w:pos="8222"/>
          <w:tab w:val="clear" w:pos="8647"/>
          <w:tab w:val="left" w:pos="4111"/>
        </w:tabs>
        <w:ind w:left="5670" w:hanging="851"/>
        <w:jc w:val="left"/>
        <w:rPr>
          <w:rFonts w:ascii="Arial Narrow" w:hAnsi="Arial Narrow"/>
          <w:bCs/>
          <w:lang w:val="es-PE"/>
        </w:rPr>
      </w:pPr>
      <w:r w:rsidRPr="008C6216">
        <w:rPr>
          <w:rFonts w:ascii="Arial Narrow" w:hAnsi="Arial Narrow"/>
          <w:bCs/>
          <w:lang w:val="es-PE"/>
        </w:rPr>
        <w:t>909168229</w:t>
      </w:r>
      <w:r w:rsidRPr="008C6216">
        <w:rPr>
          <w:rFonts w:ascii="Arial Narrow" w:hAnsi="Arial Narrow"/>
          <w:bCs/>
          <w:lang w:val="es-PE"/>
        </w:rPr>
        <w:tab/>
      </w:r>
      <w:r w:rsidR="007F418E" w:rsidRPr="008C6216">
        <w:rPr>
          <w:rFonts w:ascii="Arial Narrow" w:hAnsi="Arial Narrow"/>
          <w:bCs/>
          <w:lang w:val="es-PE"/>
        </w:rPr>
        <w:t xml:space="preserve"> </w:t>
      </w:r>
      <w:r w:rsidRPr="008C6216">
        <w:rPr>
          <w:rFonts w:ascii="Arial Narrow" w:hAnsi="Arial Narrow"/>
          <w:bCs/>
          <w:lang w:val="es-PE"/>
        </w:rPr>
        <w:t>Otros activos intangibles</w:t>
      </w:r>
    </w:p>
    <w:p w14:paraId="6623EEB8" w14:textId="362B1EE1" w:rsidR="005B0F5C" w:rsidRPr="008C6216" w:rsidRDefault="005B0F5C" w:rsidP="005B0F5C">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9091683</w:t>
      </w:r>
      <w:r w:rsidRPr="008C6216">
        <w:rPr>
          <w:rFonts w:ascii="Arial Narrow" w:hAnsi="Arial Narrow"/>
          <w:bCs/>
          <w:lang w:val="es-PE"/>
        </w:rPr>
        <w:tab/>
        <w:t>Pérdida o reversión por provisión de deterioro de inversiones financieras</w:t>
      </w:r>
    </w:p>
    <w:p w14:paraId="0B89F14C" w14:textId="23383E94" w:rsidR="005B0F5C" w:rsidRPr="008C6216" w:rsidRDefault="005B0F5C" w:rsidP="005B0F5C">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90916831</w:t>
      </w:r>
      <w:r w:rsidRPr="008C6216">
        <w:rPr>
          <w:rFonts w:ascii="Arial Narrow" w:hAnsi="Arial Narrow"/>
          <w:bCs/>
          <w:lang w:val="es-PE"/>
        </w:rPr>
        <w:tab/>
        <w:t>Pérdida o reversión de deterioro de instrumentos a valor razonable con cambios en otro resultado integral</w:t>
      </w:r>
    </w:p>
    <w:p w14:paraId="45FAAC07" w14:textId="15892B01" w:rsidR="005B0F5C" w:rsidRPr="008C6216" w:rsidRDefault="005B0F5C" w:rsidP="005B0F5C">
      <w:pPr>
        <w:pStyle w:val="planseg"/>
        <w:tabs>
          <w:tab w:val="clear" w:pos="2126"/>
          <w:tab w:val="clear" w:pos="2552"/>
          <w:tab w:val="clear" w:pos="3119"/>
          <w:tab w:val="clear" w:pos="3969"/>
          <w:tab w:val="clear" w:pos="5103"/>
          <w:tab w:val="clear" w:pos="7796"/>
          <w:tab w:val="clear" w:pos="8222"/>
          <w:tab w:val="clear" w:pos="8647"/>
        </w:tabs>
        <w:ind w:left="4820" w:hanging="851"/>
        <w:jc w:val="left"/>
        <w:rPr>
          <w:rFonts w:ascii="Arial Narrow" w:hAnsi="Arial Narrow"/>
          <w:bCs/>
          <w:lang w:val="es-PE"/>
        </w:rPr>
      </w:pPr>
      <w:r w:rsidRPr="008C6216">
        <w:rPr>
          <w:rFonts w:ascii="Arial Narrow" w:hAnsi="Arial Narrow"/>
          <w:bCs/>
          <w:lang w:val="es-PE"/>
        </w:rPr>
        <w:t>90916832</w:t>
      </w:r>
      <w:r w:rsidRPr="008C6216">
        <w:rPr>
          <w:rFonts w:ascii="Arial Narrow" w:hAnsi="Arial Narrow"/>
          <w:bCs/>
          <w:lang w:val="es-PE"/>
        </w:rPr>
        <w:tab/>
        <w:t>Pérdida o reversión de deterioro de instrumentos</w:t>
      </w:r>
    </w:p>
    <w:p w14:paraId="3CA663F5" w14:textId="1CC6FC04" w:rsidR="005B0F5C" w:rsidRPr="008C6216" w:rsidRDefault="005B0F5C" w:rsidP="005B0F5C">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9091684</w:t>
      </w:r>
      <w:r w:rsidRPr="008C6216">
        <w:rPr>
          <w:rFonts w:ascii="Arial Narrow" w:hAnsi="Arial Narrow"/>
          <w:bCs/>
          <w:lang w:val="es-PE"/>
        </w:rPr>
        <w:tab/>
        <w:t>Provisión de cuentas de cobranza dudosa</w:t>
      </w:r>
    </w:p>
    <w:p w14:paraId="5655788E" w14:textId="70270B01" w:rsidR="005B0F5C" w:rsidRPr="008C6216" w:rsidRDefault="005B0F5C" w:rsidP="005B0F5C">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9091685</w:t>
      </w:r>
      <w:r w:rsidRPr="008C6216">
        <w:rPr>
          <w:rFonts w:ascii="Arial Narrow" w:hAnsi="Arial Narrow"/>
          <w:bCs/>
          <w:lang w:val="es-PE"/>
        </w:rPr>
        <w:tab/>
        <w:t>Provisión por negligencia</w:t>
      </w:r>
    </w:p>
    <w:p w14:paraId="27FED586" w14:textId="785708CD" w:rsidR="005B0F5C" w:rsidRPr="008C6216" w:rsidRDefault="005B0F5C" w:rsidP="005B0F5C">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9091687</w:t>
      </w:r>
      <w:r w:rsidRPr="008C6216">
        <w:rPr>
          <w:rFonts w:ascii="Arial Narrow" w:hAnsi="Arial Narrow"/>
          <w:bCs/>
          <w:lang w:val="es-PE"/>
        </w:rPr>
        <w:tab/>
        <w:t>Provisión por reducción de comisiones</w:t>
      </w:r>
      <w:r w:rsidRPr="008C6216">
        <w:rPr>
          <w:rFonts w:ascii="Arial Narrow" w:hAnsi="Arial Narrow"/>
          <w:bCs/>
          <w:lang w:val="es-PE"/>
        </w:rPr>
        <w:tab/>
      </w:r>
    </w:p>
    <w:p w14:paraId="76524BC5" w14:textId="2A6B17A2" w:rsidR="005B0F5C" w:rsidRPr="008C6216" w:rsidRDefault="005B0F5C" w:rsidP="005B0F5C">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9091688</w:t>
      </w:r>
      <w:r w:rsidRPr="008C6216">
        <w:rPr>
          <w:rFonts w:ascii="Arial Narrow" w:hAnsi="Arial Narrow"/>
          <w:bCs/>
          <w:lang w:val="es-PE"/>
        </w:rPr>
        <w:tab/>
        <w:t>Provisión por cobertura de rentabilidad mínima</w:t>
      </w:r>
    </w:p>
    <w:p w14:paraId="4E24D0D4" w14:textId="62D7E0BF" w:rsidR="005B0F5C" w:rsidRPr="008C6216" w:rsidRDefault="005B0F5C" w:rsidP="00234D66">
      <w:pPr>
        <w:pStyle w:val="planseg"/>
        <w:tabs>
          <w:tab w:val="clear" w:pos="2126"/>
          <w:tab w:val="clear" w:pos="2552"/>
          <w:tab w:val="clear" w:pos="3119"/>
          <w:tab w:val="clear" w:pos="3969"/>
          <w:tab w:val="clear" w:pos="5103"/>
          <w:tab w:val="clear" w:pos="7796"/>
          <w:tab w:val="clear" w:pos="8222"/>
          <w:tab w:val="clear" w:pos="8647"/>
          <w:tab w:val="left" w:pos="4111"/>
        </w:tabs>
        <w:ind w:left="3969" w:hanging="709"/>
        <w:jc w:val="left"/>
        <w:rPr>
          <w:rFonts w:ascii="Arial Narrow" w:hAnsi="Arial Narrow"/>
          <w:bCs/>
          <w:lang w:val="es-PE"/>
        </w:rPr>
      </w:pPr>
      <w:r w:rsidRPr="008C6216">
        <w:rPr>
          <w:rFonts w:ascii="Arial Narrow" w:hAnsi="Arial Narrow"/>
          <w:bCs/>
          <w:lang w:val="es-PE"/>
        </w:rPr>
        <w:t>909</w:t>
      </w:r>
      <w:r w:rsidR="003B2A33" w:rsidRPr="008C6216">
        <w:rPr>
          <w:rFonts w:ascii="Arial Narrow" w:hAnsi="Arial Narrow"/>
          <w:bCs/>
          <w:lang w:val="es-PE"/>
        </w:rPr>
        <w:t>1</w:t>
      </w:r>
      <w:r w:rsidRPr="008C6216">
        <w:rPr>
          <w:rFonts w:ascii="Arial Narrow" w:hAnsi="Arial Narrow"/>
          <w:bCs/>
          <w:lang w:val="es-PE"/>
        </w:rPr>
        <w:t>689</w:t>
      </w:r>
      <w:r w:rsidRPr="008C6216">
        <w:rPr>
          <w:rFonts w:ascii="Arial Narrow" w:hAnsi="Arial Narrow"/>
          <w:bCs/>
          <w:lang w:val="es-PE"/>
        </w:rPr>
        <w:tab/>
        <w:t>Otras provisiones del ejercicio</w:t>
      </w:r>
    </w:p>
    <w:p w14:paraId="77FD63C2" w14:textId="0954A621" w:rsidR="001E3A59" w:rsidRPr="008C6216" w:rsidRDefault="001E3A59" w:rsidP="001E3A59">
      <w:pPr>
        <w:tabs>
          <w:tab w:val="left" w:pos="1418"/>
        </w:tabs>
        <w:spacing w:after="60"/>
        <w:ind w:left="1701" w:hanging="1699"/>
        <w:jc w:val="both"/>
        <w:rPr>
          <w:sz w:val="20"/>
          <w:szCs w:val="20"/>
          <w:u w:val="single"/>
          <w:lang w:val="es-ES_tradnl"/>
        </w:rPr>
      </w:pPr>
      <w:r w:rsidRPr="008C6216">
        <w:rPr>
          <w:sz w:val="20"/>
          <w:szCs w:val="20"/>
          <w:u w:val="single"/>
          <w:lang w:val="es-ES_tradnl"/>
        </w:rPr>
        <w:t>DINÁMICA</w:t>
      </w:r>
      <w:r w:rsidRPr="008C6216">
        <w:rPr>
          <w:sz w:val="20"/>
          <w:szCs w:val="20"/>
          <w:lang w:val="es-ES_tradnl"/>
        </w:rPr>
        <w:tab/>
        <w:t xml:space="preserve">: </w:t>
      </w:r>
    </w:p>
    <w:p w14:paraId="00F345B4" w14:textId="469E5B34" w:rsidR="001E68DA" w:rsidRPr="008C6216" w:rsidRDefault="001E68DA" w:rsidP="00234D66">
      <w:pPr>
        <w:pStyle w:val="plandescr"/>
        <w:ind w:hanging="2552"/>
        <w:rPr>
          <w:lang w:val="es-PE"/>
        </w:rPr>
      </w:pPr>
      <w:r w:rsidRPr="008C6216">
        <w:rPr>
          <w:rFonts w:ascii="Arial Narrow" w:hAnsi="Arial Narrow"/>
          <w:b w:val="0"/>
          <w:sz w:val="20"/>
          <w:lang w:val="es-PE"/>
        </w:rPr>
        <w:tab/>
      </w:r>
    </w:p>
    <w:p w14:paraId="0FC5B4E1" w14:textId="441DBEAB" w:rsidR="001E68DA" w:rsidRPr="008C6216" w:rsidRDefault="001E68DA" w:rsidP="00234D66">
      <w:pPr>
        <w:tabs>
          <w:tab w:val="left" w:pos="1418"/>
          <w:tab w:val="left" w:pos="1560"/>
          <w:tab w:val="left" w:pos="1701"/>
          <w:tab w:val="left" w:pos="1985"/>
        </w:tabs>
        <w:spacing w:after="60"/>
        <w:ind w:left="1843" w:hanging="1843"/>
        <w:jc w:val="both"/>
        <w:rPr>
          <w:lang w:val="es-ES_tradnl"/>
        </w:rPr>
      </w:pPr>
      <w:r w:rsidRPr="008C6216">
        <w:rPr>
          <w:sz w:val="20"/>
          <w:szCs w:val="20"/>
          <w:lang w:val="es-ES_tradnl"/>
        </w:rPr>
        <w:t>DÉBITOS:</w:t>
      </w:r>
      <w:r w:rsidRPr="008C6216">
        <w:rPr>
          <w:sz w:val="20"/>
          <w:szCs w:val="20"/>
          <w:lang w:val="es-ES_tradnl"/>
        </w:rPr>
        <w:tab/>
        <w:t>-</w:t>
      </w:r>
      <w:r w:rsidRPr="008C6216">
        <w:rPr>
          <w:sz w:val="20"/>
          <w:szCs w:val="20"/>
          <w:lang w:val="es-ES_tradnl"/>
        </w:rPr>
        <w:tab/>
      </w:r>
      <w:r w:rsidR="00AE7D98" w:rsidRPr="008C6216">
        <w:rPr>
          <w:sz w:val="20"/>
          <w:szCs w:val="20"/>
          <w:lang w:val="es-ES_tradnl"/>
        </w:rPr>
        <w:t>Por l</w:t>
      </w:r>
      <w:r w:rsidRPr="008C6216">
        <w:rPr>
          <w:sz w:val="20"/>
          <w:szCs w:val="20"/>
          <w:lang w:val="es-ES_tradnl"/>
        </w:rPr>
        <w:t>a distribución de los gastos de venta registrados en la Clase 4.</w:t>
      </w:r>
    </w:p>
    <w:p w14:paraId="2EB8CED8" w14:textId="77777777" w:rsidR="001E68DA" w:rsidRPr="008C6216" w:rsidRDefault="001E68DA">
      <w:pPr>
        <w:pStyle w:val="RAYA--TABSANGR"/>
        <w:ind w:hanging="2976"/>
        <w:rPr>
          <w:rFonts w:ascii="Arial Narrow" w:hAnsi="Arial Narrow"/>
          <w:lang w:val="es-PE"/>
        </w:rPr>
      </w:pPr>
      <w:r w:rsidRPr="008C6216">
        <w:rPr>
          <w:rFonts w:ascii="Arial Narrow" w:hAnsi="Arial Narrow"/>
          <w:lang w:val="es-PE"/>
        </w:rPr>
        <w:tab/>
      </w:r>
    </w:p>
    <w:p w14:paraId="02E3EECE" w14:textId="77777777" w:rsidR="001E68DA" w:rsidRPr="008C6216" w:rsidRDefault="001E68DA" w:rsidP="00234D66">
      <w:pPr>
        <w:tabs>
          <w:tab w:val="left" w:pos="1418"/>
          <w:tab w:val="left" w:pos="1560"/>
          <w:tab w:val="left" w:pos="1701"/>
          <w:tab w:val="left" w:pos="1985"/>
        </w:tabs>
        <w:spacing w:after="60"/>
        <w:ind w:left="1843" w:hanging="1843"/>
        <w:jc w:val="both"/>
        <w:rPr>
          <w:lang w:val="es-ES_tradnl"/>
        </w:rPr>
      </w:pPr>
      <w:r w:rsidRPr="008C6216">
        <w:rPr>
          <w:sz w:val="20"/>
          <w:szCs w:val="20"/>
          <w:lang w:val="es-ES_tradnl"/>
        </w:rPr>
        <w:t>CRÉDITOS:</w:t>
      </w:r>
      <w:r w:rsidRPr="008C6216">
        <w:rPr>
          <w:sz w:val="20"/>
          <w:szCs w:val="20"/>
          <w:lang w:val="es-ES_tradnl"/>
        </w:rPr>
        <w:tab/>
        <w:t>-</w:t>
      </w:r>
      <w:r w:rsidRPr="008C6216">
        <w:rPr>
          <w:sz w:val="20"/>
          <w:szCs w:val="20"/>
          <w:lang w:val="es-ES_tradnl"/>
        </w:rPr>
        <w:tab/>
        <w:t>Al cierre del período:</w:t>
      </w:r>
    </w:p>
    <w:p w14:paraId="37E7EBC4" w14:textId="43C352B7" w:rsidR="001E68DA" w:rsidRPr="00910C5A" w:rsidRDefault="001E68DA" w:rsidP="00234D66">
      <w:pPr>
        <w:tabs>
          <w:tab w:val="left" w:pos="1418"/>
          <w:tab w:val="left" w:pos="1560"/>
          <w:tab w:val="left" w:pos="1701"/>
          <w:tab w:val="left" w:pos="1985"/>
        </w:tabs>
        <w:spacing w:after="60"/>
        <w:ind w:left="1843" w:hanging="1843"/>
        <w:jc w:val="both"/>
        <w:rPr>
          <w:lang w:val="es-PE"/>
        </w:rPr>
      </w:pPr>
      <w:r w:rsidRPr="008C6216">
        <w:rPr>
          <w:sz w:val="20"/>
          <w:szCs w:val="20"/>
          <w:lang w:val="es-ES_tradnl"/>
        </w:rPr>
        <w:tab/>
      </w:r>
      <w:r w:rsidRPr="008C6216">
        <w:rPr>
          <w:sz w:val="20"/>
          <w:szCs w:val="20"/>
          <w:lang w:val="es-ES_tradnl"/>
        </w:rPr>
        <w:tab/>
        <w:t>El saldo de la cuenta con cargo al rubro 6089 “</w:t>
      </w:r>
      <w:r w:rsidR="00B340ED" w:rsidRPr="008C6216">
        <w:rPr>
          <w:sz w:val="20"/>
          <w:szCs w:val="20"/>
          <w:lang w:val="es-ES_tradnl"/>
        </w:rPr>
        <w:t>Resultado del periodo</w:t>
      </w:r>
      <w:r w:rsidRPr="008C6216">
        <w:rPr>
          <w:sz w:val="20"/>
          <w:szCs w:val="20"/>
          <w:lang w:val="es-ES_tradnl"/>
        </w:rPr>
        <w:t>”.</w:t>
      </w:r>
    </w:p>
    <w:sectPr w:rsidR="001E68DA" w:rsidRPr="00910C5A" w:rsidSect="00924ED1">
      <w:headerReference w:type="default" r:id="rId11"/>
      <w:footerReference w:type="default" r:id="rId12"/>
      <w:pgSz w:w="11907" w:h="16834" w:code="9"/>
      <w:pgMar w:top="1418" w:right="1418" w:bottom="1418" w:left="1418" w:header="709" w:footer="709"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0C85D" w14:textId="77777777" w:rsidR="007E03B1" w:rsidRDefault="007E03B1">
      <w:r>
        <w:separator/>
      </w:r>
    </w:p>
  </w:endnote>
  <w:endnote w:type="continuationSeparator" w:id="0">
    <w:p w14:paraId="2AACEB6C" w14:textId="77777777" w:rsidR="007E03B1" w:rsidRDefault="007E03B1">
      <w:r>
        <w:continuationSeparator/>
      </w:r>
    </w:p>
  </w:endnote>
  <w:endnote w:type="continuationNotice" w:id="1">
    <w:p w14:paraId="41165687" w14:textId="77777777" w:rsidR="007E03B1" w:rsidRDefault="007E03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witzerland">
    <w:altName w:val="Courier New"/>
    <w:charset w:val="00"/>
    <w:family w:val="swiss"/>
    <w:pitch w:val="variable"/>
    <w:sig w:usb0="00000003" w:usb1="00000000" w:usb2="00000000" w:usb3="00000000" w:csb0="00000001" w:csb1="00000000"/>
  </w:font>
  <w:font w:name="Ottawa">
    <w:altName w:val="Times New Roman"/>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6097441"/>
      <w:docPartObj>
        <w:docPartGallery w:val="Page Numbers (Bottom of Page)"/>
        <w:docPartUnique/>
      </w:docPartObj>
    </w:sdtPr>
    <w:sdtEndPr>
      <w:rPr>
        <w:rFonts w:ascii="Arial Narrow" w:hAnsi="Arial Narrow"/>
      </w:rPr>
    </w:sdtEndPr>
    <w:sdtContent>
      <w:p w14:paraId="6596D3B4" w14:textId="77777777" w:rsidR="00BF3F11" w:rsidRPr="00307A7C" w:rsidRDefault="00BF3F11" w:rsidP="00BF3F11">
        <w:pPr>
          <w:pStyle w:val="Piedepgina"/>
          <w:pBdr>
            <w:top w:val="single" w:sz="4" w:space="1" w:color="auto"/>
          </w:pBdr>
          <w:jc w:val="right"/>
          <w:rPr>
            <w:rFonts w:ascii="Arial Narrow" w:hAnsi="Arial Narrow"/>
          </w:rPr>
        </w:pPr>
        <w:r w:rsidRPr="00307A7C">
          <w:rPr>
            <w:rFonts w:ascii="Arial Narrow" w:hAnsi="Arial Narrow"/>
          </w:rPr>
          <w:fldChar w:fldCharType="begin"/>
        </w:r>
        <w:r w:rsidRPr="00307A7C">
          <w:rPr>
            <w:rFonts w:ascii="Arial Narrow" w:hAnsi="Arial Narrow"/>
          </w:rPr>
          <w:instrText>PAGE   \* MERGEFORMAT</w:instrText>
        </w:r>
        <w:r w:rsidRPr="00307A7C">
          <w:rPr>
            <w:rFonts w:ascii="Arial Narrow" w:hAnsi="Arial Narrow"/>
          </w:rPr>
          <w:fldChar w:fldCharType="separate"/>
        </w:r>
        <w:r>
          <w:rPr>
            <w:rFonts w:ascii="Arial Narrow" w:hAnsi="Arial Narrow"/>
          </w:rPr>
          <w:t>1</w:t>
        </w:r>
        <w:r w:rsidRPr="00307A7C">
          <w:rPr>
            <w:rFonts w:ascii="Arial Narrow" w:hAnsi="Arial Narrow"/>
          </w:rPr>
          <w:fldChar w:fldCharType="end"/>
        </w:r>
      </w:p>
    </w:sdtContent>
  </w:sdt>
  <w:p w14:paraId="1EA03082" w14:textId="35E01AE3" w:rsidR="00F249B4" w:rsidRDefault="00F249B4" w:rsidP="00924ED1">
    <w:pPr>
      <w:tabs>
        <w:tab w:val="left" w:pos="5985"/>
      </w:tabs>
      <w:spacing w:line="-240" w:lineRule="auto"/>
      <w:ind w:right="360"/>
      <w:rPr>
        <w:sz w:val="2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256D2" w14:textId="77777777" w:rsidR="007E03B1" w:rsidRDefault="007E03B1">
      <w:r>
        <w:separator/>
      </w:r>
    </w:p>
  </w:footnote>
  <w:footnote w:type="continuationSeparator" w:id="0">
    <w:p w14:paraId="68E4D78A" w14:textId="77777777" w:rsidR="007E03B1" w:rsidRDefault="007E03B1">
      <w:r>
        <w:continuationSeparator/>
      </w:r>
    </w:p>
  </w:footnote>
  <w:footnote w:type="continuationNotice" w:id="1">
    <w:p w14:paraId="29086E2A" w14:textId="77777777" w:rsidR="007E03B1" w:rsidRDefault="007E03B1"/>
  </w:footnote>
  <w:footnote w:id="2">
    <w:p w14:paraId="5B21AF34" w14:textId="71230E23" w:rsidR="00F249B4" w:rsidRPr="00910C5A" w:rsidRDefault="00F249B4" w:rsidP="0088451B">
      <w:pPr>
        <w:pStyle w:val="Textonotapie"/>
        <w:jc w:val="both"/>
        <w:rPr>
          <w:rFonts w:ascii="Arial Narrow" w:hAnsi="Arial Narrow"/>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Modificado </w:t>
      </w:r>
      <w:r>
        <w:rPr>
          <w:rFonts w:ascii="Arial Narrow" w:hAnsi="Arial Narrow"/>
          <w:sz w:val="16"/>
          <w:szCs w:val="16"/>
        </w:rPr>
        <w:t>mediante</w:t>
      </w:r>
      <w:r w:rsidRPr="00910C5A">
        <w:rPr>
          <w:rFonts w:ascii="Arial Narrow" w:hAnsi="Arial Narrow"/>
          <w:sz w:val="16"/>
          <w:szCs w:val="16"/>
        </w:rPr>
        <w:t xml:space="preserve"> Resolución SBS N° 2186-2023</w:t>
      </w:r>
      <w:r w:rsidR="00765E9F">
        <w:rPr>
          <w:rFonts w:ascii="Arial Narrow" w:hAnsi="Arial Narrow"/>
          <w:sz w:val="16"/>
          <w:szCs w:val="16"/>
        </w:rPr>
        <w:t>,</w:t>
      </w:r>
      <w:r w:rsidRPr="00910C5A">
        <w:rPr>
          <w:rFonts w:ascii="Arial Narrow" w:hAnsi="Arial Narrow"/>
          <w:sz w:val="16"/>
          <w:szCs w:val="16"/>
        </w:rPr>
        <w:t xml:space="preserve"> publicada el </w:t>
      </w:r>
      <w:r w:rsidR="003A7CC8">
        <w:rPr>
          <w:rFonts w:ascii="Arial Narrow" w:hAnsi="Arial Narrow"/>
          <w:sz w:val="16"/>
          <w:szCs w:val="16"/>
        </w:rPr>
        <w:t>23/06/2023</w:t>
      </w:r>
      <w:r w:rsidRPr="00910C5A">
        <w:rPr>
          <w:rFonts w:ascii="Arial Narrow" w:hAnsi="Arial Narrow"/>
          <w:sz w:val="16"/>
          <w:szCs w:val="16"/>
        </w:rPr>
        <w:t>.</w:t>
      </w:r>
      <w:r>
        <w:rPr>
          <w:rFonts w:ascii="Arial Narrow" w:hAnsi="Arial Narrow"/>
          <w:sz w:val="16"/>
          <w:szCs w:val="16"/>
        </w:rPr>
        <w:t xml:space="preserve"> Posteriormente sustituido mediante </w:t>
      </w:r>
      <w:r w:rsidR="00BF6FBC">
        <w:rPr>
          <w:rFonts w:ascii="Arial Narrow" w:hAnsi="Arial Narrow"/>
          <w:sz w:val="16"/>
          <w:szCs w:val="16"/>
        </w:rPr>
        <w:t xml:space="preserve">Resolución SBS N° </w:t>
      </w:r>
      <w:r w:rsidR="003A7CC8">
        <w:rPr>
          <w:rFonts w:ascii="Arial Narrow" w:hAnsi="Arial Narrow"/>
          <w:sz w:val="16"/>
          <w:szCs w:val="16"/>
        </w:rPr>
        <w:t>2148-2025, publicada el 20/06/2025</w:t>
      </w:r>
      <w:r w:rsidRPr="00B76821">
        <w:rPr>
          <w:rFonts w:ascii="Arial Narrow" w:hAnsi="Arial Narrow"/>
          <w:sz w:val="16"/>
          <w:szCs w:val="16"/>
        </w:rPr>
        <w:t>.</w:t>
      </w:r>
    </w:p>
  </w:footnote>
  <w:footnote w:id="3">
    <w:p w14:paraId="5D943B2E" w14:textId="7A004C09" w:rsidR="00F249B4" w:rsidRPr="00234D66" w:rsidRDefault="00F249B4">
      <w:pPr>
        <w:pStyle w:val="Textonotapie"/>
        <w:rPr>
          <w:rFonts w:ascii="Arial Narrow" w:hAnsi="Arial Narrow"/>
          <w:sz w:val="16"/>
          <w:szCs w:val="16"/>
          <w:lang w:val="es-ES"/>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sidRPr="00234D66">
        <w:rPr>
          <w:rFonts w:ascii="Arial Narrow" w:hAnsi="Arial Narrow"/>
          <w:sz w:val="16"/>
          <w:szCs w:val="16"/>
          <w:lang w:val="es-ES"/>
        </w:rPr>
        <w:t xml:space="preserve">Modificado 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4">
    <w:p w14:paraId="5835F83B" w14:textId="45E3204A" w:rsidR="00F249B4" w:rsidRPr="00234D66" w:rsidRDefault="00F249B4">
      <w:pPr>
        <w:pStyle w:val="Textonotapie"/>
        <w:rPr>
          <w:rFonts w:ascii="Arial Narrow" w:hAnsi="Arial Narrow"/>
          <w:lang w:val="es-ES"/>
        </w:rPr>
      </w:pPr>
      <w:r w:rsidRPr="00234D66">
        <w:rPr>
          <w:rStyle w:val="Refdenotaalpie"/>
          <w:rFonts w:ascii="Arial Narrow" w:hAnsi="Arial Narrow"/>
          <w:sz w:val="16"/>
          <w:szCs w:val="16"/>
        </w:rPr>
        <w:footnoteRef/>
      </w:r>
      <w:r w:rsidRPr="00234D66">
        <w:rPr>
          <w:rFonts w:ascii="Arial Narrow" w:hAnsi="Arial Narrow"/>
          <w:sz w:val="16"/>
          <w:szCs w:val="16"/>
        </w:rPr>
        <w:t xml:space="preserve"> Incorporado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5">
    <w:p w14:paraId="14F33641" w14:textId="6DF06091" w:rsidR="00F249B4" w:rsidRPr="00234D66" w:rsidRDefault="00F249B4">
      <w:pPr>
        <w:pStyle w:val="Textonotapie"/>
        <w:rPr>
          <w:rFonts w:ascii="Arial Narrow" w:hAnsi="Arial Narrow"/>
          <w:lang w:val="es-PE"/>
        </w:rPr>
      </w:pPr>
      <w:r w:rsidRPr="00234D66">
        <w:rPr>
          <w:rStyle w:val="Refdenotaalpie"/>
          <w:rFonts w:ascii="Arial Narrow" w:hAnsi="Arial Narrow"/>
        </w:rPr>
        <w:footnoteRef/>
      </w:r>
      <w:r w:rsidRPr="00234D66">
        <w:rPr>
          <w:rFonts w:ascii="Arial Narrow" w:hAnsi="Arial Narrow"/>
        </w:rPr>
        <w:t xml:space="preserve"> </w:t>
      </w:r>
      <w:r w:rsidRPr="00234D66">
        <w:rPr>
          <w:rFonts w:ascii="Arial Narrow" w:hAnsi="Arial Narrow"/>
          <w:sz w:val="16"/>
          <w:szCs w:val="16"/>
          <w:lang w:val="es-ES"/>
        </w:rPr>
        <w:t xml:space="preserve">Modificado 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6">
    <w:p w14:paraId="0D80AC3B" w14:textId="055FCE5F" w:rsidR="00F249B4" w:rsidRPr="00234D66" w:rsidRDefault="00F249B4">
      <w:pPr>
        <w:pStyle w:val="Textonotapie"/>
        <w:rPr>
          <w:rFonts w:ascii="Arial Narrow" w:hAnsi="Arial Narrow"/>
          <w:sz w:val="16"/>
          <w:szCs w:val="16"/>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sidRPr="00234D66">
        <w:rPr>
          <w:rFonts w:ascii="Arial Narrow" w:hAnsi="Arial Narrow"/>
          <w:sz w:val="16"/>
          <w:szCs w:val="16"/>
          <w:lang w:val="es-PE"/>
        </w:rPr>
        <w:t>Eliminado</w:t>
      </w:r>
      <w:r w:rsidRPr="00234D66">
        <w:rPr>
          <w:rFonts w:ascii="Arial Narrow" w:hAnsi="Arial Narrow"/>
          <w:snapToGrid/>
          <w:sz w:val="12"/>
          <w:szCs w:val="12"/>
          <w:lang w:val="es-ES"/>
        </w:rPr>
        <w:t xml:space="preserve">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7">
    <w:p w14:paraId="775EB231" w14:textId="17ECB649"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sidRPr="00234D66">
        <w:rPr>
          <w:rFonts w:ascii="Arial Narrow" w:hAnsi="Arial Narrow"/>
          <w:sz w:val="16"/>
          <w:szCs w:val="16"/>
          <w:lang w:val="es-ES"/>
        </w:rPr>
        <w:t xml:space="preserve">Modificado 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8">
    <w:p w14:paraId="2D46610D" w14:textId="4A764255"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sidR="003A4E5D">
        <w:rPr>
          <w:rFonts w:ascii="Arial Narrow" w:hAnsi="Arial Narrow"/>
          <w:sz w:val="16"/>
          <w:szCs w:val="16"/>
        </w:rPr>
        <w:t>Denominaciones de las cuentas</w:t>
      </w:r>
      <w:r>
        <w:rPr>
          <w:rFonts w:ascii="Arial Narrow" w:hAnsi="Arial Narrow"/>
          <w:sz w:val="16"/>
          <w:szCs w:val="16"/>
        </w:rPr>
        <w:t xml:space="preserve"> m</w:t>
      </w:r>
      <w:r w:rsidRPr="00234D66">
        <w:rPr>
          <w:rFonts w:ascii="Arial Narrow" w:hAnsi="Arial Narrow"/>
          <w:sz w:val="16"/>
          <w:szCs w:val="16"/>
        </w:rPr>
        <w:t>odificad</w:t>
      </w:r>
      <w:r>
        <w:rPr>
          <w:rFonts w:ascii="Arial Narrow" w:hAnsi="Arial Narrow"/>
          <w:sz w:val="16"/>
          <w:szCs w:val="16"/>
        </w:rPr>
        <w:t>as</w:t>
      </w:r>
      <w:r w:rsidRPr="00234D66">
        <w:rPr>
          <w:rFonts w:ascii="Arial Narrow" w:hAnsi="Arial Narrow"/>
          <w:sz w:val="16"/>
          <w:szCs w:val="16"/>
        </w:rPr>
        <w:t xml:space="preserve"> mediante </w:t>
      </w:r>
      <w:r w:rsidR="00BF6FBC">
        <w:rPr>
          <w:rFonts w:ascii="Arial Narrow" w:hAnsi="Arial Narrow"/>
          <w:sz w:val="16"/>
          <w:szCs w:val="16"/>
        </w:rPr>
        <w:t xml:space="preserve">Resolución SBS N° </w:t>
      </w:r>
      <w:r w:rsidR="003A7CC8">
        <w:rPr>
          <w:rFonts w:ascii="Arial Narrow" w:hAnsi="Arial Narrow"/>
          <w:sz w:val="16"/>
          <w:szCs w:val="16"/>
        </w:rPr>
        <w:t>2148-2025, publicada el 20/06/2025</w:t>
      </w:r>
      <w:r>
        <w:rPr>
          <w:rFonts w:ascii="Arial Narrow" w:hAnsi="Arial Narrow"/>
          <w:sz w:val="16"/>
          <w:szCs w:val="16"/>
        </w:rPr>
        <w:t>.</w:t>
      </w:r>
    </w:p>
  </w:footnote>
  <w:footnote w:id="9">
    <w:p w14:paraId="5D7B3EB7" w14:textId="4648521D"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sidRPr="00234D66">
        <w:rPr>
          <w:rFonts w:ascii="Arial Narrow" w:hAnsi="Arial Narrow"/>
          <w:sz w:val="16"/>
          <w:szCs w:val="16"/>
          <w:lang w:val="es-ES"/>
        </w:rPr>
        <w:t xml:space="preserve">Modificado 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10">
    <w:p w14:paraId="34E328CF" w14:textId="417A2521" w:rsidR="00F249B4" w:rsidRPr="00234D66" w:rsidRDefault="00F249B4">
      <w:pPr>
        <w:pStyle w:val="Textonotapie"/>
        <w:rPr>
          <w:rFonts w:ascii="Arial Narrow" w:hAnsi="Arial Narrow"/>
          <w:sz w:val="16"/>
          <w:szCs w:val="16"/>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sidR="00086EB9">
        <w:rPr>
          <w:rFonts w:ascii="Arial Narrow" w:hAnsi="Arial Narrow"/>
          <w:sz w:val="16"/>
          <w:szCs w:val="16"/>
        </w:rPr>
        <w:t xml:space="preserve">Denominación modificada </w:t>
      </w:r>
      <w:r w:rsidRPr="00A46E5B">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11">
    <w:p w14:paraId="64A5DF71" w14:textId="47399476" w:rsidR="00F249B4" w:rsidRPr="00234D66" w:rsidRDefault="00F249B4">
      <w:pPr>
        <w:pStyle w:val="Textonotapie"/>
        <w:rPr>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Eliminado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12">
    <w:p w14:paraId="18673B97" w14:textId="58E5820B" w:rsidR="00F249B4" w:rsidRPr="00234D66" w:rsidRDefault="00F249B4">
      <w:pPr>
        <w:pStyle w:val="Textonotapie"/>
        <w:rPr>
          <w:rFonts w:ascii="Arial Narrow" w:hAnsi="Arial Narrow"/>
          <w:sz w:val="16"/>
          <w:szCs w:val="16"/>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Incorporado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13">
    <w:p w14:paraId="7693B7B7" w14:textId="548BB4FA" w:rsidR="00F249B4" w:rsidRPr="00234D66" w:rsidRDefault="00F249B4">
      <w:pPr>
        <w:pStyle w:val="Textonotapie"/>
        <w:rPr>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sidR="00283077">
        <w:rPr>
          <w:rFonts w:ascii="Arial Narrow" w:hAnsi="Arial Narrow"/>
          <w:sz w:val="16"/>
          <w:szCs w:val="16"/>
        </w:rPr>
        <w:t>Denominación modificada</w:t>
      </w:r>
      <w:r w:rsidRPr="00234D66">
        <w:rPr>
          <w:rFonts w:ascii="Arial Narrow" w:hAnsi="Arial Narrow"/>
          <w:sz w:val="16"/>
          <w:szCs w:val="16"/>
        </w:rPr>
        <w:t xml:space="preserve">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14">
    <w:p w14:paraId="64E171BB" w14:textId="4911E456"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Modificado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15">
    <w:p w14:paraId="4CF735F7" w14:textId="75DBF5ED" w:rsidR="00F949D9" w:rsidRPr="00234D66" w:rsidRDefault="00F949D9" w:rsidP="00F949D9">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sidR="00A328A4">
        <w:rPr>
          <w:rFonts w:ascii="Arial Narrow" w:hAnsi="Arial Narrow"/>
          <w:sz w:val="16"/>
          <w:szCs w:val="16"/>
        </w:rPr>
        <w:t>Descripción i</w:t>
      </w:r>
      <w:r w:rsidR="00A328A4" w:rsidRPr="00A328A4">
        <w:rPr>
          <w:rFonts w:ascii="Arial Narrow" w:hAnsi="Arial Narrow"/>
          <w:sz w:val="16"/>
          <w:szCs w:val="16"/>
        </w:rPr>
        <w:t>ncorporada por la Resolución SBS N° 2104-2026 publicada el 24.08.2026, vigente a partir de la información correspondiente al mes de diciembre de 2026.</w:t>
      </w:r>
    </w:p>
  </w:footnote>
  <w:footnote w:id="16">
    <w:p w14:paraId="654C0027" w14:textId="789AC47C"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sidRPr="00F732A3">
        <w:rPr>
          <w:rFonts w:ascii="Arial Narrow" w:hAnsi="Arial Narrow"/>
          <w:sz w:val="16"/>
          <w:szCs w:val="16"/>
          <w:lang w:val="es-PE"/>
        </w:rPr>
        <w:t>Incorporado</w:t>
      </w:r>
      <w:r w:rsidRPr="00234D66">
        <w:rPr>
          <w:rFonts w:ascii="Arial Narrow" w:hAnsi="Arial Narrow"/>
          <w:sz w:val="16"/>
          <w:szCs w:val="16"/>
          <w:lang w:val="es-PE"/>
        </w:rPr>
        <w:t xml:space="preserve">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17">
    <w:p w14:paraId="56EDBB21" w14:textId="53618AF7" w:rsidR="00F249B4" w:rsidRPr="00234D66" w:rsidRDefault="00F249B4">
      <w:pPr>
        <w:pStyle w:val="Textonotapie"/>
        <w:rPr>
          <w:rFonts w:ascii="Arial Narrow" w:hAnsi="Arial Narrow"/>
          <w:sz w:val="16"/>
          <w:szCs w:val="16"/>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Eliminado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18">
    <w:p w14:paraId="0061B406" w14:textId="54DB6652" w:rsidR="00F249B4" w:rsidRPr="00234D66" w:rsidRDefault="00F249B4">
      <w:pPr>
        <w:pStyle w:val="Textonotapie"/>
        <w:rPr>
          <w:rFonts w:ascii="Arial Narrow" w:hAnsi="Arial Narrow"/>
          <w:sz w:val="16"/>
          <w:szCs w:val="16"/>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Cuentas y subcuentas incorporadas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19">
    <w:p w14:paraId="2772E116" w14:textId="64379194" w:rsidR="00F249B4" w:rsidRPr="00234D66" w:rsidRDefault="00F249B4">
      <w:pPr>
        <w:pStyle w:val="Textonotapie"/>
        <w:rPr>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Modificado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20">
    <w:p w14:paraId="6D5639EA" w14:textId="62359237" w:rsidR="00C07369" w:rsidRPr="00234D66" w:rsidRDefault="00C07369" w:rsidP="00C07369">
      <w:pPr>
        <w:pStyle w:val="Textonotapie"/>
        <w:rPr>
          <w:rFonts w:ascii="Arial Narrow" w:hAnsi="Arial Narrow"/>
          <w:sz w:val="16"/>
          <w:szCs w:val="16"/>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sidR="00521099" w:rsidRPr="00521099">
        <w:rPr>
          <w:rFonts w:ascii="Arial Narrow" w:hAnsi="Arial Narrow"/>
          <w:sz w:val="16"/>
          <w:szCs w:val="16"/>
        </w:rPr>
        <w:t>Incorporada por la Resolución SBS N° 2104-2026 publicada el 24.08.2026, vigente a partir de la información correspondiente al mes de diciembre de 2026.</w:t>
      </w:r>
    </w:p>
  </w:footnote>
  <w:footnote w:id="21">
    <w:p w14:paraId="6636299A" w14:textId="77777777" w:rsidR="00E042BA" w:rsidRPr="00234D66" w:rsidRDefault="00E042BA" w:rsidP="00E042BA">
      <w:pPr>
        <w:pStyle w:val="Textonotapie"/>
        <w:rPr>
          <w:rFonts w:ascii="Arial Narrow" w:hAnsi="Arial Narrow"/>
          <w:sz w:val="16"/>
          <w:szCs w:val="16"/>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sidRPr="00521099">
        <w:rPr>
          <w:rFonts w:ascii="Arial Narrow" w:hAnsi="Arial Narrow"/>
          <w:sz w:val="16"/>
          <w:szCs w:val="16"/>
        </w:rPr>
        <w:t>Incorporada por la Resolución SBS N° 2104-2026 publicada el 24.08.2026, vigente a partir de la información correspondiente al mes de diciembre de 2026.</w:t>
      </w:r>
    </w:p>
  </w:footnote>
  <w:footnote w:id="22">
    <w:p w14:paraId="43D28958" w14:textId="77777777" w:rsidR="00E042BA" w:rsidRPr="00234D66" w:rsidRDefault="00E042BA" w:rsidP="00E042BA">
      <w:pPr>
        <w:pStyle w:val="Textonotapie"/>
        <w:rPr>
          <w:rFonts w:ascii="Arial Narrow" w:hAnsi="Arial Narrow"/>
          <w:sz w:val="16"/>
          <w:szCs w:val="16"/>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sidRPr="00521099">
        <w:rPr>
          <w:rFonts w:ascii="Arial Narrow" w:hAnsi="Arial Narrow"/>
          <w:sz w:val="16"/>
          <w:szCs w:val="16"/>
        </w:rPr>
        <w:t>Incorporada por la Resolución SBS N° 2104-2026 publicada el 24.08.2026, vigente a partir de la información correspondiente al mes de diciembre de 2026.</w:t>
      </w:r>
    </w:p>
  </w:footnote>
  <w:footnote w:id="23">
    <w:p w14:paraId="49182225" w14:textId="12ABC0E9" w:rsidR="00F249B4" w:rsidRPr="00234D66" w:rsidRDefault="00F249B4">
      <w:pPr>
        <w:pStyle w:val="Textonotapie"/>
        <w:rPr>
          <w:rFonts w:ascii="Arial Narrow" w:hAnsi="Arial Narrow"/>
          <w:sz w:val="16"/>
          <w:szCs w:val="16"/>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sidR="005768B4">
        <w:rPr>
          <w:rFonts w:ascii="Arial Narrow" w:hAnsi="Arial Narrow"/>
          <w:sz w:val="16"/>
          <w:szCs w:val="16"/>
        </w:rPr>
        <w:t>Rubro</w:t>
      </w:r>
      <w:r w:rsidR="00133194">
        <w:rPr>
          <w:rFonts w:ascii="Arial Narrow" w:hAnsi="Arial Narrow"/>
          <w:sz w:val="16"/>
          <w:szCs w:val="16"/>
        </w:rPr>
        <w:t xml:space="preserve"> y</w:t>
      </w:r>
      <w:r w:rsidR="005768B4">
        <w:rPr>
          <w:rFonts w:ascii="Arial Narrow" w:hAnsi="Arial Narrow"/>
          <w:sz w:val="16"/>
          <w:szCs w:val="16"/>
        </w:rPr>
        <w:t xml:space="preserve"> descripción</w:t>
      </w:r>
      <w:r w:rsidR="00133194">
        <w:rPr>
          <w:rFonts w:ascii="Arial Narrow" w:hAnsi="Arial Narrow"/>
          <w:sz w:val="16"/>
          <w:szCs w:val="16"/>
        </w:rPr>
        <w:t xml:space="preserve"> incorporados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24">
    <w:p w14:paraId="6535A499" w14:textId="41C4E46F" w:rsidR="00F249B4" w:rsidRPr="00234D66" w:rsidRDefault="00F249B4">
      <w:pPr>
        <w:pStyle w:val="Textonotapie"/>
        <w:rPr>
          <w:rFonts w:ascii="Arial Narrow" w:hAnsi="Arial Narrow"/>
          <w:sz w:val="16"/>
          <w:szCs w:val="16"/>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sidRPr="00234D66">
        <w:rPr>
          <w:rFonts w:ascii="Arial Narrow" w:hAnsi="Arial Narrow"/>
          <w:sz w:val="16"/>
          <w:szCs w:val="16"/>
          <w:lang w:val="es-PE"/>
        </w:rPr>
        <w:t xml:space="preserve">Cuentas incorporadas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25">
    <w:p w14:paraId="5DB05450" w14:textId="725E1E71" w:rsidR="00E301EC" w:rsidRPr="00234D66" w:rsidRDefault="00E301EC" w:rsidP="00E301EC">
      <w:pPr>
        <w:pStyle w:val="Textonotapie"/>
        <w:rPr>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Incorporado </w:t>
      </w:r>
      <w:r w:rsidRPr="00234D66">
        <w:rPr>
          <w:rFonts w:ascii="Arial Narrow" w:hAnsi="Arial Narrow"/>
          <w:sz w:val="16"/>
          <w:szCs w:val="16"/>
          <w:lang w:val="es-ES"/>
        </w:rPr>
        <w:t xml:space="preserve">mediante </w:t>
      </w:r>
      <w:r>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26">
    <w:p w14:paraId="14ECCA90" w14:textId="103CB335"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Modificado mediante </w:t>
      </w:r>
      <w:r w:rsidR="00BF6FBC">
        <w:rPr>
          <w:rFonts w:ascii="Arial Narrow" w:hAnsi="Arial Narrow"/>
          <w:sz w:val="16"/>
          <w:szCs w:val="16"/>
        </w:rPr>
        <w:t xml:space="preserve">Resolución SBS N° </w:t>
      </w:r>
      <w:r w:rsidR="003A7CC8">
        <w:rPr>
          <w:rFonts w:ascii="Arial Narrow" w:hAnsi="Arial Narrow"/>
          <w:sz w:val="16"/>
          <w:szCs w:val="16"/>
        </w:rPr>
        <w:t>2148-2025, publicada el 20/06/2025</w:t>
      </w:r>
      <w:r>
        <w:rPr>
          <w:rFonts w:ascii="Arial Narrow" w:hAnsi="Arial Narrow"/>
          <w:sz w:val="16"/>
          <w:szCs w:val="16"/>
        </w:rPr>
        <w:t>.</w:t>
      </w:r>
    </w:p>
  </w:footnote>
  <w:footnote w:id="27">
    <w:p w14:paraId="70A0434D" w14:textId="026EC4F2" w:rsidR="009113BB" w:rsidRPr="00075D1A" w:rsidRDefault="009113BB" w:rsidP="00075D1A">
      <w:pPr>
        <w:rPr>
          <w:rFonts w:cs="Arial"/>
          <w:sz w:val="16"/>
          <w:szCs w:val="16"/>
        </w:rPr>
      </w:pPr>
      <w:r w:rsidRPr="00234D66">
        <w:rPr>
          <w:rStyle w:val="Refdenotaalpie"/>
          <w:sz w:val="16"/>
          <w:szCs w:val="16"/>
        </w:rPr>
        <w:footnoteRef/>
      </w:r>
      <w:r w:rsidRPr="00234D66">
        <w:rPr>
          <w:sz w:val="16"/>
          <w:szCs w:val="16"/>
        </w:rPr>
        <w:t xml:space="preserve"> </w:t>
      </w:r>
      <w:r w:rsidR="00EC0C07" w:rsidRPr="00AD3664">
        <w:rPr>
          <w:rFonts w:cs="Arial"/>
          <w:sz w:val="16"/>
          <w:szCs w:val="16"/>
        </w:rPr>
        <w:t xml:space="preserve">Incorporada por la Resolución SBS N° </w:t>
      </w:r>
      <w:r w:rsidR="00EC0C07">
        <w:rPr>
          <w:rFonts w:cs="Arial"/>
          <w:sz w:val="16"/>
          <w:szCs w:val="16"/>
        </w:rPr>
        <w:t>2104</w:t>
      </w:r>
      <w:r w:rsidR="00EC0C07" w:rsidRPr="00AD3664">
        <w:rPr>
          <w:rFonts w:cs="Arial"/>
          <w:sz w:val="16"/>
          <w:szCs w:val="16"/>
        </w:rPr>
        <w:t>-2026 publicada el 24.08.2026, vigente a partir de la información correspondiente al mes de diciembre de 2026.</w:t>
      </w:r>
    </w:p>
  </w:footnote>
  <w:footnote w:id="28">
    <w:p w14:paraId="139ABF10" w14:textId="21E0B34D"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Eliminado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29">
    <w:p w14:paraId="78D56BAD" w14:textId="77777777" w:rsidR="009F242D" w:rsidRPr="00222C9E" w:rsidRDefault="009F242D" w:rsidP="009F242D">
      <w:pPr>
        <w:rPr>
          <w:rFonts w:cs="Arial"/>
          <w:sz w:val="16"/>
          <w:szCs w:val="16"/>
        </w:rPr>
      </w:pPr>
      <w:r w:rsidRPr="00234D66">
        <w:rPr>
          <w:rStyle w:val="Refdenotaalpie"/>
          <w:sz w:val="16"/>
          <w:szCs w:val="16"/>
        </w:rPr>
        <w:footnoteRef/>
      </w:r>
      <w:r w:rsidRPr="00234D66">
        <w:rPr>
          <w:sz w:val="16"/>
          <w:szCs w:val="16"/>
        </w:rPr>
        <w:t xml:space="preserve"> </w:t>
      </w:r>
      <w:r w:rsidRPr="00AD3664">
        <w:rPr>
          <w:rFonts w:cs="Arial"/>
          <w:sz w:val="16"/>
          <w:szCs w:val="16"/>
        </w:rPr>
        <w:t xml:space="preserve">Incorporada por la Resolución SBS N° </w:t>
      </w:r>
      <w:r>
        <w:rPr>
          <w:rFonts w:cs="Arial"/>
          <w:sz w:val="16"/>
          <w:szCs w:val="16"/>
        </w:rPr>
        <w:t>2104</w:t>
      </w:r>
      <w:r w:rsidRPr="00AD3664">
        <w:rPr>
          <w:rFonts w:cs="Arial"/>
          <w:sz w:val="16"/>
          <w:szCs w:val="16"/>
        </w:rPr>
        <w:t>-2026 publicada el 24.08.2026, vigente a partir de la información correspondiente al mes de diciembre de 2026.</w:t>
      </w:r>
    </w:p>
  </w:footnote>
  <w:footnote w:id="30">
    <w:p w14:paraId="0167FBA5" w14:textId="77777777" w:rsidR="009E12C5" w:rsidRPr="00222C9E" w:rsidRDefault="009E12C5" w:rsidP="009E12C5">
      <w:pPr>
        <w:rPr>
          <w:rFonts w:cs="Arial"/>
          <w:sz w:val="16"/>
          <w:szCs w:val="16"/>
        </w:rPr>
      </w:pPr>
      <w:r w:rsidRPr="00234D66">
        <w:rPr>
          <w:rStyle w:val="Refdenotaalpie"/>
          <w:sz w:val="16"/>
          <w:szCs w:val="16"/>
        </w:rPr>
        <w:footnoteRef/>
      </w:r>
      <w:r w:rsidRPr="00234D66">
        <w:rPr>
          <w:sz w:val="16"/>
          <w:szCs w:val="16"/>
        </w:rPr>
        <w:t xml:space="preserve"> </w:t>
      </w:r>
      <w:r w:rsidRPr="00AD3664">
        <w:rPr>
          <w:rFonts w:cs="Arial"/>
          <w:sz w:val="16"/>
          <w:szCs w:val="16"/>
        </w:rPr>
        <w:t xml:space="preserve">Incorporada por la Resolución SBS N° </w:t>
      </w:r>
      <w:r>
        <w:rPr>
          <w:rFonts w:cs="Arial"/>
          <w:sz w:val="16"/>
          <w:szCs w:val="16"/>
        </w:rPr>
        <w:t>2104</w:t>
      </w:r>
      <w:r w:rsidRPr="00AD3664">
        <w:rPr>
          <w:rFonts w:cs="Arial"/>
          <w:sz w:val="16"/>
          <w:szCs w:val="16"/>
        </w:rPr>
        <w:t>-2026 publicada el 24.08.2026, vigente a partir de la información correspondiente al mes de diciembre de 2026.</w:t>
      </w:r>
    </w:p>
  </w:footnote>
  <w:footnote w:id="31">
    <w:p w14:paraId="037E5C98" w14:textId="77777777" w:rsidR="002407F6" w:rsidRPr="00222C9E" w:rsidRDefault="002407F6" w:rsidP="002407F6">
      <w:pPr>
        <w:rPr>
          <w:rFonts w:cs="Arial"/>
          <w:sz w:val="16"/>
          <w:szCs w:val="16"/>
        </w:rPr>
      </w:pPr>
      <w:r w:rsidRPr="00234D66">
        <w:rPr>
          <w:rStyle w:val="Refdenotaalpie"/>
          <w:sz w:val="16"/>
          <w:szCs w:val="16"/>
        </w:rPr>
        <w:footnoteRef/>
      </w:r>
      <w:r w:rsidRPr="00234D66">
        <w:rPr>
          <w:sz w:val="16"/>
          <w:szCs w:val="16"/>
        </w:rPr>
        <w:t xml:space="preserve"> </w:t>
      </w:r>
      <w:r w:rsidRPr="00AD3664">
        <w:rPr>
          <w:rFonts w:cs="Arial"/>
          <w:sz w:val="16"/>
          <w:szCs w:val="16"/>
        </w:rPr>
        <w:t xml:space="preserve">Incorporada por la Resolución SBS N° </w:t>
      </w:r>
      <w:r>
        <w:rPr>
          <w:rFonts w:cs="Arial"/>
          <w:sz w:val="16"/>
          <w:szCs w:val="16"/>
        </w:rPr>
        <w:t>2104</w:t>
      </w:r>
      <w:r w:rsidRPr="00AD3664">
        <w:rPr>
          <w:rFonts w:cs="Arial"/>
          <w:sz w:val="16"/>
          <w:szCs w:val="16"/>
        </w:rPr>
        <w:t>-2026 publicada el 24.08.2026, vigente a partir de la información correspondiente al mes de diciembre de 2026.</w:t>
      </w:r>
    </w:p>
  </w:footnote>
  <w:footnote w:id="32">
    <w:p w14:paraId="06D6AC8F" w14:textId="1A5C359C"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Cuenta, descripción y dinámica incorporada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33">
    <w:p w14:paraId="126CDC9C" w14:textId="49B8FCF8" w:rsidR="00F249B4" w:rsidRPr="00910C5A" w:rsidRDefault="00F249B4" w:rsidP="00471104">
      <w:pPr>
        <w:pStyle w:val="Textonotapie"/>
        <w:jc w:val="both"/>
        <w:rPr>
          <w:rFonts w:ascii="Arial Narrow" w:hAnsi="Arial Narrow"/>
          <w:sz w:val="16"/>
          <w:szCs w:val="16"/>
        </w:rPr>
      </w:pPr>
      <w:r w:rsidRPr="00910C5A">
        <w:rPr>
          <w:rStyle w:val="Refdenotaalpie"/>
          <w:rFonts w:ascii="Arial Narrow" w:hAnsi="Arial Narrow"/>
          <w:sz w:val="16"/>
          <w:szCs w:val="16"/>
        </w:rPr>
        <w:footnoteRef/>
      </w:r>
      <w:r w:rsidRPr="00910C5A">
        <w:rPr>
          <w:rFonts w:ascii="Arial Narrow" w:hAnsi="Arial Narrow"/>
          <w:sz w:val="16"/>
          <w:szCs w:val="16"/>
        </w:rPr>
        <w:t xml:space="preserve"> Modificado por Resolución SBS N° 2186-2023 </w:t>
      </w:r>
      <w:bookmarkStart w:id="17" w:name="_Hlk140823369"/>
      <w:r w:rsidRPr="00910C5A">
        <w:rPr>
          <w:rFonts w:ascii="Arial Narrow" w:hAnsi="Arial Narrow"/>
          <w:sz w:val="16"/>
          <w:szCs w:val="16"/>
        </w:rPr>
        <w:t xml:space="preserve">publicada el </w:t>
      </w:r>
      <w:r w:rsidR="003A7CC8">
        <w:rPr>
          <w:rFonts w:ascii="Arial Narrow" w:hAnsi="Arial Narrow"/>
          <w:sz w:val="16"/>
          <w:szCs w:val="16"/>
        </w:rPr>
        <w:t>23/06/2023</w:t>
      </w:r>
      <w:bookmarkEnd w:id="17"/>
      <w:r w:rsidRPr="00910C5A">
        <w:rPr>
          <w:rFonts w:ascii="Arial Narrow" w:hAnsi="Arial Narrow"/>
          <w:sz w:val="16"/>
          <w:szCs w:val="16"/>
        </w:rPr>
        <w:t>.</w:t>
      </w:r>
    </w:p>
  </w:footnote>
  <w:footnote w:id="34">
    <w:p w14:paraId="124007EA" w14:textId="25F69E96"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Modificado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35">
    <w:p w14:paraId="755811AE" w14:textId="609BFB0E" w:rsidR="00F249B4" w:rsidRPr="00910C5A" w:rsidRDefault="00F249B4" w:rsidP="00471104">
      <w:pPr>
        <w:pStyle w:val="Textonotapie"/>
        <w:jc w:val="both"/>
        <w:rPr>
          <w:rFonts w:ascii="Arial Narrow" w:hAnsi="Arial Narrow"/>
          <w:sz w:val="16"/>
          <w:szCs w:val="16"/>
        </w:rPr>
      </w:pPr>
      <w:r w:rsidRPr="00910C5A">
        <w:rPr>
          <w:rStyle w:val="Refdenotaalpie"/>
          <w:rFonts w:ascii="Arial Narrow" w:hAnsi="Arial Narrow"/>
          <w:sz w:val="16"/>
          <w:szCs w:val="16"/>
        </w:rPr>
        <w:footnoteRef/>
      </w:r>
      <w:r w:rsidRPr="00910C5A">
        <w:rPr>
          <w:rFonts w:ascii="Arial Narrow" w:hAnsi="Arial Narrow"/>
          <w:sz w:val="16"/>
          <w:szCs w:val="16"/>
        </w:rPr>
        <w:t xml:space="preserve"> Incorporado por Resolución SBS N° 2186-2023 publicada el </w:t>
      </w:r>
      <w:r w:rsidR="003A7CC8">
        <w:rPr>
          <w:rFonts w:ascii="Arial Narrow" w:hAnsi="Arial Narrow"/>
          <w:sz w:val="16"/>
          <w:szCs w:val="16"/>
        </w:rPr>
        <w:t>23/06/2023</w:t>
      </w:r>
      <w:r w:rsidRPr="00910C5A">
        <w:rPr>
          <w:rFonts w:ascii="Arial Narrow" w:hAnsi="Arial Narrow"/>
          <w:sz w:val="16"/>
          <w:szCs w:val="16"/>
        </w:rPr>
        <w:t>.</w:t>
      </w:r>
    </w:p>
  </w:footnote>
  <w:footnote w:id="36">
    <w:p w14:paraId="4EAB2537" w14:textId="72CF4A8C" w:rsidR="00F249B4" w:rsidRPr="00910C5A" w:rsidRDefault="00F249B4" w:rsidP="001A35D0">
      <w:pPr>
        <w:pStyle w:val="Textonotapie"/>
        <w:jc w:val="both"/>
        <w:rPr>
          <w:rFonts w:ascii="Arial Narrow" w:hAnsi="Arial Narrow"/>
          <w:sz w:val="16"/>
          <w:szCs w:val="16"/>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w:t>
      </w:r>
      <w:r>
        <w:rPr>
          <w:rFonts w:ascii="Arial Narrow" w:hAnsi="Arial Narrow"/>
          <w:sz w:val="16"/>
          <w:szCs w:val="16"/>
          <w:lang w:val="es-PE"/>
        </w:rPr>
        <w:t>Cuenta y subcuentas m</w:t>
      </w:r>
      <w:r w:rsidRPr="00910C5A">
        <w:rPr>
          <w:rFonts w:ascii="Arial Narrow" w:hAnsi="Arial Narrow"/>
          <w:sz w:val="16"/>
          <w:szCs w:val="16"/>
          <w:lang w:val="es-PE"/>
        </w:rPr>
        <w:t>odificad</w:t>
      </w:r>
      <w:r>
        <w:rPr>
          <w:rFonts w:ascii="Arial Narrow" w:hAnsi="Arial Narrow"/>
          <w:sz w:val="16"/>
          <w:szCs w:val="16"/>
          <w:lang w:val="es-PE"/>
        </w:rPr>
        <w:t>as</w:t>
      </w:r>
      <w:r w:rsidRPr="00910C5A">
        <w:rPr>
          <w:rFonts w:ascii="Arial Narrow" w:hAnsi="Arial Narrow"/>
          <w:sz w:val="16"/>
          <w:szCs w:val="16"/>
          <w:lang w:val="es-PE"/>
        </w:rPr>
        <w:t xml:space="preserve"> </w:t>
      </w:r>
      <w:r w:rsidRPr="00910C5A">
        <w:rPr>
          <w:rFonts w:ascii="Arial Narrow" w:hAnsi="Arial Narrow"/>
          <w:sz w:val="16"/>
          <w:szCs w:val="16"/>
        </w:rPr>
        <w:t xml:space="preserve">por Resolución SBS N° 2186-2023 publicada el </w:t>
      </w:r>
      <w:r w:rsidR="003A7CC8">
        <w:rPr>
          <w:rFonts w:ascii="Arial Narrow" w:hAnsi="Arial Narrow"/>
          <w:sz w:val="16"/>
          <w:szCs w:val="16"/>
        </w:rPr>
        <w:t>23/06/2023</w:t>
      </w:r>
      <w:r w:rsidRPr="00910C5A">
        <w:rPr>
          <w:rFonts w:ascii="Arial Narrow" w:hAnsi="Arial Narrow"/>
          <w:sz w:val="16"/>
          <w:szCs w:val="16"/>
        </w:rPr>
        <w:t>.</w:t>
      </w:r>
    </w:p>
  </w:footnote>
  <w:footnote w:id="37">
    <w:p w14:paraId="0D3D284B" w14:textId="46CA3DBE" w:rsidR="00F249B4" w:rsidRPr="00910C5A" w:rsidRDefault="00F249B4" w:rsidP="005C7161">
      <w:pPr>
        <w:pStyle w:val="Textonotapie"/>
        <w:jc w:val="both"/>
        <w:rPr>
          <w:rFonts w:ascii="Arial Narrow" w:hAnsi="Arial Narrow"/>
          <w:sz w:val="16"/>
          <w:szCs w:val="16"/>
          <w:lang w:val="es-PE"/>
        </w:rPr>
      </w:pPr>
      <w:r w:rsidRPr="00BF12E4">
        <w:rPr>
          <w:rStyle w:val="Refdenotaalpie"/>
          <w:rFonts w:ascii="Arial Narrow" w:hAnsi="Arial Narrow"/>
          <w:sz w:val="16"/>
          <w:szCs w:val="16"/>
        </w:rPr>
        <w:footnoteRef/>
      </w:r>
      <w:r w:rsidRPr="00BF12E4">
        <w:rPr>
          <w:rFonts w:ascii="Arial Narrow" w:hAnsi="Arial Narrow"/>
          <w:sz w:val="16"/>
          <w:szCs w:val="16"/>
        </w:rPr>
        <w:t xml:space="preserve"> </w:t>
      </w:r>
      <w:r w:rsidRPr="00BF12E4">
        <w:rPr>
          <w:rFonts w:ascii="Arial Narrow" w:hAnsi="Arial Narrow"/>
          <w:sz w:val="16"/>
          <w:szCs w:val="16"/>
          <w:lang w:val="es-PE"/>
        </w:rPr>
        <w:t xml:space="preserve">Incorporado mediante la Resolución SBS N° </w:t>
      </w:r>
      <w:r w:rsidR="00AF7D86">
        <w:rPr>
          <w:rFonts w:ascii="Arial Narrow" w:hAnsi="Arial Narrow"/>
          <w:sz w:val="16"/>
          <w:szCs w:val="16"/>
          <w:lang w:val="es-PE"/>
        </w:rPr>
        <w:t>2169-2016, publicada el 16/04/2016</w:t>
      </w:r>
      <w:r w:rsidRPr="00BF12E4">
        <w:rPr>
          <w:rFonts w:ascii="Arial Narrow" w:hAnsi="Arial Narrow"/>
          <w:sz w:val="16"/>
          <w:szCs w:val="16"/>
          <w:lang w:val="es-PE"/>
        </w:rPr>
        <w:t xml:space="preserve">. Posteriormente, modificado por </w:t>
      </w:r>
      <w:r w:rsidRPr="00BF12E4">
        <w:rPr>
          <w:rFonts w:ascii="Arial Narrow" w:hAnsi="Arial Narrow"/>
          <w:sz w:val="16"/>
          <w:szCs w:val="16"/>
        </w:rPr>
        <w:t xml:space="preserve">Resolución SBS N° 2186-2023 publicada el </w:t>
      </w:r>
      <w:r w:rsidR="003A7CC8">
        <w:rPr>
          <w:rFonts w:ascii="Arial Narrow" w:hAnsi="Arial Narrow"/>
          <w:sz w:val="16"/>
          <w:szCs w:val="16"/>
        </w:rPr>
        <w:t>23/06/2023</w:t>
      </w:r>
      <w:r w:rsidRPr="00BF12E4">
        <w:rPr>
          <w:rFonts w:ascii="Arial Narrow" w:hAnsi="Arial Narrow"/>
          <w:sz w:val="16"/>
          <w:szCs w:val="16"/>
        </w:rPr>
        <w:t>.</w:t>
      </w:r>
    </w:p>
  </w:footnote>
  <w:footnote w:id="38">
    <w:p w14:paraId="7E3F9019" w14:textId="3515B152" w:rsidR="00F249B4" w:rsidRPr="00910C5A" w:rsidRDefault="00F249B4" w:rsidP="005A7265">
      <w:pPr>
        <w:pStyle w:val="Textonotapie"/>
        <w:jc w:val="both"/>
        <w:rPr>
          <w:rFonts w:ascii="Arial Narrow" w:hAnsi="Arial Narrow"/>
          <w:sz w:val="16"/>
          <w:szCs w:val="16"/>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w:t>
      </w:r>
      <w:r>
        <w:rPr>
          <w:rFonts w:ascii="Arial Narrow" w:hAnsi="Arial Narrow"/>
          <w:sz w:val="16"/>
          <w:szCs w:val="16"/>
        </w:rPr>
        <w:t xml:space="preserve">Cuentas y subcuentas </w:t>
      </w:r>
      <w:r>
        <w:rPr>
          <w:rFonts w:ascii="Arial Narrow" w:hAnsi="Arial Narrow"/>
          <w:sz w:val="16"/>
          <w:szCs w:val="16"/>
          <w:lang w:val="es-PE"/>
        </w:rPr>
        <w:t>i</w:t>
      </w:r>
      <w:r w:rsidRPr="00910C5A">
        <w:rPr>
          <w:rFonts w:ascii="Arial Narrow" w:hAnsi="Arial Narrow"/>
          <w:sz w:val="16"/>
          <w:szCs w:val="16"/>
          <w:lang w:val="es-PE"/>
        </w:rPr>
        <w:t>ncorporad</w:t>
      </w:r>
      <w:r>
        <w:rPr>
          <w:rFonts w:ascii="Arial Narrow" w:hAnsi="Arial Narrow"/>
          <w:sz w:val="16"/>
          <w:szCs w:val="16"/>
          <w:lang w:val="es-PE"/>
        </w:rPr>
        <w:t>as</w:t>
      </w:r>
      <w:r w:rsidRPr="00910C5A">
        <w:rPr>
          <w:rFonts w:ascii="Arial Narrow" w:hAnsi="Arial Narrow"/>
          <w:sz w:val="16"/>
          <w:szCs w:val="16"/>
          <w:lang w:val="es-PE"/>
        </w:rPr>
        <w:t xml:space="preserve"> </w:t>
      </w:r>
      <w:r w:rsidRPr="00910C5A">
        <w:rPr>
          <w:rFonts w:ascii="Arial Narrow" w:hAnsi="Arial Narrow"/>
          <w:sz w:val="16"/>
          <w:szCs w:val="16"/>
        </w:rPr>
        <w:t xml:space="preserve">por Resolución SBS N° 2186-2023 publicada el </w:t>
      </w:r>
      <w:r w:rsidR="003A7CC8">
        <w:rPr>
          <w:rFonts w:ascii="Arial Narrow" w:hAnsi="Arial Narrow"/>
          <w:sz w:val="16"/>
          <w:szCs w:val="16"/>
        </w:rPr>
        <w:t>23/06/2023</w:t>
      </w:r>
      <w:r w:rsidRPr="00910C5A">
        <w:rPr>
          <w:rFonts w:ascii="Arial Narrow" w:hAnsi="Arial Narrow"/>
          <w:sz w:val="16"/>
          <w:szCs w:val="16"/>
        </w:rPr>
        <w:t>.</w:t>
      </w:r>
    </w:p>
  </w:footnote>
  <w:footnote w:id="39">
    <w:p w14:paraId="1F7964FA" w14:textId="6B900BCD" w:rsidR="00F249B4" w:rsidRPr="00910C5A" w:rsidRDefault="00F249B4" w:rsidP="00FC45C1">
      <w:pPr>
        <w:pStyle w:val="Textonotapie"/>
        <w:jc w:val="both"/>
        <w:rPr>
          <w:rFonts w:ascii="Arial Narrow" w:hAnsi="Arial Narrow"/>
          <w:sz w:val="16"/>
          <w:szCs w:val="16"/>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w:t>
      </w:r>
      <w:r w:rsidRPr="00910C5A">
        <w:rPr>
          <w:rFonts w:ascii="Arial Narrow" w:hAnsi="Arial Narrow"/>
          <w:sz w:val="16"/>
          <w:szCs w:val="16"/>
          <w:lang w:val="es-PE"/>
        </w:rPr>
        <w:t xml:space="preserve">Eliminado </w:t>
      </w:r>
      <w:r w:rsidRPr="00910C5A">
        <w:rPr>
          <w:rFonts w:ascii="Arial Narrow" w:hAnsi="Arial Narrow"/>
          <w:sz w:val="16"/>
          <w:szCs w:val="16"/>
        </w:rPr>
        <w:t xml:space="preserve">por Resolución SBS N° 2186-2023 publicada el </w:t>
      </w:r>
      <w:r w:rsidR="003A7CC8">
        <w:rPr>
          <w:rFonts w:ascii="Arial Narrow" w:hAnsi="Arial Narrow"/>
          <w:sz w:val="16"/>
          <w:szCs w:val="16"/>
        </w:rPr>
        <w:t>23/06/2023</w:t>
      </w:r>
      <w:r w:rsidRPr="00910C5A">
        <w:rPr>
          <w:rFonts w:ascii="Arial Narrow" w:hAnsi="Arial Narrow"/>
          <w:sz w:val="16"/>
          <w:szCs w:val="16"/>
        </w:rPr>
        <w:t>.</w:t>
      </w:r>
    </w:p>
  </w:footnote>
  <w:footnote w:id="40">
    <w:p w14:paraId="52F9E4DE" w14:textId="76235587" w:rsidR="00B60CCB" w:rsidRPr="00910C5A" w:rsidRDefault="00B60CCB" w:rsidP="00B60CCB">
      <w:pPr>
        <w:pStyle w:val="Textonotapie"/>
        <w:jc w:val="both"/>
        <w:rPr>
          <w:rFonts w:ascii="Arial Narrow" w:hAnsi="Arial Narrow"/>
          <w:sz w:val="16"/>
          <w:szCs w:val="16"/>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w:t>
      </w:r>
      <w:r w:rsidRPr="00910C5A">
        <w:rPr>
          <w:rFonts w:ascii="Arial Narrow" w:hAnsi="Arial Narrow"/>
          <w:sz w:val="16"/>
          <w:szCs w:val="16"/>
          <w:lang w:val="es-PE"/>
        </w:rPr>
        <w:t xml:space="preserve">Modificado </w:t>
      </w:r>
      <w:r w:rsidRPr="00910C5A">
        <w:rPr>
          <w:rFonts w:ascii="Arial Narrow" w:hAnsi="Arial Narrow"/>
          <w:sz w:val="16"/>
          <w:szCs w:val="16"/>
        </w:rPr>
        <w:t xml:space="preserve">por Resolución SBS N° 2186-2023 publicada el </w:t>
      </w:r>
      <w:r w:rsidR="003A7CC8">
        <w:rPr>
          <w:rFonts w:ascii="Arial Narrow" w:hAnsi="Arial Narrow"/>
          <w:sz w:val="16"/>
          <w:szCs w:val="16"/>
        </w:rPr>
        <w:t>23/06/2023</w:t>
      </w:r>
      <w:r w:rsidRPr="00910C5A">
        <w:rPr>
          <w:rFonts w:ascii="Arial Narrow" w:hAnsi="Arial Narrow"/>
          <w:sz w:val="16"/>
          <w:szCs w:val="16"/>
        </w:rPr>
        <w:t>.</w:t>
      </w:r>
    </w:p>
  </w:footnote>
  <w:footnote w:id="41">
    <w:p w14:paraId="6F0D177E" w14:textId="23CEB839" w:rsidR="00F249B4" w:rsidRPr="00910C5A" w:rsidRDefault="00F249B4" w:rsidP="00471104">
      <w:pPr>
        <w:pStyle w:val="Textonotapie"/>
        <w:jc w:val="both"/>
        <w:rPr>
          <w:rFonts w:ascii="Arial Narrow" w:hAnsi="Arial Narrow"/>
          <w:sz w:val="16"/>
          <w:szCs w:val="16"/>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w:t>
      </w:r>
      <w:r w:rsidRPr="00910C5A">
        <w:rPr>
          <w:rFonts w:ascii="Arial Narrow" w:hAnsi="Arial Narrow"/>
          <w:sz w:val="16"/>
          <w:szCs w:val="16"/>
          <w:lang w:val="es-PE"/>
        </w:rPr>
        <w:t xml:space="preserve">Modificado </w:t>
      </w:r>
      <w:r w:rsidRPr="00910C5A">
        <w:rPr>
          <w:rFonts w:ascii="Arial Narrow" w:hAnsi="Arial Narrow"/>
          <w:sz w:val="16"/>
          <w:szCs w:val="16"/>
        </w:rPr>
        <w:t xml:space="preserve">por Resolución SBS N° 2186-2023 publicada el </w:t>
      </w:r>
      <w:r w:rsidR="003A7CC8">
        <w:rPr>
          <w:rFonts w:ascii="Arial Narrow" w:hAnsi="Arial Narrow"/>
          <w:sz w:val="16"/>
          <w:szCs w:val="16"/>
        </w:rPr>
        <w:t>23/06/2023</w:t>
      </w:r>
      <w:r w:rsidRPr="00910C5A">
        <w:rPr>
          <w:rFonts w:ascii="Arial Narrow" w:hAnsi="Arial Narrow"/>
          <w:sz w:val="16"/>
          <w:szCs w:val="16"/>
        </w:rPr>
        <w:t>.</w:t>
      </w:r>
    </w:p>
  </w:footnote>
  <w:footnote w:id="42">
    <w:p w14:paraId="334CED24" w14:textId="20F14387" w:rsidR="00F249B4" w:rsidRPr="00910C5A" w:rsidRDefault="00F249B4" w:rsidP="00234D66">
      <w:pPr>
        <w:pStyle w:val="Textonotapie"/>
        <w:jc w:val="both"/>
        <w:rPr>
          <w:rFonts w:ascii="Arial Narrow" w:hAnsi="Arial Narrow"/>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w:t>
      </w:r>
      <w:r w:rsidRPr="00910C5A">
        <w:rPr>
          <w:rFonts w:ascii="Arial Narrow" w:hAnsi="Arial Narrow"/>
          <w:sz w:val="16"/>
          <w:szCs w:val="16"/>
          <w:lang w:val="es-PE"/>
        </w:rPr>
        <w:t xml:space="preserve">Modificado </w:t>
      </w:r>
      <w:r w:rsidRPr="00910C5A">
        <w:rPr>
          <w:rFonts w:ascii="Arial Narrow" w:hAnsi="Arial Narrow"/>
          <w:sz w:val="16"/>
          <w:szCs w:val="16"/>
        </w:rPr>
        <w:t xml:space="preserve">por Resolución SBS N° 2186-2023 publicada el </w:t>
      </w:r>
      <w:r w:rsidR="003A7CC8">
        <w:rPr>
          <w:rFonts w:ascii="Arial Narrow" w:hAnsi="Arial Narrow"/>
          <w:sz w:val="16"/>
          <w:szCs w:val="16"/>
        </w:rPr>
        <w:t>23/06/2023</w:t>
      </w:r>
      <w:r w:rsidRPr="00910C5A">
        <w:rPr>
          <w:rFonts w:ascii="Arial Narrow" w:hAnsi="Arial Narrow"/>
          <w:sz w:val="16"/>
          <w:szCs w:val="16"/>
        </w:rPr>
        <w:t xml:space="preserve">. </w:t>
      </w:r>
      <w:r>
        <w:rPr>
          <w:rFonts w:ascii="Arial Narrow" w:hAnsi="Arial Narrow"/>
          <w:sz w:val="16"/>
          <w:szCs w:val="16"/>
        </w:rPr>
        <w:t xml:space="preserve">Posteriormente modificado </w:t>
      </w:r>
      <w:r w:rsidRPr="00BF12E4">
        <w:rPr>
          <w:rFonts w:ascii="Arial Narrow" w:hAnsi="Arial Narrow"/>
          <w:sz w:val="16"/>
          <w:szCs w:val="16"/>
          <w:lang w:val="es-ES"/>
        </w:rPr>
        <w:t>mediante</w:t>
      </w:r>
      <w:r>
        <w:rPr>
          <w:rFonts w:ascii="Arial Narrow" w:hAnsi="Arial Narrow"/>
          <w:sz w:val="16"/>
          <w:szCs w:val="16"/>
          <w:lang w:val="es-ES"/>
        </w:rPr>
        <w:t xml:space="preserve"> la</w:t>
      </w:r>
      <w:r w:rsidRPr="00BF12E4">
        <w:rPr>
          <w:rFonts w:ascii="Arial Narrow" w:hAnsi="Arial Narrow"/>
          <w:sz w:val="16"/>
          <w:szCs w:val="16"/>
          <w:lang w:val="es-ES"/>
        </w:rPr>
        <w:t xml:space="preserv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43">
    <w:p w14:paraId="52B63E01" w14:textId="387E5050"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Rubro, descripción y dinámica eliminado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44">
    <w:p w14:paraId="0736D8A3" w14:textId="6C1F8127" w:rsidR="00F249B4" w:rsidRPr="00234D66" w:rsidRDefault="00F249B4">
      <w:pPr>
        <w:pStyle w:val="Textonotapie"/>
        <w:rPr>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sidRPr="005C1976">
        <w:rPr>
          <w:rFonts w:ascii="Arial Narrow" w:hAnsi="Arial Narrow"/>
          <w:sz w:val="16"/>
          <w:szCs w:val="16"/>
        </w:rPr>
        <w:t xml:space="preserve">Rubro, descripción y dinámica </w:t>
      </w:r>
      <w:r>
        <w:rPr>
          <w:rFonts w:ascii="Arial Narrow" w:hAnsi="Arial Narrow"/>
          <w:sz w:val="16"/>
          <w:szCs w:val="16"/>
        </w:rPr>
        <w:t>incorpor</w:t>
      </w:r>
      <w:r w:rsidRPr="005C1976">
        <w:rPr>
          <w:rFonts w:ascii="Arial Narrow" w:hAnsi="Arial Narrow"/>
          <w:sz w:val="16"/>
          <w:szCs w:val="16"/>
        </w:rPr>
        <w:t xml:space="preserve">ado </w:t>
      </w:r>
      <w:r w:rsidRPr="005C197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45">
    <w:p w14:paraId="76DD1632" w14:textId="20480E81"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sidRPr="00234D66">
        <w:rPr>
          <w:rFonts w:ascii="Arial Narrow" w:hAnsi="Arial Narrow"/>
          <w:sz w:val="16"/>
          <w:szCs w:val="16"/>
          <w:lang w:val="es-ES"/>
        </w:rPr>
        <w:t xml:space="preserve">Modificado 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46">
    <w:p w14:paraId="6D98C24B" w14:textId="4C0D7CD4" w:rsidR="00F249B4" w:rsidRPr="00910C5A" w:rsidRDefault="00F249B4" w:rsidP="00AB6CB7">
      <w:pPr>
        <w:pStyle w:val="Textonotapie"/>
        <w:rPr>
          <w:rFonts w:ascii="Arial Narrow" w:hAnsi="Arial Narrow"/>
          <w:sz w:val="16"/>
          <w:szCs w:val="16"/>
        </w:rPr>
      </w:pPr>
      <w:r w:rsidRPr="00910C5A">
        <w:rPr>
          <w:rFonts w:ascii="Arial Narrow" w:hAnsi="Arial Narrow"/>
          <w:sz w:val="16"/>
          <w:szCs w:val="16"/>
          <w:vertAlign w:val="superscript"/>
        </w:rPr>
        <w:footnoteRef/>
      </w:r>
      <w:r w:rsidRPr="00910C5A">
        <w:rPr>
          <w:rFonts w:ascii="Arial Narrow" w:hAnsi="Arial Narrow"/>
          <w:sz w:val="16"/>
          <w:szCs w:val="16"/>
        </w:rPr>
        <w:t xml:space="preserve"> Descripción modificada por Resolución SBS N° </w:t>
      </w:r>
      <w:r w:rsidR="00AF7D86">
        <w:rPr>
          <w:rFonts w:ascii="Arial Narrow" w:hAnsi="Arial Narrow"/>
          <w:sz w:val="16"/>
          <w:szCs w:val="16"/>
        </w:rPr>
        <w:t>7035-2012 publicada el 22/09/2012.</w:t>
      </w:r>
    </w:p>
  </w:footnote>
  <w:footnote w:id="47">
    <w:p w14:paraId="69A9C1E8" w14:textId="3537515F"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sidRPr="00234D66">
        <w:rPr>
          <w:rFonts w:ascii="Arial Narrow" w:hAnsi="Arial Narrow"/>
          <w:sz w:val="16"/>
          <w:szCs w:val="16"/>
          <w:lang w:val="es-ES"/>
        </w:rPr>
        <w:t xml:space="preserve">Modificado 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48">
    <w:p w14:paraId="18629C8D" w14:textId="02B5DBBF" w:rsidR="00F249B4" w:rsidRPr="00910C5A" w:rsidRDefault="00F249B4" w:rsidP="000C7512">
      <w:pPr>
        <w:pStyle w:val="Textonotapie"/>
        <w:rPr>
          <w:rFonts w:ascii="Arial Narrow" w:hAnsi="Arial Narrow"/>
          <w:sz w:val="16"/>
          <w:szCs w:val="16"/>
        </w:rPr>
      </w:pPr>
      <w:r w:rsidRPr="00910C5A">
        <w:rPr>
          <w:rFonts w:ascii="Arial Narrow" w:hAnsi="Arial Narrow"/>
          <w:sz w:val="16"/>
          <w:szCs w:val="16"/>
          <w:vertAlign w:val="superscript"/>
        </w:rPr>
        <w:footnoteRef/>
      </w:r>
      <w:r w:rsidRPr="00910C5A">
        <w:rPr>
          <w:rFonts w:ascii="Arial Narrow" w:hAnsi="Arial Narrow"/>
          <w:sz w:val="16"/>
          <w:szCs w:val="16"/>
        </w:rPr>
        <w:t xml:space="preserve"> Cuenta incorporada por Resolución SBS N° </w:t>
      </w:r>
      <w:r w:rsidR="00AF7D86">
        <w:rPr>
          <w:rFonts w:ascii="Arial Narrow" w:hAnsi="Arial Narrow"/>
          <w:sz w:val="16"/>
          <w:szCs w:val="16"/>
        </w:rPr>
        <w:t>15105-2009, publicada el 21/11/2009</w:t>
      </w:r>
      <w:r>
        <w:rPr>
          <w:rFonts w:ascii="Arial Narrow" w:hAnsi="Arial Narrow"/>
          <w:sz w:val="16"/>
          <w:szCs w:val="16"/>
        </w:rPr>
        <w:t xml:space="preserve">. </w:t>
      </w:r>
    </w:p>
  </w:footnote>
  <w:footnote w:id="49">
    <w:p w14:paraId="1A1C96E1" w14:textId="134160E1" w:rsidR="00F249B4" w:rsidRPr="00910C5A" w:rsidRDefault="00F249B4" w:rsidP="00172F05">
      <w:pPr>
        <w:pStyle w:val="Textonotapie"/>
        <w:rPr>
          <w:rFonts w:ascii="Arial Narrow" w:hAnsi="Arial Narrow"/>
          <w:sz w:val="16"/>
          <w:szCs w:val="16"/>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Subcuenta incorporada por Resolución SBS N° </w:t>
      </w:r>
      <w:r w:rsidR="00AF7D86">
        <w:rPr>
          <w:rFonts w:ascii="Arial Narrow" w:hAnsi="Arial Narrow"/>
          <w:sz w:val="16"/>
          <w:szCs w:val="16"/>
        </w:rPr>
        <w:t>3813-2017, publicada el 30/09/2017</w:t>
      </w:r>
      <w:r w:rsidRPr="00910C5A">
        <w:rPr>
          <w:rFonts w:ascii="Arial Narrow" w:hAnsi="Arial Narrow"/>
          <w:sz w:val="16"/>
          <w:szCs w:val="16"/>
        </w:rPr>
        <w:t>.</w:t>
      </w:r>
      <w:r w:rsidRPr="002831C7">
        <w:rPr>
          <w:rFonts w:ascii="Arial Narrow" w:hAnsi="Arial Narrow"/>
          <w:sz w:val="16"/>
          <w:szCs w:val="16"/>
          <w:lang w:val="es-ES"/>
        </w:rPr>
        <w:t xml:space="preserve"> </w:t>
      </w:r>
      <w:r>
        <w:rPr>
          <w:rFonts w:ascii="Arial Narrow" w:hAnsi="Arial Narrow"/>
          <w:sz w:val="16"/>
          <w:szCs w:val="16"/>
          <w:lang w:val="es-ES"/>
        </w:rPr>
        <w:t xml:space="preserve">Posteriormente modificado </w:t>
      </w:r>
      <w:r w:rsidRPr="002831C7">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50">
    <w:p w14:paraId="55D4FE6B" w14:textId="64F0A1A5" w:rsidR="00F249B4" w:rsidRPr="00910C5A" w:rsidRDefault="00F249B4" w:rsidP="00172F05">
      <w:pPr>
        <w:pStyle w:val="Textonotapie"/>
        <w:rPr>
          <w:rFonts w:ascii="Arial Narrow" w:hAnsi="Arial Narrow"/>
          <w:sz w:val="16"/>
          <w:szCs w:val="16"/>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Subcuenta incorporada por Resolución SBS N° </w:t>
      </w:r>
      <w:r w:rsidR="00AF7D86">
        <w:rPr>
          <w:rFonts w:ascii="Arial Narrow" w:hAnsi="Arial Narrow"/>
          <w:sz w:val="16"/>
          <w:szCs w:val="16"/>
        </w:rPr>
        <w:t>3813-2017, publicada el 30/09/2017</w:t>
      </w:r>
      <w:r w:rsidRPr="00910C5A">
        <w:rPr>
          <w:rFonts w:ascii="Arial Narrow" w:hAnsi="Arial Narrow"/>
          <w:sz w:val="16"/>
          <w:szCs w:val="16"/>
        </w:rPr>
        <w:t>.</w:t>
      </w:r>
    </w:p>
  </w:footnote>
  <w:footnote w:id="51">
    <w:p w14:paraId="650D531D" w14:textId="5432D548" w:rsidR="00F249B4" w:rsidRPr="00910C5A" w:rsidRDefault="00F249B4" w:rsidP="005C7161">
      <w:pPr>
        <w:pStyle w:val="Textonotapie"/>
        <w:jc w:val="both"/>
        <w:rPr>
          <w:rFonts w:ascii="Arial Narrow" w:hAnsi="Arial Narrow"/>
          <w:sz w:val="16"/>
          <w:szCs w:val="16"/>
        </w:rPr>
      </w:pPr>
      <w:r w:rsidRPr="00910C5A">
        <w:rPr>
          <w:rFonts w:ascii="Arial Narrow" w:hAnsi="Arial Narrow"/>
          <w:sz w:val="16"/>
          <w:szCs w:val="16"/>
          <w:vertAlign w:val="superscript"/>
        </w:rPr>
        <w:footnoteRef/>
      </w:r>
      <w:r w:rsidRPr="00910C5A">
        <w:rPr>
          <w:rFonts w:ascii="Arial Narrow" w:hAnsi="Arial Narrow"/>
          <w:sz w:val="16"/>
          <w:szCs w:val="16"/>
        </w:rPr>
        <w:t xml:space="preserve"> Dinámica modificada por Resolución SBS N° </w:t>
      </w:r>
      <w:r w:rsidR="00AF7D86">
        <w:rPr>
          <w:rFonts w:ascii="Arial Narrow" w:hAnsi="Arial Narrow"/>
          <w:sz w:val="16"/>
          <w:szCs w:val="16"/>
        </w:rPr>
        <w:t>15105-2009, publicada el 21/11/2009</w:t>
      </w:r>
      <w:r w:rsidRPr="00910C5A">
        <w:rPr>
          <w:rFonts w:ascii="Arial Narrow" w:hAnsi="Arial Narrow"/>
          <w:sz w:val="16"/>
          <w:szCs w:val="16"/>
        </w:rPr>
        <w:t>.</w:t>
      </w:r>
    </w:p>
  </w:footnote>
  <w:footnote w:id="52">
    <w:p w14:paraId="4B3A6B0F" w14:textId="192A3E75" w:rsidR="00F249B4" w:rsidRPr="00910C5A" w:rsidRDefault="00F249B4" w:rsidP="005C7161">
      <w:pPr>
        <w:pStyle w:val="Textonotapie"/>
        <w:rPr>
          <w:rFonts w:ascii="Arial Narrow" w:hAnsi="Arial Narrow"/>
          <w:sz w:val="16"/>
          <w:szCs w:val="16"/>
        </w:rPr>
      </w:pPr>
      <w:r w:rsidRPr="00910C5A">
        <w:rPr>
          <w:rStyle w:val="Refdenotaalpie"/>
          <w:rFonts w:ascii="Arial Narrow" w:hAnsi="Arial Narrow"/>
          <w:sz w:val="16"/>
          <w:szCs w:val="16"/>
        </w:rPr>
        <w:footnoteRef/>
      </w:r>
      <w:r w:rsidRPr="00910C5A">
        <w:rPr>
          <w:rStyle w:val="Refdenotaalpie"/>
          <w:rFonts w:ascii="Arial Narrow" w:hAnsi="Arial Narrow"/>
          <w:sz w:val="16"/>
          <w:szCs w:val="16"/>
        </w:rPr>
        <w:t xml:space="preserve"> </w:t>
      </w:r>
      <w:r w:rsidRPr="00910C5A">
        <w:rPr>
          <w:rFonts w:ascii="Arial Narrow" w:hAnsi="Arial Narrow"/>
          <w:sz w:val="16"/>
          <w:szCs w:val="16"/>
          <w:lang w:val="es-PE"/>
        </w:rPr>
        <w:t xml:space="preserve">Denominación y descripción modificada por la Resolución SBS Nº </w:t>
      </w:r>
      <w:r w:rsidR="00AF7D86">
        <w:rPr>
          <w:rFonts w:ascii="Arial Narrow" w:hAnsi="Arial Narrow"/>
          <w:sz w:val="16"/>
          <w:szCs w:val="16"/>
          <w:lang w:val="es-PE"/>
        </w:rPr>
        <w:t>1967-2010, publicado el 26/02/2010</w:t>
      </w:r>
      <w:r w:rsidRPr="00910C5A">
        <w:rPr>
          <w:rFonts w:ascii="Arial Narrow" w:hAnsi="Arial Narrow"/>
          <w:sz w:val="16"/>
          <w:szCs w:val="16"/>
          <w:lang w:val="es-PE"/>
        </w:rPr>
        <w:t>.</w:t>
      </w:r>
      <w:r w:rsidRPr="00791E62">
        <w:rPr>
          <w:rFonts w:ascii="Arial Narrow" w:hAnsi="Arial Narrow"/>
          <w:snapToGrid/>
          <w:sz w:val="16"/>
          <w:szCs w:val="16"/>
          <w:lang w:val="es-ES"/>
        </w:rPr>
        <w:t xml:space="preserve"> </w:t>
      </w:r>
      <w:r>
        <w:rPr>
          <w:rFonts w:ascii="Arial Narrow" w:hAnsi="Arial Narrow"/>
          <w:sz w:val="16"/>
          <w:szCs w:val="16"/>
          <w:lang w:val="es-ES"/>
        </w:rPr>
        <w:t>Posteriormente modificado</w:t>
      </w:r>
      <w:r w:rsidRPr="00791E62">
        <w:rPr>
          <w:rFonts w:ascii="Arial Narrow" w:hAnsi="Arial Narrow"/>
          <w:sz w:val="16"/>
          <w:szCs w:val="16"/>
          <w:lang w:val="es-ES"/>
        </w:rPr>
        <w:t xml:space="preserve"> 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53">
    <w:p w14:paraId="1B29EB07" w14:textId="056FE1EE" w:rsidR="00F249B4" w:rsidRPr="00910C5A" w:rsidRDefault="00F249B4" w:rsidP="005C7161">
      <w:pPr>
        <w:pStyle w:val="Textonotapie"/>
        <w:jc w:val="both"/>
        <w:rPr>
          <w:rFonts w:ascii="Arial Narrow" w:hAnsi="Arial Narrow"/>
          <w:sz w:val="16"/>
          <w:szCs w:val="16"/>
        </w:rPr>
      </w:pPr>
      <w:r w:rsidRPr="00910C5A">
        <w:rPr>
          <w:rStyle w:val="Refdenotaalpie"/>
          <w:rFonts w:ascii="Arial Narrow" w:hAnsi="Arial Narrow"/>
          <w:sz w:val="16"/>
          <w:szCs w:val="16"/>
        </w:rPr>
        <w:footnoteRef/>
      </w:r>
      <w:r w:rsidRPr="00910C5A">
        <w:rPr>
          <w:rFonts w:ascii="Arial Narrow" w:hAnsi="Arial Narrow"/>
          <w:sz w:val="16"/>
          <w:szCs w:val="16"/>
        </w:rPr>
        <w:t xml:space="preserve"> Cuenta incorporada por Resolución SBS N° </w:t>
      </w:r>
      <w:r w:rsidR="00AF7D86">
        <w:rPr>
          <w:rFonts w:ascii="Arial Narrow" w:hAnsi="Arial Narrow"/>
          <w:sz w:val="16"/>
          <w:szCs w:val="16"/>
        </w:rPr>
        <w:t>15105-2009, publicada el 21/11/2009</w:t>
      </w:r>
      <w:r w:rsidRPr="00910C5A">
        <w:rPr>
          <w:rFonts w:ascii="Arial Narrow" w:hAnsi="Arial Narrow"/>
          <w:sz w:val="16"/>
          <w:szCs w:val="16"/>
        </w:rPr>
        <w:t xml:space="preserve">. </w:t>
      </w:r>
      <w:r w:rsidRPr="00910C5A">
        <w:rPr>
          <w:rFonts w:ascii="Arial Narrow" w:hAnsi="Arial Narrow"/>
          <w:sz w:val="16"/>
          <w:szCs w:val="16"/>
          <w:lang w:val="es-PE"/>
        </w:rPr>
        <w:t xml:space="preserve">Si como producto de procesos de fusión llevados a cabo antes de la incorporación de la cuenta 10342 se hubiera generado Goodwill, el saldo </w:t>
      </w:r>
      <w:proofErr w:type="gramStart"/>
      <w:r w:rsidRPr="00910C5A">
        <w:rPr>
          <w:rFonts w:ascii="Arial Narrow" w:hAnsi="Arial Narrow"/>
          <w:sz w:val="16"/>
          <w:szCs w:val="16"/>
          <w:lang w:val="es-PE"/>
        </w:rPr>
        <w:t>del mismo</w:t>
      </w:r>
      <w:proofErr w:type="gramEnd"/>
      <w:r w:rsidRPr="00910C5A">
        <w:rPr>
          <w:rFonts w:ascii="Arial Narrow" w:hAnsi="Arial Narrow"/>
          <w:sz w:val="16"/>
          <w:szCs w:val="16"/>
          <w:lang w:val="es-PE"/>
        </w:rPr>
        <w:t xml:space="preserve"> deberá ser reclasificado a dicha cuenta y cualquier deterioro acumulado, en caso hubiere, deberá ser reclasificado a la cuenta analítica </w:t>
      </w:r>
      <w:r w:rsidRPr="00910C5A">
        <w:rPr>
          <w:rFonts w:ascii="Arial Narrow" w:hAnsi="Arial Narrow" w:cs="Arial"/>
          <w:color w:val="000000"/>
          <w:sz w:val="16"/>
          <w:szCs w:val="16"/>
          <w:lang w:val="es-PE"/>
        </w:rPr>
        <w:t>1039522 “Goodwill”.</w:t>
      </w:r>
    </w:p>
  </w:footnote>
  <w:footnote w:id="54">
    <w:p w14:paraId="322A3772" w14:textId="15E9B23D" w:rsidR="00F249B4" w:rsidRPr="00910C5A" w:rsidRDefault="00F249B4" w:rsidP="00AB6CB7">
      <w:pPr>
        <w:pStyle w:val="Textonotapie"/>
        <w:rPr>
          <w:rFonts w:ascii="Arial Narrow" w:hAnsi="Arial Narrow"/>
          <w:sz w:val="16"/>
          <w:szCs w:val="16"/>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Cuenta incorporada por la Resolución SBS N° </w:t>
      </w:r>
      <w:r w:rsidR="00AF7D86">
        <w:rPr>
          <w:rFonts w:ascii="Arial Narrow" w:hAnsi="Arial Narrow"/>
          <w:sz w:val="16"/>
          <w:szCs w:val="16"/>
        </w:rPr>
        <w:t>3813-2017, publicada el 30/09/2017</w:t>
      </w:r>
      <w:r w:rsidRPr="00910C5A">
        <w:rPr>
          <w:rFonts w:ascii="Arial Narrow" w:hAnsi="Arial Narrow"/>
          <w:sz w:val="16"/>
          <w:szCs w:val="16"/>
        </w:rPr>
        <w:t>.</w:t>
      </w:r>
    </w:p>
  </w:footnote>
  <w:footnote w:id="55">
    <w:p w14:paraId="2476821C" w14:textId="184C9916" w:rsidR="00F249B4" w:rsidRPr="00234D66" w:rsidRDefault="00F249B4">
      <w:pPr>
        <w:pStyle w:val="Textonotapie"/>
        <w:rPr>
          <w:rFonts w:ascii="Arial Narrow" w:hAnsi="Arial Narrow"/>
        </w:rPr>
      </w:pPr>
      <w:r w:rsidRPr="00234D66">
        <w:rPr>
          <w:rStyle w:val="Refdenotaalpie"/>
          <w:rFonts w:ascii="Arial Narrow" w:hAnsi="Arial Narrow"/>
          <w:sz w:val="16"/>
        </w:rPr>
        <w:footnoteRef/>
      </w:r>
      <w:r w:rsidRPr="00234D66">
        <w:rPr>
          <w:rFonts w:ascii="Arial Narrow" w:hAnsi="Arial Narrow"/>
          <w:sz w:val="16"/>
        </w:rPr>
        <w:t xml:space="preserve"> </w:t>
      </w:r>
      <w:r w:rsidRPr="007E2A24">
        <w:rPr>
          <w:rFonts w:ascii="Arial Narrow" w:hAnsi="Arial Narrow"/>
          <w:sz w:val="16"/>
          <w:lang w:val="es-ES"/>
        </w:rPr>
        <w:t>M</w:t>
      </w:r>
      <w:r w:rsidRPr="00234D66">
        <w:rPr>
          <w:rFonts w:ascii="Arial Narrow" w:hAnsi="Arial Narrow"/>
          <w:sz w:val="16"/>
          <w:lang w:val="es-ES"/>
        </w:rPr>
        <w:t xml:space="preserve">odificado mediante </w:t>
      </w:r>
      <w:r w:rsidR="00BF6FBC">
        <w:rPr>
          <w:rFonts w:ascii="Arial Narrow" w:hAnsi="Arial Narrow"/>
          <w:sz w:val="16"/>
          <w:lang w:val="es-ES"/>
        </w:rPr>
        <w:t xml:space="preserve">Resolución SBS N° </w:t>
      </w:r>
      <w:r w:rsidR="003A7CC8">
        <w:rPr>
          <w:rFonts w:ascii="Arial Narrow" w:hAnsi="Arial Narrow"/>
          <w:sz w:val="16"/>
          <w:lang w:val="es-ES"/>
        </w:rPr>
        <w:t>2148-2025, publicada el 20/06/2025</w:t>
      </w:r>
      <w:r w:rsidRPr="00234D66">
        <w:rPr>
          <w:rFonts w:ascii="Arial Narrow" w:hAnsi="Arial Narrow"/>
          <w:sz w:val="16"/>
          <w:lang w:val="es-ES"/>
        </w:rPr>
        <w:t>.</w:t>
      </w:r>
    </w:p>
  </w:footnote>
  <w:footnote w:id="56">
    <w:p w14:paraId="189DEA55" w14:textId="5C0A0B19" w:rsidR="00F249B4" w:rsidRPr="00910C5A" w:rsidRDefault="00F249B4" w:rsidP="005C7161">
      <w:pPr>
        <w:pStyle w:val="Textonotapie"/>
        <w:jc w:val="both"/>
        <w:rPr>
          <w:rFonts w:ascii="Arial Narrow" w:hAnsi="Arial Narrow"/>
          <w:sz w:val="16"/>
          <w:szCs w:val="16"/>
        </w:rPr>
      </w:pPr>
      <w:r w:rsidRPr="00910C5A">
        <w:rPr>
          <w:rStyle w:val="Refdenotaalpie"/>
          <w:rFonts w:ascii="Arial Narrow" w:hAnsi="Arial Narrow"/>
          <w:sz w:val="16"/>
          <w:szCs w:val="16"/>
        </w:rPr>
        <w:footnoteRef/>
      </w:r>
      <w:r w:rsidRPr="00910C5A">
        <w:rPr>
          <w:rFonts w:ascii="Arial Narrow" w:hAnsi="Arial Narrow"/>
          <w:sz w:val="16"/>
          <w:szCs w:val="16"/>
        </w:rPr>
        <w:t xml:space="preserve"> Rubro incorporado por la Resolución SBS N° </w:t>
      </w:r>
      <w:r w:rsidR="00AF7D86">
        <w:rPr>
          <w:rFonts w:ascii="Arial Narrow" w:hAnsi="Arial Narrow"/>
          <w:sz w:val="16"/>
          <w:szCs w:val="16"/>
        </w:rPr>
        <w:t>15105-2009, publicada el 21/11/2009</w:t>
      </w:r>
      <w:r w:rsidRPr="00910C5A">
        <w:rPr>
          <w:rFonts w:ascii="Arial Narrow" w:hAnsi="Arial Narrow"/>
          <w:sz w:val="16"/>
          <w:szCs w:val="16"/>
        </w:rPr>
        <w:t>.</w:t>
      </w:r>
      <w:r>
        <w:rPr>
          <w:rFonts w:ascii="Arial Narrow" w:hAnsi="Arial Narrow"/>
          <w:sz w:val="16"/>
          <w:szCs w:val="16"/>
        </w:rPr>
        <w:t xml:space="preserve"> </w:t>
      </w:r>
      <w:r w:rsidRPr="00910C5A">
        <w:rPr>
          <w:rFonts w:ascii="Arial Narrow" w:hAnsi="Arial Narrow"/>
          <w:sz w:val="16"/>
          <w:szCs w:val="16"/>
        </w:rPr>
        <w:t xml:space="preserve">Posteriormente mediante Resolución SBS N° </w:t>
      </w:r>
      <w:r w:rsidR="00AF7D86">
        <w:rPr>
          <w:rFonts w:ascii="Arial Narrow" w:hAnsi="Arial Narrow"/>
          <w:sz w:val="16"/>
          <w:szCs w:val="16"/>
        </w:rPr>
        <w:t>2740-2011, publicada el 25/02/2011</w:t>
      </w:r>
      <w:r w:rsidRPr="00910C5A">
        <w:rPr>
          <w:rFonts w:ascii="Arial Narrow" w:hAnsi="Arial Narrow"/>
          <w:sz w:val="16"/>
          <w:szCs w:val="16"/>
        </w:rPr>
        <w:t>se modificó la denominación y la descripción.</w:t>
      </w:r>
      <w:r w:rsidRPr="007A64CE">
        <w:rPr>
          <w:rFonts w:ascii="Arial Narrow" w:hAnsi="Arial Narrow"/>
          <w:snapToGrid/>
          <w:sz w:val="16"/>
          <w:szCs w:val="16"/>
          <w:lang w:val="es-ES"/>
        </w:rPr>
        <w:t xml:space="preserve"> </w:t>
      </w:r>
      <w:r>
        <w:rPr>
          <w:rFonts w:ascii="Arial Narrow" w:hAnsi="Arial Narrow"/>
          <w:sz w:val="16"/>
          <w:szCs w:val="16"/>
          <w:lang w:val="es-ES"/>
        </w:rPr>
        <w:t xml:space="preserve">Posteriormente se modificó la </w:t>
      </w:r>
      <w:r w:rsidRPr="007A64CE">
        <w:rPr>
          <w:rFonts w:ascii="Arial Narrow" w:hAnsi="Arial Narrow"/>
          <w:sz w:val="16"/>
          <w:szCs w:val="16"/>
          <w:lang w:val="es-ES"/>
        </w:rPr>
        <w:t xml:space="preserve">descripción 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57">
    <w:p w14:paraId="2942EC2D" w14:textId="14D20CF4"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sidRPr="00234D66">
        <w:rPr>
          <w:rFonts w:ascii="Arial Narrow" w:hAnsi="Arial Narrow"/>
          <w:sz w:val="16"/>
          <w:szCs w:val="16"/>
          <w:lang w:val="es-ES"/>
        </w:rPr>
        <w:t xml:space="preserve">Modificado 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58">
    <w:p w14:paraId="069308C8" w14:textId="4ABCF33C" w:rsidR="00F249B4" w:rsidRPr="00910C5A" w:rsidRDefault="00F249B4" w:rsidP="00AB6CB7">
      <w:pPr>
        <w:pStyle w:val="Textonotapie"/>
        <w:rPr>
          <w:rFonts w:ascii="Arial Narrow" w:hAnsi="Arial Narrow"/>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Cuenta y subcuentas eliminadas por la Resolución SBS N° </w:t>
      </w:r>
      <w:r w:rsidR="00AF7D86">
        <w:rPr>
          <w:rFonts w:ascii="Arial Narrow" w:hAnsi="Arial Narrow"/>
          <w:sz w:val="16"/>
          <w:szCs w:val="16"/>
        </w:rPr>
        <w:t>2740-2011, publicada el 25/02/2011</w:t>
      </w:r>
      <w:r w:rsidRPr="00910C5A">
        <w:rPr>
          <w:rFonts w:ascii="Arial Narrow" w:hAnsi="Arial Narrow"/>
          <w:sz w:val="16"/>
          <w:szCs w:val="16"/>
        </w:rPr>
        <w:t>.</w:t>
      </w:r>
    </w:p>
  </w:footnote>
  <w:footnote w:id="59">
    <w:p w14:paraId="17B47BC4" w14:textId="2B6095E0"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sidRPr="00234D66">
        <w:rPr>
          <w:rFonts w:ascii="Arial Narrow" w:hAnsi="Arial Narrow"/>
          <w:sz w:val="16"/>
          <w:szCs w:val="16"/>
          <w:lang w:val="es-ES"/>
        </w:rPr>
        <w:t xml:space="preserve">Modificado 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60">
    <w:p w14:paraId="7A04375F" w14:textId="632BF3DF"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sidRPr="00234D66">
        <w:rPr>
          <w:rFonts w:ascii="Arial Narrow" w:hAnsi="Arial Narrow"/>
          <w:sz w:val="16"/>
          <w:szCs w:val="16"/>
          <w:lang w:val="es-ES"/>
        </w:rPr>
        <w:t xml:space="preserve">Rubro y descripción modificado 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61">
    <w:p w14:paraId="45F57992" w14:textId="7844819C"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Modificado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62">
    <w:p w14:paraId="2AB64D40" w14:textId="1EB6E006" w:rsidR="00F249B4" w:rsidRPr="00234D66" w:rsidRDefault="00F249B4">
      <w:pPr>
        <w:pStyle w:val="Textonotapie"/>
        <w:rPr>
          <w:rFonts w:ascii="Arial Narrow" w:hAnsi="Arial Narrow"/>
          <w:sz w:val="16"/>
          <w:szCs w:val="16"/>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Pr>
          <w:rFonts w:ascii="Arial Narrow" w:hAnsi="Arial Narrow"/>
          <w:sz w:val="16"/>
          <w:szCs w:val="16"/>
        </w:rPr>
        <w:t>Cuentas y subcuentas e</w:t>
      </w:r>
      <w:r w:rsidRPr="00234D66">
        <w:rPr>
          <w:rFonts w:ascii="Arial Narrow" w:hAnsi="Arial Narrow"/>
          <w:sz w:val="16"/>
          <w:szCs w:val="16"/>
        </w:rPr>
        <w:t>liminad</w:t>
      </w:r>
      <w:r>
        <w:rPr>
          <w:rFonts w:ascii="Arial Narrow" w:hAnsi="Arial Narrow"/>
          <w:sz w:val="16"/>
          <w:szCs w:val="16"/>
        </w:rPr>
        <w:t>as</w:t>
      </w:r>
      <w:r w:rsidRPr="00234D66">
        <w:rPr>
          <w:rFonts w:ascii="Arial Narrow" w:hAnsi="Arial Narrow"/>
          <w:sz w:val="16"/>
          <w:szCs w:val="16"/>
        </w:rPr>
        <w:t xml:space="preserve"> </w:t>
      </w:r>
      <w:r w:rsidRPr="00636F80">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63">
    <w:p w14:paraId="3988E0CD" w14:textId="3ED8EE5D" w:rsidR="00F249B4" w:rsidRPr="00910C5A" w:rsidRDefault="00F249B4">
      <w:pPr>
        <w:pStyle w:val="Textonotapie"/>
        <w:rPr>
          <w:rFonts w:ascii="Arial Narrow" w:hAnsi="Arial Narrow"/>
          <w:sz w:val="16"/>
          <w:szCs w:val="16"/>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Subcuenta incorporada por Resolución SBS N° </w:t>
      </w:r>
      <w:r w:rsidR="00AF7D86">
        <w:rPr>
          <w:rFonts w:ascii="Arial Narrow" w:hAnsi="Arial Narrow"/>
          <w:sz w:val="16"/>
          <w:szCs w:val="16"/>
        </w:rPr>
        <w:t>3813-2017, publicada el 30/09/2017</w:t>
      </w:r>
    </w:p>
  </w:footnote>
  <w:footnote w:id="64">
    <w:p w14:paraId="5324E739" w14:textId="658429FE" w:rsidR="00F249B4" w:rsidRPr="00910C5A" w:rsidRDefault="00F249B4" w:rsidP="001157B4">
      <w:pPr>
        <w:pStyle w:val="Textonotapie"/>
        <w:ind w:left="142" w:hanging="142"/>
        <w:jc w:val="both"/>
        <w:rPr>
          <w:rFonts w:ascii="Arial Narrow" w:hAnsi="Arial Narrow"/>
          <w:sz w:val="16"/>
          <w:szCs w:val="16"/>
        </w:rPr>
      </w:pPr>
      <w:r w:rsidRPr="00910C5A">
        <w:rPr>
          <w:rStyle w:val="Refdenotaalpie"/>
          <w:rFonts w:ascii="Arial Narrow" w:hAnsi="Arial Narrow"/>
          <w:sz w:val="16"/>
          <w:szCs w:val="16"/>
        </w:rPr>
        <w:footnoteRef/>
      </w:r>
      <w:r w:rsidRPr="00910C5A">
        <w:rPr>
          <w:rFonts w:ascii="Arial Narrow" w:hAnsi="Arial Narrow"/>
          <w:sz w:val="16"/>
          <w:szCs w:val="16"/>
        </w:rPr>
        <w:t xml:space="preserve"> Denominación y descripción modificadas por la Resolución SBS N° </w:t>
      </w:r>
      <w:r w:rsidR="00AF7D86">
        <w:rPr>
          <w:rFonts w:ascii="Arial Narrow" w:hAnsi="Arial Narrow"/>
          <w:sz w:val="16"/>
          <w:szCs w:val="16"/>
        </w:rPr>
        <w:t>15105-2009, publicada el 21/11/2009</w:t>
      </w:r>
      <w:r w:rsidRPr="00910C5A">
        <w:rPr>
          <w:rFonts w:ascii="Arial Narrow" w:hAnsi="Arial Narrow"/>
          <w:sz w:val="16"/>
          <w:szCs w:val="16"/>
        </w:rPr>
        <w:t>.</w:t>
      </w:r>
      <w:r w:rsidRPr="00636F80">
        <w:rPr>
          <w:rFonts w:ascii="Arial Narrow" w:hAnsi="Arial Narrow"/>
          <w:snapToGrid/>
          <w:sz w:val="16"/>
          <w:szCs w:val="16"/>
          <w:lang w:val="es-ES"/>
        </w:rPr>
        <w:t xml:space="preserve"> </w:t>
      </w:r>
      <w:r w:rsidRPr="00636F80">
        <w:rPr>
          <w:rFonts w:ascii="Arial Narrow" w:hAnsi="Arial Narrow"/>
          <w:sz w:val="16"/>
          <w:szCs w:val="16"/>
          <w:lang w:val="es-ES"/>
        </w:rPr>
        <w:t>Rubro</w:t>
      </w:r>
      <w:r>
        <w:rPr>
          <w:rFonts w:ascii="Arial Narrow" w:hAnsi="Arial Narrow"/>
          <w:sz w:val="16"/>
          <w:szCs w:val="16"/>
          <w:lang w:val="es-ES"/>
        </w:rPr>
        <w:t xml:space="preserve"> y </w:t>
      </w:r>
      <w:r w:rsidRPr="00636F80">
        <w:rPr>
          <w:rFonts w:ascii="Arial Narrow" w:hAnsi="Arial Narrow"/>
          <w:sz w:val="16"/>
          <w:szCs w:val="16"/>
          <w:lang w:val="es-ES"/>
        </w:rPr>
        <w:t xml:space="preserve">descripción </w:t>
      </w:r>
      <w:r>
        <w:rPr>
          <w:rFonts w:ascii="Arial Narrow" w:hAnsi="Arial Narrow"/>
          <w:sz w:val="16"/>
          <w:szCs w:val="16"/>
          <w:lang w:val="es-ES"/>
        </w:rPr>
        <w:t xml:space="preserve">modificados </w:t>
      </w:r>
      <w:r w:rsidRPr="00636F80">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65">
    <w:p w14:paraId="3CD399E4" w14:textId="2A615BE2" w:rsidR="00F249B4" w:rsidRPr="00234D66" w:rsidRDefault="00F249B4" w:rsidP="001157B4">
      <w:pPr>
        <w:pStyle w:val="Textonotapie"/>
        <w:ind w:left="142" w:hanging="142"/>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sidRPr="00234D66">
        <w:rPr>
          <w:rFonts w:ascii="Arial Narrow" w:hAnsi="Arial Narrow"/>
          <w:sz w:val="16"/>
          <w:szCs w:val="16"/>
          <w:lang w:val="es-ES"/>
        </w:rPr>
        <w:t xml:space="preserve">Modificado 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66">
    <w:p w14:paraId="49C74BE0" w14:textId="2A611CE6" w:rsidR="00F249B4" w:rsidRPr="00910C5A" w:rsidRDefault="00F249B4" w:rsidP="001157B4">
      <w:pPr>
        <w:pStyle w:val="Textonotapie"/>
        <w:ind w:left="142" w:hanging="142"/>
        <w:jc w:val="both"/>
        <w:rPr>
          <w:rFonts w:ascii="Arial Narrow" w:hAnsi="Arial Narrow"/>
          <w:sz w:val="16"/>
          <w:szCs w:val="16"/>
        </w:rPr>
      </w:pPr>
      <w:r w:rsidRPr="00910C5A">
        <w:rPr>
          <w:rStyle w:val="Refdenotaalpie"/>
          <w:rFonts w:ascii="Arial Narrow" w:hAnsi="Arial Narrow"/>
          <w:sz w:val="16"/>
          <w:szCs w:val="16"/>
        </w:rPr>
        <w:footnoteRef/>
      </w:r>
      <w:r w:rsidRPr="00910C5A">
        <w:rPr>
          <w:rFonts w:ascii="Arial Narrow" w:hAnsi="Arial Narrow"/>
          <w:sz w:val="16"/>
          <w:szCs w:val="16"/>
        </w:rPr>
        <w:t xml:space="preserve"> Cuenta, subcuentas y cuentas analíticas incorporadas por la Resolución SBS N° </w:t>
      </w:r>
      <w:r w:rsidR="00AF7D86">
        <w:rPr>
          <w:rFonts w:ascii="Arial Narrow" w:hAnsi="Arial Narrow"/>
          <w:sz w:val="16"/>
          <w:szCs w:val="16"/>
        </w:rPr>
        <w:t>15105-2009, publicada el 21/11/2009</w:t>
      </w:r>
      <w:r w:rsidRPr="00910C5A">
        <w:rPr>
          <w:rFonts w:ascii="Arial Narrow" w:hAnsi="Arial Narrow"/>
          <w:sz w:val="16"/>
          <w:szCs w:val="16"/>
        </w:rPr>
        <w:t>.</w:t>
      </w:r>
      <w:r w:rsidRPr="000A1D30">
        <w:rPr>
          <w:rFonts w:ascii="Arial Narrow" w:hAnsi="Arial Narrow"/>
          <w:snapToGrid/>
          <w:sz w:val="16"/>
          <w:szCs w:val="16"/>
          <w:lang w:val="es-ES"/>
        </w:rPr>
        <w:t xml:space="preserve"> </w:t>
      </w:r>
      <w:r>
        <w:rPr>
          <w:rFonts w:ascii="Arial Narrow" w:hAnsi="Arial Narrow"/>
          <w:sz w:val="16"/>
          <w:szCs w:val="16"/>
          <w:lang w:val="es-ES"/>
        </w:rPr>
        <w:t>Posteriormente modificadas</w:t>
      </w:r>
      <w:r w:rsidRPr="000A1D30">
        <w:rPr>
          <w:rFonts w:ascii="Arial Narrow" w:hAnsi="Arial Narrow"/>
          <w:sz w:val="16"/>
          <w:szCs w:val="16"/>
          <w:lang w:val="es-ES"/>
        </w:rPr>
        <w:t xml:space="preserve"> 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67">
    <w:p w14:paraId="748B011F" w14:textId="7E814000" w:rsidR="00F249B4" w:rsidRPr="00234D66" w:rsidRDefault="00F249B4" w:rsidP="001157B4">
      <w:pPr>
        <w:pStyle w:val="Textonotapie"/>
        <w:ind w:left="142" w:hanging="142"/>
        <w:rPr>
          <w:rFonts w:ascii="Arial Narrow" w:hAnsi="Arial Narrow"/>
          <w:sz w:val="16"/>
          <w:szCs w:val="16"/>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Subcuentas y cuentas analíticas eliminadas </w:t>
      </w:r>
      <w:r w:rsidRPr="005F4188">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68">
    <w:p w14:paraId="7DB6A5DD" w14:textId="4E908107" w:rsidR="00F249B4" w:rsidRPr="00910C5A" w:rsidRDefault="00F249B4" w:rsidP="00227031">
      <w:pPr>
        <w:pStyle w:val="Textonotapie"/>
        <w:spacing w:line="240" w:lineRule="exact"/>
        <w:jc w:val="both"/>
        <w:rPr>
          <w:rFonts w:ascii="Arial Narrow" w:hAnsi="Arial Narrow"/>
          <w:sz w:val="16"/>
          <w:szCs w:val="16"/>
        </w:rPr>
      </w:pPr>
      <w:r w:rsidRPr="00910C5A">
        <w:rPr>
          <w:rStyle w:val="Refdenotaalpie"/>
          <w:rFonts w:ascii="Arial Narrow" w:hAnsi="Arial Narrow"/>
          <w:sz w:val="16"/>
          <w:szCs w:val="16"/>
        </w:rPr>
        <w:footnoteRef/>
      </w:r>
      <w:r w:rsidRPr="00910C5A">
        <w:rPr>
          <w:rFonts w:ascii="Arial Narrow" w:hAnsi="Arial Narrow"/>
          <w:sz w:val="16"/>
          <w:szCs w:val="16"/>
        </w:rPr>
        <w:t xml:space="preserve"> Dinámica modificada por Resolución SBS N° </w:t>
      </w:r>
      <w:r w:rsidR="004A3096">
        <w:rPr>
          <w:rFonts w:ascii="Arial Narrow" w:hAnsi="Arial Narrow"/>
          <w:sz w:val="16"/>
          <w:szCs w:val="16"/>
        </w:rPr>
        <w:t>15105-2009 , publicada el 21/11/2009</w:t>
      </w:r>
      <w:r w:rsidRPr="00910C5A">
        <w:rPr>
          <w:rFonts w:ascii="Arial Narrow" w:hAnsi="Arial Narrow"/>
          <w:sz w:val="16"/>
          <w:szCs w:val="16"/>
        </w:rPr>
        <w:t>.</w:t>
      </w:r>
    </w:p>
  </w:footnote>
  <w:footnote w:id="69">
    <w:p w14:paraId="183CEA24" w14:textId="5BB70627"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Modificado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70">
    <w:p w14:paraId="63061927" w14:textId="7105CB20" w:rsidR="00F249B4" w:rsidRPr="00910C5A" w:rsidRDefault="00F249B4">
      <w:pPr>
        <w:pStyle w:val="Textonotapie"/>
        <w:rPr>
          <w:rFonts w:ascii="Arial Narrow" w:hAnsi="Arial Narrow"/>
        </w:rPr>
      </w:pPr>
      <w:r w:rsidRPr="00910C5A">
        <w:rPr>
          <w:rStyle w:val="Refdenotaalpie"/>
          <w:rFonts w:ascii="Arial Narrow" w:hAnsi="Arial Narrow"/>
          <w:sz w:val="16"/>
          <w:szCs w:val="16"/>
        </w:rPr>
        <w:footnoteRef/>
      </w:r>
      <w:r w:rsidRPr="00910C5A">
        <w:rPr>
          <w:rStyle w:val="Refdenotaalpie"/>
          <w:rFonts w:ascii="Arial Narrow" w:hAnsi="Arial Narrow"/>
          <w:sz w:val="16"/>
          <w:szCs w:val="16"/>
        </w:rPr>
        <w:t xml:space="preserve"> </w:t>
      </w:r>
      <w:r w:rsidRPr="00910C5A">
        <w:rPr>
          <w:rFonts w:ascii="Arial Narrow" w:hAnsi="Arial Narrow"/>
          <w:sz w:val="16"/>
          <w:szCs w:val="16"/>
        </w:rPr>
        <w:t xml:space="preserve">Descripción sustituida por Resolución SBS N° </w:t>
      </w:r>
      <w:r w:rsidR="00AF7D86">
        <w:rPr>
          <w:rFonts w:ascii="Arial Narrow" w:hAnsi="Arial Narrow"/>
          <w:sz w:val="16"/>
          <w:szCs w:val="16"/>
        </w:rPr>
        <w:t>2451-2021, publicada del 20.08.2021</w:t>
      </w:r>
      <w:r w:rsidRPr="00910C5A">
        <w:rPr>
          <w:rFonts w:ascii="Arial Narrow" w:hAnsi="Arial Narrow"/>
          <w:sz w:val="16"/>
          <w:szCs w:val="16"/>
        </w:rPr>
        <w:t>.</w:t>
      </w:r>
    </w:p>
  </w:footnote>
  <w:footnote w:id="71">
    <w:p w14:paraId="7EE2E7A5" w14:textId="54821198"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Modificado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72">
    <w:p w14:paraId="7BFFCF65" w14:textId="00C16329" w:rsidR="00F249B4" w:rsidRPr="00910C5A" w:rsidRDefault="00F249B4">
      <w:pPr>
        <w:pStyle w:val="Textonotapie"/>
        <w:rPr>
          <w:rFonts w:ascii="Arial Narrow" w:hAnsi="Arial Narrow"/>
          <w:sz w:val="16"/>
          <w:szCs w:val="16"/>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Subcuenta</w:t>
      </w:r>
      <w:r>
        <w:rPr>
          <w:rFonts w:ascii="Arial Narrow" w:hAnsi="Arial Narrow"/>
          <w:sz w:val="16"/>
          <w:szCs w:val="16"/>
        </w:rPr>
        <w:t xml:space="preserve"> y cuenta analíticas</w:t>
      </w:r>
      <w:r w:rsidRPr="00910C5A">
        <w:rPr>
          <w:rFonts w:ascii="Arial Narrow" w:hAnsi="Arial Narrow"/>
          <w:sz w:val="16"/>
          <w:szCs w:val="16"/>
        </w:rPr>
        <w:t xml:space="preserve"> incorporada por Resolución SBS N° </w:t>
      </w:r>
      <w:r w:rsidR="00AF7D86">
        <w:rPr>
          <w:rFonts w:ascii="Arial Narrow" w:hAnsi="Arial Narrow"/>
          <w:sz w:val="16"/>
          <w:szCs w:val="16"/>
        </w:rPr>
        <w:t>3813-2017, publicada el 30/09/2017</w:t>
      </w:r>
      <w:r w:rsidRPr="00910C5A">
        <w:rPr>
          <w:rFonts w:ascii="Arial Narrow" w:hAnsi="Arial Narrow"/>
          <w:sz w:val="16"/>
          <w:szCs w:val="16"/>
        </w:rPr>
        <w:t>.</w:t>
      </w:r>
    </w:p>
  </w:footnote>
  <w:footnote w:id="73">
    <w:p w14:paraId="0CABDC84" w14:textId="529B2FB6"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Cuenta incorporada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74">
    <w:p w14:paraId="474974C3" w14:textId="6F0BAE97"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Denominación modificada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75">
    <w:p w14:paraId="7BDED77A" w14:textId="278631B8" w:rsidR="00F249B4" w:rsidRPr="00910C5A" w:rsidRDefault="00F249B4">
      <w:pPr>
        <w:pStyle w:val="Textonotapie"/>
        <w:rPr>
          <w:rFonts w:ascii="Arial Narrow" w:hAnsi="Arial Narrow"/>
          <w:sz w:val="16"/>
          <w:szCs w:val="16"/>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Subcuenta</w:t>
      </w:r>
      <w:r>
        <w:rPr>
          <w:rFonts w:ascii="Arial Narrow" w:hAnsi="Arial Narrow"/>
          <w:sz w:val="16"/>
          <w:szCs w:val="16"/>
        </w:rPr>
        <w:t>s</w:t>
      </w:r>
      <w:r w:rsidRPr="00910C5A">
        <w:rPr>
          <w:rFonts w:ascii="Arial Narrow" w:hAnsi="Arial Narrow"/>
          <w:sz w:val="16"/>
          <w:szCs w:val="16"/>
        </w:rPr>
        <w:t xml:space="preserve"> incorporada</w:t>
      </w:r>
      <w:r>
        <w:rPr>
          <w:rFonts w:ascii="Arial Narrow" w:hAnsi="Arial Narrow"/>
          <w:sz w:val="16"/>
          <w:szCs w:val="16"/>
        </w:rPr>
        <w:t>s</w:t>
      </w:r>
      <w:r w:rsidRPr="00910C5A">
        <w:rPr>
          <w:rFonts w:ascii="Arial Narrow" w:hAnsi="Arial Narrow"/>
          <w:sz w:val="16"/>
          <w:szCs w:val="16"/>
        </w:rPr>
        <w:t xml:space="preserve"> por la Resolución SBS N° </w:t>
      </w:r>
      <w:r w:rsidR="004A3096">
        <w:rPr>
          <w:rFonts w:ascii="Arial Narrow" w:hAnsi="Arial Narrow"/>
          <w:sz w:val="16"/>
          <w:szCs w:val="16"/>
        </w:rPr>
        <w:t>3813-2017,publicada el 30/09/2017</w:t>
      </w:r>
      <w:r w:rsidRPr="00910C5A">
        <w:rPr>
          <w:rFonts w:ascii="Arial Narrow" w:hAnsi="Arial Narrow"/>
          <w:sz w:val="16"/>
          <w:szCs w:val="16"/>
        </w:rPr>
        <w:t>.Posteriormente</w:t>
      </w:r>
      <w:r>
        <w:rPr>
          <w:rFonts w:ascii="Arial Narrow" w:hAnsi="Arial Narrow"/>
          <w:sz w:val="16"/>
          <w:szCs w:val="16"/>
        </w:rPr>
        <w:t xml:space="preserve"> modificados</w:t>
      </w:r>
      <w:r w:rsidRPr="00187E2B">
        <w:rPr>
          <w:rFonts w:ascii="Arial Narrow" w:hAnsi="Arial Narrow"/>
          <w:snapToGrid/>
          <w:sz w:val="16"/>
          <w:szCs w:val="16"/>
          <w:lang w:val="es-ES"/>
        </w:rPr>
        <w:t xml:space="preserve"> </w:t>
      </w:r>
      <w:r w:rsidRPr="00187E2B">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76">
    <w:p w14:paraId="5B99AD30" w14:textId="6049F8B7"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Modificado</w:t>
      </w:r>
      <w:r>
        <w:rPr>
          <w:rFonts w:ascii="Arial Narrow" w:hAnsi="Arial Narrow"/>
          <w:sz w:val="16"/>
          <w:szCs w:val="16"/>
        </w:rPr>
        <w:t xml:space="preserve">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77">
    <w:p w14:paraId="481E567F" w14:textId="35F04BEC"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Cuentas </w:t>
      </w:r>
      <w:r>
        <w:rPr>
          <w:rFonts w:ascii="Arial Narrow" w:hAnsi="Arial Narrow"/>
          <w:sz w:val="16"/>
          <w:szCs w:val="16"/>
        </w:rPr>
        <w:t xml:space="preserve">, </w:t>
      </w:r>
      <w:r w:rsidRPr="00234D66">
        <w:rPr>
          <w:rFonts w:ascii="Arial Narrow" w:hAnsi="Arial Narrow"/>
          <w:sz w:val="16"/>
          <w:szCs w:val="16"/>
        </w:rPr>
        <w:t>subcuentas</w:t>
      </w:r>
      <w:r>
        <w:rPr>
          <w:rFonts w:ascii="Arial Narrow" w:hAnsi="Arial Narrow"/>
          <w:sz w:val="16"/>
          <w:szCs w:val="16"/>
        </w:rPr>
        <w:t xml:space="preserve"> y cuentas analíticas</w:t>
      </w:r>
      <w:r w:rsidRPr="00234D66">
        <w:rPr>
          <w:rFonts w:ascii="Arial Narrow" w:hAnsi="Arial Narrow"/>
          <w:sz w:val="16"/>
          <w:szCs w:val="16"/>
        </w:rPr>
        <w:t xml:space="preserve"> eliminadas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78">
    <w:p w14:paraId="071F9123" w14:textId="5711D725" w:rsidR="00F249B4" w:rsidRPr="00234D66" w:rsidRDefault="00F249B4">
      <w:pPr>
        <w:pStyle w:val="Textonotapie"/>
        <w:rPr>
          <w:rFonts w:ascii="Arial Narrow" w:hAnsi="Arial Narrow"/>
          <w:sz w:val="16"/>
          <w:szCs w:val="16"/>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sidRPr="009272AF">
        <w:rPr>
          <w:rFonts w:ascii="Arial Narrow" w:hAnsi="Arial Narrow"/>
          <w:sz w:val="16"/>
          <w:szCs w:val="16"/>
          <w:lang w:val="es-PE"/>
        </w:rPr>
        <w:t>Subcuentas</w:t>
      </w:r>
      <w:r w:rsidRPr="00234D66">
        <w:rPr>
          <w:rFonts w:ascii="Arial Narrow" w:hAnsi="Arial Narrow"/>
          <w:sz w:val="16"/>
          <w:szCs w:val="16"/>
          <w:lang w:val="es-PE"/>
        </w:rPr>
        <w:t xml:space="preserve"> y cuentas analíticas incorporadas </w:t>
      </w:r>
      <w:r w:rsidRPr="009272AF">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79">
    <w:p w14:paraId="3A92657B" w14:textId="211EB230" w:rsidR="00F249B4" w:rsidRPr="00234D66" w:rsidRDefault="00F249B4">
      <w:pPr>
        <w:pStyle w:val="Textonotapie"/>
        <w:rPr>
          <w:rFonts w:ascii="Arial Narrow" w:hAnsi="Arial Narrow"/>
          <w:sz w:val="16"/>
          <w:szCs w:val="16"/>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Modificado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80">
    <w:p w14:paraId="0FF810AD" w14:textId="600FDE4C" w:rsidR="00F249B4" w:rsidRPr="00234D66" w:rsidRDefault="00F249B4">
      <w:pPr>
        <w:pStyle w:val="Textonotapie"/>
        <w:rPr>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Incorporado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81">
    <w:p w14:paraId="62664708" w14:textId="2B0BA550" w:rsidR="00F249B4" w:rsidRPr="00910C5A" w:rsidRDefault="00F249B4" w:rsidP="005D5FAA">
      <w:pPr>
        <w:pStyle w:val="Textonotapie"/>
        <w:spacing w:line="240" w:lineRule="exact"/>
        <w:rPr>
          <w:rFonts w:ascii="Arial Narrow" w:hAnsi="Arial Narrow"/>
          <w:sz w:val="16"/>
          <w:szCs w:val="16"/>
        </w:rPr>
      </w:pPr>
      <w:r w:rsidRPr="00910C5A">
        <w:rPr>
          <w:rStyle w:val="Refdenotaalpie"/>
          <w:rFonts w:ascii="Arial Narrow" w:hAnsi="Arial Narrow"/>
          <w:sz w:val="16"/>
          <w:szCs w:val="16"/>
        </w:rPr>
        <w:footnoteRef/>
      </w:r>
      <w:r w:rsidRPr="00910C5A">
        <w:rPr>
          <w:rFonts w:ascii="Arial Narrow" w:hAnsi="Arial Narrow"/>
          <w:sz w:val="16"/>
          <w:szCs w:val="16"/>
        </w:rPr>
        <w:t xml:space="preserve"> Rubro modificado por Resolución SBS N° </w:t>
      </w:r>
      <w:r w:rsidR="004A3096">
        <w:rPr>
          <w:rFonts w:ascii="Arial Narrow" w:hAnsi="Arial Narrow"/>
          <w:sz w:val="16"/>
          <w:szCs w:val="16"/>
        </w:rPr>
        <w:t>15105-2009 , publicada el 21/11/2009</w:t>
      </w:r>
      <w:r w:rsidRPr="00910C5A">
        <w:rPr>
          <w:rFonts w:ascii="Arial Narrow" w:hAnsi="Arial Narrow"/>
          <w:sz w:val="16"/>
          <w:szCs w:val="16"/>
        </w:rPr>
        <w:t>.</w:t>
      </w:r>
    </w:p>
  </w:footnote>
  <w:footnote w:id="82">
    <w:p w14:paraId="08BFF0B3" w14:textId="0F222DE7" w:rsidR="00F249B4" w:rsidRPr="00910C5A" w:rsidRDefault="00F249B4">
      <w:pPr>
        <w:pStyle w:val="Textonotapie"/>
        <w:rPr>
          <w:rFonts w:ascii="Arial Narrow" w:hAnsi="Arial Narrow"/>
        </w:rPr>
      </w:pPr>
      <w:r w:rsidRPr="00910C5A">
        <w:rPr>
          <w:rStyle w:val="Refdenotaalpie"/>
          <w:rFonts w:ascii="Arial Narrow" w:hAnsi="Arial Narrow"/>
          <w:sz w:val="16"/>
          <w:szCs w:val="16"/>
        </w:rPr>
        <w:footnoteRef/>
      </w:r>
      <w:r w:rsidRPr="00910C5A">
        <w:rPr>
          <w:rStyle w:val="Refdenotaalpie"/>
          <w:rFonts w:ascii="Arial Narrow" w:hAnsi="Arial Narrow"/>
          <w:sz w:val="16"/>
          <w:szCs w:val="16"/>
        </w:rPr>
        <w:t xml:space="preserve"> </w:t>
      </w:r>
      <w:r w:rsidRPr="00910C5A">
        <w:rPr>
          <w:rFonts w:ascii="Arial Narrow" w:hAnsi="Arial Narrow"/>
          <w:sz w:val="16"/>
          <w:szCs w:val="16"/>
        </w:rPr>
        <w:t xml:space="preserve">Descripción sustituida por Resolución SBS N° </w:t>
      </w:r>
      <w:r w:rsidR="00AF7D86">
        <w:rPr>
          <w:rFonts w:ascii="Arial Narrow" w:hAnsi="Arial Narrow"/>
          <w:sz w:val="16"/>
          <w:szCs w:val="16"/>
        </w:rPr>
        <w:t>2451-2021, publicada del 20.08.2021</w:t>
      </w:r>
      <w:r w:rsidRPr="00910C5A">
        <w:rPr>
          <w:rFonts w:ascii="Arial Narrow" w:hAnsi="Arial Narrow"/>
          <w:sz w:val="16"/>
          <w:szCs w:val="16"/>
        </w:rPr>
        <w:t>.</w:t>
      </w:r>
    </w:p>
  </w:footnote>
  <w:footnote w:id="83">
    <w:p w14:paraId="62FBF5D9" w14:textId="51C2BF89"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Subcuentas eliminadas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84">
    <w:p w14:paraId="4681C0FE" w14:textId="6094FEFF" w:rsidR="00F249B4" w:rsidRPr="00910C5A" w:rsidRDefault="00F249B4" w:rsidP="005C7161">
      <w:pPr>
        <w:pStyle w:val="Textonotapie"/>
        <w:jc w:val="both"/>
        <w:rPr>
          <w:rFonts w:ascii="Arial Narrow" w:hAnsi="Arial Narrow"/>
          <w:sz w:val="16"/>
          <w:szCs w:val="16"/>
        </w:rPr>
      </w:pPr>
      <w:r w:rsidRPr="00910C5A">
        <w:rPr>
          <w:rStyle w:val="Refdenotaalpie"/>
          <w:rFonts w:ascii="Arial Narrow" w:hAnsi="Arial Narrow"/>
          <w:sz w:val="16"/>
          <w:szCs w:val="16"/>
        </w:rPr>
        <w:footnoteRef/>
      </w:r>
      <w:r w:rsidRPr="00910C5A">
        <w:rPr>
          <w:rFonts w:ascii="Arial Narrow" w:hAnsi="Arial Narrow"/>
          <w:sz w:val="16"/>
          <w:szCs w:val="16"/>
        </w:rPr>
        <w:t xml:space="preserve"> Descripción y cuentas modificadas por Resolución SBS N° </w:t>
      </w:r>
      <w:r w:rsidR="004A3096">
        <w:rPr>
          <w:rFonts w:ascii="Arial Narrow" w:hAnsi="Arial Narrow"/>
          <w:sz w:val="16"/>
          <w:szCs w:val="16"/>
        </w:rPr>
        <w:t>15105-2009 , publicada el 21/11/2009</w:t>
      </w:r>
      <w:r w:rsidRPr="00910C5A">
        <w:rPr>
          <w:rFonts w:ascii="Arial Narrow" w:hAnsi="Arial Narrow"/>
          <w:sz w:val="16"/>
          <w:szCs w:val="16"/>
        </w:rPr>
        <w:t xml:space="preserve">.Posteriormente mediante Resolución SBS N° </w:t>
      </w:r>
      <w:r w:rsidR="004A3096">
        <w:rPr>
          <w:rFonts w:ascii="Arial Narrow" w:hAnsi="Arial Narrow"/>
          <w:sz w:val="16"/>
          <w:szCs w:val="16"/>
        </w:rPr>
        <w:t>2740-2011, publicada el 28/02/2011</w:t>
      </w:r>
      <w:r w:rsidRPr="00910C5A">
        <w:rPr>
          <w:rFonts w:ascii="Arial Narrow" w:hAnsi="Arial Narrow"/>
          <w:sz w:val="16"/>
          <w:szCs w:val="16"/>
        </w:rPr>
        <w:t xml:space="preserve"> se modificó la denominación, descripción y dinámica.</w:t>
      </w:r>
      <w:r w:rsidRPr="002D1F11">
        <w:rPr>
          <w:rFonts w:ascii="Arial Narrow" w:hAnsi="Arial Narrow"/>
          <w:snapToGrid/>
          <w:sz w:val="16"/>
          <w:szCs w:val="16"/>
          <w:lang w:val="es-ES"/>
        </w:rPr>
        <w:t xml:space="preserve"> </w:t>
      </w:r>
      <w:r>
        <w:rPr>
          <w:rFonts w:ascii="Arial Narrow" w:hAnsi="Arial Narrow"/>
          <w:snapToGrid/>
          <w:sz w:val="16"/>
          <w:szCs w:val="16"/>
          <w:lang w:val="es-ES"/>
        </w:rPr>
        <w:t xml:space="preserve">Posteriormente se modificó la descripción </w:t>
      </w:r>
      <w:r w:rsidRPr="002D1F11">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85">
    <w:p w14:paraId="7AD5B26D" w14:textId="6B2AEE59" w:rsidR="00F249B4" w:rsidRPr="00910C5A" w:rsidRDefault="00F249B4" w:rsidP="00AB6CB7">
      <w:pPr>
        <w:pStyle w:val="Textonotapie"/>
        <w:rPr>
          <w:rFonts w:ascii="Arial Narrow" w:hAnsi="Arial Narrow"/>
          <w:sz w:val="16"/>
          <w:szCs w:val="16"/>
        </w:rPr>
      </w:pPr>
      <w:r w:rsidRPr="00910C5A">
        <w:rPr>
          <w:rStyle w:val="Refdenotaalpie"/>
          <w:rFonts w:ascii="Arial Narrow" w:hAnsi="Arial Narrow"/>
          <w:sz w:val="16"/>
          <w:szCs w:val="16"/>
        </w:rPr>
        <w:footnoteRef/>
      </w:r>
      <w:r w:rsidRPr="00910C5A">
        <w:rPr>
          <w:rFonts w:ascii="Arial Narrow" w:hAnsi="Arial Narrow"/>
          <w:sz w:val="16"/>
          <w:szCs w:val="16"/>
        </w:rPr>
        <w:t xml:space="preserve"> Cuenta eliminada por Resolución SBS N° </w:t>
      </w:r>
      <w:r w:rsidR="004A3096">
        <w:rPr>
          <w:rFonts w:ascii="Arial Narrow" w:hAnsi="Arial Narrow"/>
          <w:sz w:val="16"/>
          <w:szCs w:val="16"/>
        </w:rPr>
        <w:t>2740-2011, publicada el 28/02/2011</w:t>
      </w:r>
      <w:r w:rsidRPr="00910C5A">
        <w:rPr>
          <w:rFonts w:ascii="Arial Narrow" w:hAnsi="Arial Narrow"/>
          <w:sz w:val="16"/>
          <w:szCs w:val="16"/>
        </w:rPr>
        <w:t>.</w:t>
      </w:r>
    </w:p>
  </w:footnote>
  <w:footnote w:id="86">
    <w:p w14:paraId="732AFDD9" w14:textId="34957E1B" w:rsidR="00F249B4" w:rsidRPr="00910C5A" w:rsidRDefault="00F249B4" w:rsidP="00890BF6">
      <w:pPr>
        <w:pStyle w:val="Textonotapie"/>
        <w:rPr>
          <w:rFonts w:ascii="Arial Narrow" w:hAnsi="Arial Narrow"/>
        </w:rPr>
      </w:pPr>
      <w:r w:rsidRPr="00910C5A">
        <w:rPr>
          <w:rStyle w:val="Refdenotaalpie"/>
          <w:rFonts w:ascii="Arial Narrow" w:hAnsi="Arial Narrow"/>
          <w:sz w:val="16"/>
          <w:szCs w:val="16"/>
        </w:rPr>
        <w:footnoteRef/>
      </w:r>
      <w:r w:rsidRPr="00910C5A">
        <w:rPr>
          <w:rFonts w:ascii="Arial Narrow" w:hAnsi="Arial Narrow"/>
          <w:sz w:val="16"/>
          <w:szCs w:val="16"/>
        </w:rPr>
        <w:t xml:space="preserve"> Descripción y cuenta incorporado por Resolución SBS </w:t>
      </w:r>
      <w:r w:rsidR="004A3096">
        <w:rPr>
          <w:rFonts w:ascii="Arial Narrow" w:hAnsi="Arial Narrow"/>
          <w:sz w:val="16"/>
          <w:szCs w:val="16"/>
        </w:rPr>
        <w:t>N°</w:t>
      </w:r>
      <w:r w:rsidRPr="00910C5A">
        <w:rPr>
          <w:rFonts w:ascii="Arial Narrow" w:hAnsi="Arial Narrow"/>
          <w:sz w:val="16"/>
          <w:szCs w:val="16"/>
        </w:rPr>
        <w:t xml:space="preserve"> </w:t>
      </w:r>
      <w:r w:rsidR="004A3096">
        <w:rPr>
          <w:rFonts w:ascii="Arial Narrow" w:hAnsi="Arial Narrow"/>
          <w:sz w:val="16"/>
          <w:szCs w:val="16"/>
        </w:rPr>
        <w:t>8513-2012, publicada el 08/11/2012</w:t>
      </w:r>
      <w:r w:rsidRPr="00910C5A">
        <w:rPr>
          <w:rFonts w:ascii="Arial Narrow" w:hAnsi="Arial Narrow"/>
          <w:sz w:val="16"/>
          <w:szCs w:val="16"/>
        </w:rPr>
        <w:t>.</w:t>
      </w:r>
    </w:p>
  </w:footnote>
  <w:footnote w:id="87">
    <w:p w14:paraId="66E744FB" w14:textId="00729C46" w:rsidR="003A7CC8" w:rsidRPr="00234D66" w:rsidRDefault="003A7CC8" w:rsidP="003A7CC8">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Pr>
          <w:rFonts w:ascii="Arial Narrow" w:hAnsi="Arial Narrow"/>
          <w:sz w:val="16"/>
          <w:szCs w:val="16"/>
        </w:rPr>
        <w:t xml:space="preserve">Rubro, descripción y cuentas y subcuentas incorporadas </w:t>
      </w:r>
      <w:r w:rsidRPr="00234D66">
        <w:rPr>
          <w:rFonts w:ascii="Arial Narrow" w:hAnsi="Arial Narrow"/>
          <w:sz w:val="16"/>
          <w:szCs w:val="16"/>
          <w:lang w:val="es-ES"/>
        </w:rPr>
        <w:t xml:space="preserve">mediante </w:t>
      </w:r>
      <w:r>
        <w:rPr>
          <w:rFonts w:ascii="Arial Narrow" w:hAnsi="Arial Narrow"/>
          <w:sz w:val="16"/>
          <w:szCs w:val="16"/>
          <w:lang w:val="es-ES"/>
        </w:rPr>
        <w:t>Resolución SBS N° 2148-2025, publicada el 20/06/2025.</w:t>
      </w:r>
    </w:p>
  </w:footnote>
  <w:footnote w:id="88">
    <w:p w14:paraId="151083A0" w14:textId="5201FDEB"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Modificado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89">
    <w:p w14:paraId="011C4A74" w14:textId="3B7E05E5"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Rubro eliminado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90">
    <w:p w14:paraId="47981D3F" w14:textId="750A9E06"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Descripción y dinámica modificado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91">
    <w:p w14:paraId="2940DC9F" w14:textId="6F86F874" w:rsidR="00F249B4" w:rsidRPr="00910C5A" w:rsidRDefault="00F249B4" w:rsidP="005C7161">
      <w:pPr>
        <w:pStyle w:val="Textonotapie"/>
        <w:jc w:val="both"/>
        <w:rPr>
          <w:rFonts w:ascii="Arial Narrow" w:hAnsi="Arial Narrow" w:cs="Arial"/>
          <w:sz w:val="16"/>
          <w:szCs w:val="16"/>
        </w:rPr>
      </w:pPr>
      <w:r w:rsidRPr="00910C5A">
        <w:rPr>
          <w:rStyle w:val="Refdenotaalpie"/>
          <w:rFonts w:ascii="Arial Narrow" w:hAnsi="Arial Narrow" w:cs="Arial"/>
          <w:sz w:val="16"/>
          <w:szCs w:val="16"/>
        </w:rPr>
        <w:footnoteRef/>
      </w:r>
      <w:r w:rsidRPr="00910C5A">
        <w:rPr>
          <w:rFonts w:ascii="Arial Narrow" w:hAnsi="Arial Narrow" w:cs="Arial"/>
          <w:sz w:val="16"/>
          <w:szCs w:val="16"/>
        </w:rPr>
        <w:t xml:space="preserve"> Rubro incorporado por Resolución SBS N° </w:t>
      </w:r>
      <w:r w:rsidR="004A3096">
        <w:rPr>
          <w:rFonts w:ascii="Arial Narrow" w:hAnsi="Arial Narrow" w:cs="Arial"/>
          <w:sz w:val="16"/>
          <w:szCs w:val="16"/>
        </w:rPr>
        <w:t>15105-2009 , publicada el 21/11/2009</w:t>
      </w:r>
      <w:r w:rsidRPr="00910C5A">
        <w:rPr>
          <w:rFonts w:ascii="Arial Narrow" w:hAnsi="Arial Narrow" w:cs="Arial"/>
          <w:sz w:val="16"/>
          <w:szCs w:val="16"/>
        </w:rPr>
        <w:t>.</w:t>
      </w:r>
      <w:r w:rsidRPr="00910C5A">
        <w:rPr>
          <w:rFonts w:ascii="Arial Narrow" w:hAnsi="Arial Narrow" w:cs="Arial"/>
          <w:iCs/>
          <w:color w:val="000000"/>
          <w:sz w:val="16"/>
          <w:szCs w:val="16"/>
          <w:lang w:val="es-PE"/>
        </w:rPr>
        <w:t xml:space="preserve"> Las ganancias o pérdidas por valorización del Encaje Legal generadas hasta el 31 de diciembre de 2009, reconocidas en las cuentas patrimoniales 30591 “Utilidades no distribuidas”, 30592 “Pérdidas Acumuladas” o en alguna otra cuenta patrimonial, deberán reclasificarse a alguna de las subcuentas dependientes de la cuenta 30601 “Encaje Legal”.</w:t>
      </w:r>
      <w:r>
        <w:rPr>
          <w:rFonts w:ascii="Arial Narrow" w:hAnsi="Arial Narrow" w:cs="Arial"/>
          <w:iCs/>
          <w:color w:val="000000"/>
          <w:sz w:val="16"/>
          <w:szCs w:val="16"/>
          <w:lang w:val="es-PE"/>
        </w:rPr>
        <w:t xml:space="preserve"> Posteriormente modificado </w:t>
      </w:r>
      <w:r w:rsidRPr="00E00606">
        <w:rPr>
          <w:rFonts w:ascii="Arial Narrow" w:hAnsi="Arial Narrow" w:cs="Arial"/>
          <w:iCs/>
          <w:color w:val="000000"/>
          <w:sz w:val="16"/>
          <w:szCs w:val="16"/>
          <w:lang w:val="es-ES"/>
        </w:rPr>
        <w:t xml:space="preserve">mediante </w:t>
      </w:r>
      <w:r w:rsidR="00BF6FBC">
        <w:rPr>
          <w:rFonts w:ascii="Arial Narrow" w:hAnsi="Arial Narrow" w:cs="Arial"/>
          <w:iCs/>
          <w:color w:val="000000"/>
          <w:sz w:val="16"/>
          <w:szCs w:val="16"/>
          <w:lang w:val="es-ES"/>
        </w:rPr>
        <w:t xml:space="preserve">Resolución SBS N° </w:t>
      </w:r>
      <w:r w:rsidR="003A7CC8">
        <w:rPr>
          <w:rFonts w:ascii="Arial Narrow" w:hAnsi="Arial Narrow" w:cs="Arial"/>
          <w:iCs/>
          <w:color w:val="000000"/>
          <w:sz w:val="16"/>
          <w:szCs w:val="16"/>
          <w:lang w:val="es-ES"/>
        </w:rPr>
        <w:t>2148-2025, publicada el 20/06/2025</w:t>
      </w:r>
      <w:r>
        <w:rPr>
          <w:rFonts w:ascii="Arial Narrow" w:hAnsi="Arial Narrow" w:cs="Arial"/>
          <w:iCs/>
          <w:color w:val="000000"/>
          <w:sz w:val="16"/>
          <w:szCs w:val="16"/>
          <w:lang w:val="es-ES"/>
        </w:rPr>
        <w:t>.</w:t>
      </w:r>
    </w:p>
  </w:footnote>
  <w:footnote w:id="92">
    <w:p w14:paraId="18953CC4" w14:textId="4AC30470" w:rsidR="00F249B4" w:rsidRPr="00234D66" w:rsidRDefault="00F249B4">
      <w:pPr>
        <w:pStyle w:val="Textonotapie"/>
        <w:rPr>
          <w:rFonts w:ascii="Arial Narrow" w:hAnsi="Arial Narrow"/>
          <w:sz w:val="16"/>
          <w:szCs w:val="16"/>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Modificado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93">
    <w:p w14:paraId="21CE4A1D" w14:textId="039E6F3F"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Cuentas y subcuentas eliminadas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94">
    <w:p w14:paraId="38A560B8" w14:textId="55599A84" w:rsidR="00F249B4" w:rsidRPr="00910C5A" w:rsidRDefault="00F249B4" w:rsidP="005C7161">
      <w:pPr>
        <w:pStyle w:val="Textonotapie"/>
        <w:jc w:val="both"/>
        <w:rPr>
          <w:rFonts w:ascii="Arial Narrow" w:hAnsi="Arial Narrow"/>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Incorporado mediante la Resolución SBS N° </w:t>
      </w:r>
      <w:r w:rsidR="00AF7D86">
        <w:rPr>
          <w:rFonts w:ascii="Arial Narrow" w:hAnsi="Arial Narrow"/>
          <w:sz w:val="16"/>
          <w:szCs w:val="16"/>
        </w:rPr>
        <w:t>2169-2016, publicada el 16/04/2016</w:t>
      </w:r>
      <w:r w:rsidRPr="00910C5A">
        <w:rPr>
          <w:rFonts w:ascii="Arial Narrow" w:hAnsi="Arial Narrow"/>
          <w:sz w:val="16"/>
          <w:szCs w:val="16"/>
        </w:rPr>
        <w:t xml:space="preserve"> vigente a partir de la información del mes de abril 2016.</w:t>
      </w:r>
      <w:r>
        <w:rPr>
          <w:rFonts w:ascii="Arial Narrow" w:hAnsi="Arial Narrow"/>
          <w:sz w:val="16"/>
          <w:szCs w:val="16"/>
        </w:rPr>
        <w:t xml:space="preserve"> Posteriormente eliminado </w:t>
      </w:r>
      <w:r w:rsidRPr="00E0060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95">
    <w:p w14:paraId="13805202" w14:textId="683BAE21"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Cuentas y subcuentas incorporadas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96">
    <w:p w14:paraId="3ADA11B7" w14:textId="35199B38" w:rsidR="00F249B4" w:rsidRPr="00910C5A" w:rsidRDefault="00F249B4" w:rsidP="00DA7588">
      <w:pPr>
        <w:pStyle w:val="Textonotapie"/>
        <w:spacing w:line="240" w:lineRule="exact"/>
        <w:jc w:val="both"/>
        <w:rPr>
          <w:rFonts w:ascii="Arial Narrow" w:hAnsi="Arial Narrow"/>
          <w:sz w:val="16"/>
          <w:szCs w:val="16"/>
        </w:rPr>
      </w:pPr>
      <w:r w:rsidRPr="00910C5A">
        <w:rPr>
          <w:rStyle w:val="Refdenotaalpie"/>
          <w:rFonts w:ascii="Arial Narrow" w:hAnsi="Arial Narrow"/>
          <w:sz w:val="16"/>
          <w:szCs w:val="16"/>
        </w:rPr>
        <w:footnoteRef/>
      </w:r>
      <w:r w:rsidRPr="00910C5A">
        <w:rPr>
          <w:rFonts w:ascii="Arial Narrow" w:hAnsi="Arial Narrow"/>
          <w:sz w:val="16"/>
          <w:szCs w:val="16"/>
        </w:rPr>
        <w:t xml:space="preserve"> Rubro incorporado por Resolución SBS N° </w:t>
      </w:r>
      <w:r w:rsidR="004A3096">
        <w:rPr>
          <w:rFonts w:ascii="Arial Narrow" w:hAnsi="Arial Narrow"/>
          <w:sz w:val="16"/>
          <w:szCs w:val="16"/>
        </w:rPr>
        <w:t>15105-2009 , publicada el 21/11/2009</w:t>
      </w:r>
      <w:r w:rsidRPr="00910C5A">
        <w:rPr>
          <w:rFonts w:ascii="Arial Narrow" w:hAnsi="Arial Narrow"/>
          <w:sz w:val="16"/>
          <w:szCs w:val="16"/>
        </w:rPr>
        <w:t>.</w:t>
      </w:r>
      <w:r w:rsidRPr="00FD3995">
        <w:rPr>
          <w:rFonts w:ascii="Arial Narrow" w:hAnsi="Arial Narrow"/>
          <w:snapToGrid/>
          <w:sz w:val="16"/>
          <w:szCs w:val="16"/>
          <w:lang w:val="es-ES"/>
        </w:rPr>
        <w:t xml:space="preserve"> </w:t>
      </w:r>
      <w:r>
        <w:rPr>
          <w:rFonts w:ascii="Arial Narrow" w:hAnsi="Arial Narrow"/>
          <w:snapToGrid/>
          <w:sz w:val="16"/>
          <w:szCs w:val="16"/>
          <w:lang w:val="es-ES"/>
        </w:rPr>
        <w:t xml:space="preserve">Posteriormente eliminado </w:t>
      </w:r>
      <w:r w:rsidRPr="00FD3995">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97">
    <w:p w14:paraId="784B2D6D" w14:textId="7C45CADC"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Modificado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98">
    <w:p w14:paraId="29E5ADCC" w14:textId="53169D73" w:rsidR="00F249B4" w:rsidRPr="00910C5A" w:rsidRDefault="00F249B4" w:rsidP="00E92122">
      <w:pPr>
        <w:pStyle w:val="Textonotapie"/>
        <w:spacing w:line="240" w:lineRule="exact"/>
        <w:jc w:val="both"/>
        <w:rPr>
          <w:rFonts w:ascii="Arial Narrow" w:hAnsi="Arial Narrow"/>
          <w:sz w:val="16"/>
          <w:szCs w:val="16"/>
        </w:rPr>
      </w:pPr>
      <w:r w:rsidRPr="00910C5A">
        <w:rPr>
          <w:rStyle w:val="Refdenotaalpie"/>
          <w:rFonts w:ascii="Arial Narrow" w:hAnsi="Arial Narrow"/>
          <w:sz w:val="16"/>
          <w:szCs w:val="16"/>
        </w:rPr>
        <w:footnoteRef/>
      </w:r>
      <w:r w:rsidRPr="00910C5A">
        <w:rPr>
          <w:rFonts w:ascii="Arial Narrow" w:hAnsi="Arial Narrow"/>
          <w:sz w:val="16"/>
          <w:szCs w:val="16"/>
        </w:rPr>
        <w:t xml:space="preserve"> Subcuenta incorporada por Resolución SBS N° </w:t>
      </w:r>
      <w:r w:rsidR="004A3096">
        <w:rPr>
          <w:rFonts w:ascii="Arial Narrow" w:hAnsi="Arial Narrow"/>
          <w:sz w:val="16"/>
          <w:szCs w:val="16"/>
        </w:rPr>
        <w:t>15105-2009 , publicada el 21/11/2009</w:t>
      </w:r>
      <w:r w:rsidRPr="00910C5A">
        <w:rPr>
          <w:rFonts w:ascii="Arial Narrow" w:hAnsi="Arial Narrow"/>
          <w:sz w:val="16"/>
          <w:szCs w:val="16"/>
        </w:rPr>
        <w:t>.</w:t>
      </w:r>
    </w:p>
  </w:footnote>
  <w:footnote w:id="99">
    <w:p w14:paraId="6B492986" w14:textId="416C1D59" w:rsidR="00F249B4" w:rsidRPr="00910C5A" w:rsidRDefault="00F249B4">
      <w:pPr>
        <w:pStyle w:val="Textonotapie"/>
        <w:rPr>
          <w:rFonts w:ascii="Arial Narrow" w:hAnsi="Arial Narrow"/>
          <w:lang w:val="es-PE"/>
        </w:rPr>
      </w:pPr>
      <w:r w:rsidRPr="00910C5A">
        <w:rPr>
          <w:rStyle w:val="Refdenotaalpie"/>
          <w:rFonts w:ascii="Arial Narrow" w:hAnsi="Arial Narrow"/>
          <w:sz w:val="16"/>
          <w:szCs w:val="16"/>
        </w:rPr>
        <w:footnoteRef/>
      </w:r>
      <w:r w:rsidRPr="00910C5A">
        <w:rPr>
          <w:rFonts w:ascii="Arial Narrow" w:hAnsi="Arial Narrow"/>
        </w:rPr>
        <w:t xml:space="preserve"> </w:t>
      </w:r>
      <w:r w:rsidRPr="00910C5A">
        <w:rPr>
          <w:rFonts w:ascii="Arial Narrow" w:hAnsi="Arial Narrow"/>
          <w:sz w:val="16"/>
          <w:szCs w:val="16"/>
        </w:rPr>
        <w:t xml:space="preserve">Subcuenta incorporada por Resolución SBS N° </w:t>
      </w:r>
      <w:r w:rsidR="004A3096">
        <w:rPr>
          <w:rFonts w:ascii="Arial Narrow" w:hAnsi="Arial Narrow"/>
          <w:sz w:val="16"/>
          <w:szCs w:val="16"/>
        </w:rPr>
        <w:t>2740-2011, publicada el 28/02/2011</w:t>
      </w:r>
    </w:p>
  </w:footnote>
  <w:footnote w:id="100">
    <w:p w14:paraId="70CADF48" w14:textId="79C8ABF9" w:rsidR="00F249B4" w:rsidRPr="00910C5A" w:rsidRDefault="00F249B4">
      <w:pPr>
        <w:pStyle w:val="Textonotapie"/>
        <w:rPr>
          <w:rFonts w:ascii="Arial Narrow" w:hAnsi="Arial Narrow"/>
          <w:sz w:val="16"/>
          <w:szCs w:val="16"/>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w:t>
      </w:r>
      <w:r w:rsidRPr="00910C5A">
        <w:rPr>
          <w:rFonts w:ascii="Arial Narrow" w:hAnsi="Arial Narrow"/>
          <w:sz w:val="16"/>
          <w:szCs w:val="16"/>
          <w:lang w:val="es-PE"/>
        </w:rPr>
        <w:t xml:space="preserve">Cuenta analítica incorporada por la Resolución SBS N° </w:t>
      </w:r>
      <w:r w:rsidR="00AF7D86">
        <w:rPr>
          <w:rFonts w:ascii="Arial Narrow" w:hAnsi="Arial Narrow"/>
          <w:sz w:val="16"/>
          <w:szCs w:val="16"/>
          <w:lang w:val="es-PE"/>
        </w:rPr>
        <w:t>3813-2017, publicada el 30/09/2017</w:t>
      </w:r>
      <w:r w:rsidRPr="00910C5A">
        <w:rPr>
          <w:rFonts w:ascii="Arial Narrow" w:hAnsi="Arial Narrow"/>
          <w:sz w:val="16"/>
          <w:szCs w:val="16"/>
          <w:lang w:val="es-PE"/>
        </w:rPr>
        <w:t>.</w:t>
      </w:r>
    </w:p>
  </w:footnote>
  <w:footnote w:id="101">
    <w:p w14:paraId="31E4B2AF" w14:textId="4C361DF8" w:rsidR="00F249B4" w:rsidRPr="00910C5A" w:rsidRDefault="00F249B4">
      <w:pPr>
        <w:pStyle w:val="Textonotapie"/>
        <w:rPr>
          <w:rFonts w:ascii="Arial Narrow" w:hAnsi="Arial Narrow"/>
          <w:sz w:val="16"/>
          <w:szCs w:val="16"/>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Subcuenta incorporada por la Resolución SBS N° </w:t>
      </w:r>
      <w:r w:rsidR="00AF7D86">
        <w:rPr>
          <w:rFonts w:ascii="Arial Narrow" w:hAnsi="Arial Narrow"/>
          <w:sz w:val="16"/>
          <w:szCs w:val="16"/>
        </w:rPr>
        <w:t>3813-2017, publicada el 30/09/2017</w:t>
      </w:r>
      <w:r w:rsidRPr="00910C5A">
        <w:rPr>
          <w:rFonts w:ascii="Arial Narrow" w:hAnsi="Arial Narrow"/>
          <w:sz w:val="16"/>
          <w:szCs w:val="16"/>
        </w:rPr>
        <w:t>.</w:t>
      </w:r>
    </w:p>
  </w:footnote>
  <w:footnote w:id="102">
    <w:p w14:paraId="2DA7C236" w14:textId="57C74692" w:rsidR="00F249B4" w:rsidRPr="00910C5A" w:rsidRDefault="00F249B4">
      <w:pPr>
        <w:pStyle w:val="Textonotapie"/>
        <w:rPr>
          <w:rFonts w:ascii="Arial Narrow" w:hAnsi="Arial Narrow"/>
          <w:sz w:val="16"/>
          <w:szCs w:val="16"/>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Cuenta analítica incorporada por la Resolución SBS N° </w:t>
      </w:r>
      <w:r w:rsidR="00AF7D86">
        <w:rPr>
          <w:rFonts w:ascii="Arial Narrow" w:hAnsi="Arial Narrow"/>
          <w:sz w:val="16"/>
          <w:szCs w:val="16"/>
        </w:rPr>
        <w:t>3813-2017, publicada el 30/09/2017</w:t>
      </w:r>
      <w:r w:rsidRPr="00910C5A">
        <w:rPr>
          <w:rFonts w:ascii="Arial Narrow" w:hAnsi="Arial Narrow"/>
          <w:sz w:val="16"/>
          <w:szCs w:val="16"/>
        </w:rPr>
        <w:t>.</w:t>
      </w:r>
    </w:p>
  </w:footnote>
  <w:footnote w:id="103">
    <w:p w14:paraId="736DC726" w14:textId="6335A9C7" w:rsidR="00F249B4" w:rsidRPr="00910C5A" w:rsidRDefault="00F249B4">
      <w:pPr>
        <w:pStyle w:val="Textonotapie"/>
        <w:rPr>
          <w:rFonts w:ascii="Arial Narrow" w:hAnsi="Arial Narrow"/>
          <w:sz w:val="16"/>
          <w:szCs w:val="16"/>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Subcuenta incorporada por la Resolución SBS N° </w:t>
      </w:r>
      <w:r w:rsidR="00AF7D86">
        <w:rPr>
          <w:rFonts w:ascii="Arial Narrow" w:hAnsi="Arial Narrow"/>
          <w:sz w:val="16"/>
          <w:szCs w:val="16"/>
        </w:rPr>
        <w:t>3813-2017, publicada el 30/09/2017</w:t>
      </w:r>
      <w:r w:rsidRPr="00910C5A">
        <w:rPr>
          <w:rFonts w:ascii="Arial Narrow" w:hAnsi="Arial Narrow"/>
          <w:sz w:val="16"/>
          <w:szCs w:val="16"/>
        </w:rPr>
        <w:t>.</w:t>
      </w:r>
    </w:p>
  </w:footnote>
  <w:footnote w:id="104">
    <w:p w14:paraId="557DDFDC" w14:textId="6CBE4BF5" w:rsidR="00F249B4" w:rsidRPr="00910C5A" w:rsidRDefault="00F249B4">
      <w:pPr>
        <w:pStyle w:val="Textonotapie"/>
        <w:rPr>
          <w:rFonts w:ascii="Arial Narrow" w:hAnsi="Arial Narrow"/>
          <w:sz w:val="16"/>
          <w:szCs w:val="16"/>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Subcuenta incorporada por la Resolución SBS N° </w:t>
      </w:r>
      <w:r w:rsidR="00AF7D86">
        <w:rPr>
          <w:rFonts w:ascii="Arial Narrow" w:hAnsi="Arial Narrow"/>
          <w:sz w:val="16"/>
          <w:szCs w:val="16"/>
        </w:rPr>
        <w:t>3813-2017, publicada el 30/09/2017</w:t>
      </w:r>
      <w:r w:rsidRPr="00910C5A">
        <w:rPr>
          <w:rFonts w:ascii="Arial Narrow" w:hAnsi="Arial Narrow"/>
          <w:sz w:val="16"/>
          <w:szCs w:val="16"/>
        </w:rPr>
        <w:t>.</w:t>
      </w:r>
    </w:p>
  </w:footnote>
  <w:footnote w:id="105">
    <w:p w14:paraId="5901D9DB" w14:textId="2C9574F0" w:rsidR="00F249B4" w:rsidRPr="00910C5A" w:rsidRDefault="00F249B4">
      <w:pPr>
        <w:pStyle w:val="Textonotapie"/>
        <w:rPr>
          <w:rFonts w:ascii="Arial Narrow" w:hAnsi="Arial Narrow"/>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w:t>
      </w:r>
      <w:r w:rsidRPr="00910C5A">
        <w:rPr>
          <w:rFonts w:ascii="Arial Narrow" w:hAnsi="Arial Narrow"/>
          <w:sz w:val="16"/>
          <w:szCs w:val="16"/>
          <w:lang w:val="es-PE"/>
        </w:rPr>
        <w:t xml:space="preserve">Subcuenta incorporada por la Resolución SBS N° </w:t>
      </w:r>
      <w:r w:rsidR="00AF7D86">
        <w:rPr>
          <w:rFonts w:ascii="Arial Narrow" w:hAnsi="Arial Narrow"/>
          <w:sz w:val="16"/>
          <w:szCs w:val="16"/>
          <w:lang w:val="es-PE"/>
        </w:rPr>
        <w:t>3813-2017, publicada el 30/09/2017</w:t>
      </w:r>
      <w:r w:rsidRPr="00910C5A">
        <w:rPr>
          <w:rFonts w:ascii="Arial Narrow" w:hAnsi="Arial Narrow"/>
          <w:sz w:val="16"/>
          <w:szCs w:val="16"/>
          <w:lang w:val="es-PE"/>
        </w:rPr>
        <w:t>.</w:t>
      </w:r>
    </w:p>
  </w:footnote>
  <w:footnote w:id="106">
    <w:p w14:paraId="370F85B8" w14:textId="648F41AB" w:rsidR="00F249B4" w:rsidRPr="00910C5A" w:rsidRDefault="00F249B4" w:rsidP="005C7161">
      <w:pPr>
        <w:pStyle w:val="Textonotapie"/>
        <w:jc w:val="both"/>
        <w:rPr>
          <w:rFonts w:ascii="Arial Narrow" w:hAnsi="Arial Narrow"/>
          <w:sz w:val="16"/>
          <w:szCs w:val="16"/>
        </w:rPr>
      </w:pPr>
      <w:r w:rsidRPr="00910C5A">
        <w:rPr>
          <w:rStyle w:val="Refdenotaalpie"/>
          <w:rFonts w:ascii="Arial Narrow" w:hAnsi="Arial Narrow"/>
          <w:sz w:val="16"/>
          <w:szCs w:val="16"/>
        </w:rPr>
        <w:footnoteRef/>
      </w:r>
      <w:r w:rsidRPr="00910C5A">
        <w:rPr>
          <w:rFonts w:ascii="Arial Narrow" w:hAnsi="Arial Narrow"/>
          <w:sz w:val="16"/>
          <w:szCs w:val="16"/>
        </w:rPr>
        <w:t xml:space="preserve"> Subcuenta incorporada por Resolución SBS N° </w:t>
      </w:r>
      <w:r w:rsidR="004A3096">
        <w:rPr>
          <w:rFonts w:ascii="Arial Narrow" w:hAnsi="Arial Narrow"/>
          <w:sz w:val="16"/>
          <w:szCs w:val="16"/>
        </w:rPr>
        <w:t>15105-2009, publicada el 21/11/2009</w:t>
      </w:r>
      <w:r w:rsidRPr="00910C5A">
        <w:rPr>
          <w:rFonts w:ascii="Arial Narrow" w:hAnsi="Arial Narrow"/>
          <w:sz w:val="16"/>
          <w:szCs w:val="16"/>
        </w:rPr>
        <w:t>.</w:t>
      </w:r>
    </w:p>
  </w:footnote>
  <w:footnote w:id="107">
    <w:p w14:paraId="6989B18B" w14:textId="66D72CC3" w:rsidR="00F249B4" w:rsidRPr="00910C5A" w:rsidRDefault="00F249B4" w:rsidP="005C7161">
      <w:pPr>
        <w:pStyle w:val="Textonotapie"/>
        <w:jc w:val="both"/>
        <w:rPr>
          <w:rFonts w:ascii="Arial Narrow" w:hAnsi="Arial Narrow"/>
          <w:sz w:val="16"/>
          <w:szCs w:val="16"/>
        </w:rPr>
      </w:pPr>
      <w:r w:rsidRPr="00910C5A">
        <w:rPr>
          <w:rStyle w:val="Refdenotaalpie"/>
          <w:rFonts w:ascii="Arial Narrow" w:hAnsi="Arial Narrow"/>
          <w:sz w:val="16"/>
          <w:szCs w:val="16"/>
        </w:rPr>
        <w:footnoteRef/>
      </w:r>
      <w:r w:rsidRPr="00910C5A">
        <w:rPr>
          <w:rFonts w:ascii="Arial Narrow" w:hAnsi="Arial Narrow"/>
          <w:sz w:val="16"/>
          <w:szCs w:val="16"/>
        </w:rPr>
        <w:t xml:space="preserve"> Cuenta y subcuentas incorporadas por Resolución SBS N° </w:t>
      </w:r>
      <w:r w:rsidR="004A3096">
        <w:rPr>
          <w:rFonts w:ascii="Arial Narrow" w:hAnsi="Arial Narrow"/>
          <w:sz w:val="16"/>
          <w:szCs w:val="16"/>
        </w:rPr>
        <w:t>15105-2009, publicada el 21/11/2009</w:t>
      </w:r>
      <w:r w:rsidRPr="00910C5A">
        <w:rPr>
          <w:rFonts w:ascii="Arial Narrow" w:hAnsi="Arial Narrow"/>
          <w:sz w:val="16"/>
          <w:szCs w:val="16"/>
        </w:rPr>
        <w:t>.</w:t>
      </w:r>
    </w:p>
  </w:footnote>
  <w:footnote w:id="108">
    <w:p w14:paraId="626D0932" w14:textId="67DD2767" w:rsidR="00F249B4" w:rsidRPr="00910C5A" w:rsidRDefault="00F249B4" w:rsidP="00445E6C">
      <w:pPr>
        <w:pStyle w:val="Textonotapie"/>
        <w:spacing w:line="240" w:lineRule="exact"/>
        <w:jc w:val="both"/>
        <w:rPr>
          <w:rFonts w:ascii="Arial Narrow" w:hAnsi="Arial Narrow"/>
          <w:sz w:val="16"/>
          <w:szCs w:val="16"/>
        </w:rPr>
      </w:pPr>
      <w:r w:rsidRPr="00910C5A">
        <w:rPr>
          <w:rStyle w:val="Refdenotaalpie"/>
          <w:rFonts w:ascii="Arial Narrow" w:hAnsi="Arial Narrow"/>
          <w:sz w:val="16"/>
          <w:szCs w:val="16"/>
        </w:rPr>
        <w:footnoteRef/>
      </w:r>
      <w:r w:rsidRPr="00910C5A">
        <w:rPr>
          <w:rFonts w:ascii="Arial Narrow" w:hAnsi="Arial Narrow"/>
          <w:sz w:val="16"/>
          <w:szCs w:val="16"/>
        </w:rPr>
        <w:t xml:space="preserve"> Incorporado por la Resolución SBS N° </w:t>
      </w:r>
      <w:r w:rsidR="004A3096">
        <w:rPr>
          <w:rFonts w:ascii="Arial Narrow" w:hAnsi="Arial Narrow"/>
          <w:sz w:val="16"/>
          <w:szCs w:val="16"/>
        </w:rPr>
        <w:t>15105-2009, publicada el 21/11/2009</w:t>
      </w:r>
      <w:r w:rsidRPr="00910C5A">
        <w:rPr>
          <w:rFonts w:ascii="Arial Narrow" w:hAnsi="Arial Narrow"/>
          <w:sz w:val="16"/>
          <w:szCs w:val="16"/>
        </w:rPr>
        <w:t>.</w:t>
      </w:r>
    </w:p>
  </w:footnote>
  <w:footnote w:id="109">
    <w:p w14:paraId="6778107E" w14:textId="2A3D9035" w:rsidR="00F249B4" w:rsidRPr="00910C5A" w:rsidRDefault="00F249B4" w:rsidP="00890460">
      <w:pPr>
        <w:pStyle w:val="Textonotapie"/>
        <w:spacing w:line="240" w:lineRule="exact"/>
        <w:jc w:val="both"/>
        <w:rPr>
          <w:rFonts w:ascii="Arial Narrow" w:hAnsi="Arial Narrow"/>
          <w:sz w:val="16"/>
          <w:szCs w:val="16"/>
        </w:rPr>
      </w:pPr>
      <w:r w:rsidRPr="00910C5A">
        <w:rPr>
          <w:rStyle w:val="Refdenotaalpie"/>
          <w:rFonts w:ascii="Arial Narrow" w:hAnsi="Arial Narrow"/>
          <w:sz w:val="16"/>
          <w:szCs w:val="16"/>
        </w:rPr>
        <w:footnoteRef/>
      </w:r>
      <w:r w:rsidRPr="00910C5A">
        <w:rPr>
          <w:rFonts w:ascii="Arial Narrow" w:hAnsi="Arial Narrow"/>
          <w:sz w:val="16"/>
          <w:szCs w:val="16"/>
        </w:rPr>
        <w:t xml:space="preserve"> Rubro eliminado por la Resolución SBS N° </w:t>
      </w:r>
      <w:r w:rsidR="004A3096">
        <w:rPr>
          <w:rFonts w:ascii="Arial Narrow" w:hAnsi="Arial Narrow"/>
          <w:sz w:val="16"/>
          <w:szCs w:val="16"/>
        </w:rPr>
        <w:t>15105-2009, publicada el 21/11/2009</w:t>
      </w:r>
      <w:r w:rsidRPr="00910C5A">
        <w:rPr>
          <w:rFonts w:ascii="Arial Narrow" w:hAnsi="Arial Narrow"/>
          <w:sz w:val="16"/>
          <w:szCs w:val="16"/>
        </w:rPr>
        <w:t>.</w:t>
      </w:r>
    </w:p>
  </w:footnote>
  <w:footnote w:id="110">
    <w:p w14:paraId="7C67FB34" w14:textId="18EA8725" w:rsidR="00F249B4" w:rsidRPr="00234D66" w:rsidRDefault="00F249B4">
      <w:pPr>
        <w:pStyle w:val="Textonotapie"/>
        <w:rPr>
          <w:rFonts w:ascii="Arial Narrow" w:hAnsi="Arial Narrow"/>
          <w:sz w:val="16"/>
          <w:szCs w:val="16"/>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Denominación</w:t>
      </w:r>
      <w:r w:rsidR="001157B4">
        <w:rPr>
          <w:rFonts w:ascii="Arial Narrow" w:hAnsi="Arial Narrow"/>
          <w:sz w:val="16"/>
          <w:szCs w:val="16"/>
        </w:rPr>
        <w:t xml:space="preserve"> y</w:t>
      </w:r>
      <w:r w:rsidRPr="00234D66">
        <w:rPr>
          <w:rFonts w:ascii="Arial Narrow" w:hAnsi="Arial Narrow"/>
          <w:sz w:val="16"/>
          <w:szCs w:val="16"/>
        </w:rPr>
        <w:t xml:space="preserve"> descripción modificad</w:t>
      </w:r>
      <w:r w:rsidR="001157B4">
        <w:rPr>
          <w:rFonts w:ascii="Arial Narrow" w:hAnsi="Arial Narrow"/>
          <w:sz w:val="16"/>
          <w:szCs w:val="16"/>
        </w:rPr>
        <w:t>a</w:t>
      </w:r>
      <w:r w:rsidRPr="00234D66">
        <w:rPr>
          <w:rFonts w:ascii="Arial Narrow" w:hAnsi="Arial Narrow"/>
          <w:sz w:val="16"/>
          <w:szCs w:val="16"/>
        </w:rPr>
        <w:t xml:space="preserve">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111">
    <w:p w14:paraId="1C5C61BC" w14:textId="173D923E" w:rsidR="00F249B4" w:rsidRPr="00234D66" w:rsidRDefault="00F249B4">
      <w:pPr>
        <w:pStyle w:val="Textonotapie"/>
        <w:rPr>
          <w:rFonts w:ascii="Arial Narrow" w:hAnsi="Arial Narrow"/>
          <w:sz w:val="16"/>
          <w:szCs w:val="16"/>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Modificado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112">
    <w:p w14:paraId="2FA30ADA" w14:textId="574480A8" w:rsidR="00F249B4" w:rsidRPr="00234D66" w:rsidRDefault="00F249B4">
      <w:pPr>
        <w:pStyle w:val="Textonotapie"/>
        <w:rPr>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Subcuentas eliminadas</w:t>
      </w:r>
      <w:r>
        <w:t xml:space="preserve"> </w:t>
      </w:r>
      <w:r w:rsidRPr="005C197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113">
    <w:p w14:paraId="1BF54D10" w14:textId="32F478A7"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Cuentas y subcuentas incorporadas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114">
    <w:p w14:paraId="0CF3F11A" w14:textId="1B56FFCD"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Modificado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115">
    <w:p w14:paraId="7700E72B" w14:textId="4EFCADF6" w:rsidR="00F249B4" w:rsidRPr="00910C5A" w:rsidRDefault="00F249B4" w:rsidP="00890460">
      <w:pPr>
        <w:pStyle w:val="Textonotapie"/>
        <w:spacing w:line="240" w:lineRule="exact"/>
        <w:jc w:val="both"/>
        <w:rPr>
          <w:rFonts w:ascii="Arial Narrow" w:hAnsi="Arial Narrow"/>
          <w:sz w:val="16"/>
          <w:szCs w:val="16"/>
        </w:rPr>
      </w:pPr>
      <w:r w:rsidRPr="00910C5A">
        <w:rPr>
          <w:rStyle w:val="Refdenotaalpie"/>
          <w:rFonts w:ascii="Arial Narrow" w:hAnsi="Arial Narrow"/>
          <w:sz w:val="16"/>
          <w:szCs w:val="16"/>
        </w:rPr>
        <w:footnoteRef/>
      </w:r>
      <w:r w:rsidRPr="00910C5A">
        <w:rPr>
          <w:rFonts w:ascii="Arial Narrow" w:hAnsi="Arial Narrow"/>
          <w:sz w:val="16"/>
          <w:szCs w:val="16"/>
        </w:rPr>
        <w:t xml:space="preserve"> Rubro modificado por la Resolución SBS N° </w:t>
      </w:r>
      <w:r w:rsidR="004A3096">
        <w:rPr>
          <w:rFonts w:ascii="Arial Narrow" w:hAnsi="Arial Narrow"/>
          <w:sz w:val="16"/>
          <w:szCs w:val="16"/>
        </w:rPr>
        <w:t>15105-2009 , publicada el 21/11/2009</w:t>
      </w:r>
      <w:r w:rsidRPr="00910C5A">
        <w:rPr>
          <w:rFonts w:ascii="Arial Narrow" w:hAnsi="Arial Narrow"/>
          <w:sz w:val="16"/>
          <w:szCs w:val="16"/>
        </w:rPr>
        <w:t>.</w:t>
      </w:r>
      <w:r w:rsidRPr="00C2417B">
        <w:rPr>
          <w:rFonts w:ascii="Arial Narrow" w:hAnsi="Arial Narrow"/>
          <w:snapToGrid/>
          <w:sz w:val="16"/>
          <w:szCs w:val="16"/>
          <w:lang w:val="es-ES"/>
        </w:rPr>
        <w:t xml:space="preserve"> </w:t>
      </w:r>
      <w:r>
        <w:rPr>
          <w:rFonts w:ascii="Arial Narrow" w:hAnsi="Arial Narrow"/>
          <w:snapToGrid/>
          <w:sz w:val="16"/>
          <w:szCs w:val="16"/>
          <w:lang w:val="es-ES"/>
        </w:rPr>
        <w:t xml:space="preserve">Posteriormente modificado </w:t>
      </w:r>
      <w:r w:rsidRPr="00C2417B">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116">
    <w:p w14:paraId="736DFE66" w14:textId="6CBE363A"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Cuentas, subcuentas y cuentas analíticas modificadas </w:t>
      </w:r>
      <w:r w:rsidR="004A3096">
        <w:rPr>
          <w:rFonts w:ascii="Arial Narrow" w:hAnsi="Arial Narrow"/>
          <w:sz w:val="16"/>
          <w:szCs w:val="16"/>
        </w:rPr>
        <w:t>mediante</w:t>
      </w:r>
      <w:r w:rsidRPr="00234D66">
        <w:rPr>
          <w:rFonts w:ascii="Arial Narrow" w:hAnsi="Arial Narrow"/>
          <w:sz w:val="16"/>
          <w:szCs w:val="16"/>
          <w:lang w:val="es-ES"/>
        </w:rPr>
        <w:t xml:space="preserv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117">
    <w:p w14:paraId="78B149CA" w14:textId="39AC85C3" w:rsidR="00F249B4" w:rsidRPr="00910C5A" w:rsidRDefault="00F249B4" w:rsidP="000E55B0">
      <w:pPr>
        <w:pStyle w:val="Textonotapie"/>
        <w:spacing w:line="240" w:lineRule="exact"/>
        <w:jc w:val="both"/>
        <w:rPr>
          <w:rFonts w:ascii="Arial Narrow" w:hAnsi="Arial Narrow"/>
          <w:sz w:val="16"/>
          <w:szCs w:val="16"/>
        </w:rPr>
      </w:pPr>
      <w:r w:rsidRPr="00910C5A">
        <w:rPr>
          <w:rStyle w:val="Refdenotaalpie"/>
          <w:rFonts w:ascii="Arial Narrow" w:hAnsi="Arial Narrow"/>
          <w:sz w:val="16"/>
          <w:szCs w:val="16"/>
        </w:rPr>
        <w:footnoteRef/>
      </w:r>
      <w:r w:rsidRPr="00910C5A">
        <w:rPr>
          <w:rFonts w:ascii="Arial Narrow" w:hAnsi="Arial Narrow"/>
          <w:sz w:val="16"/>
          <w:szCs w:val="16"/>
        </w:rPr>
        <w:t xml:space="preserve"> Modificado por Resolución SBS N°2186</w:t>
      </w:r>
      <w:r w:rsidR="003A7CC8">
        <w:rPr>
          <w:rFonts w:ascii="Arial Narrow" w:hAnsi="Arial Narrow"/>
          <w:sz w:val="16"/>
          <w:szCs w:val="16"/>
        </w:rPr>
        <w:t>-202</w:t>
      </w:r>
      <w:r w:rsidR="00EC6B02">
        <w:rPr>
          <w:rFonts w:ascii="Arial Narrow" w:hAnsi="Arial Narrow"/>
          <w:sz w:val="16"/>
          <w:szCs w:val="16"/>
        </w:rPr>
        <w:t>3,</w:t>
      </w:r>
      <w:r w:rsidRPr="00910C5A">
        <w:rPr>
          <w:rFonts w:ascii="Arial Narrow" w:hAnsi="Arial Narrow"/>
          <w:sz w:val="16"/>
          <w:szCs w:val="16"/>
        </w:rPr>
        <w:t xml:space="preserve"> publicada el </w:t>
      </w:r>
      <w:r w:rsidR="003A7CC8">
        <w:rPr>
          <w:rFonts w:ascii="Arial Narrow" w:hAnsi="Arial Narrow"/>
          <w:sz w:val="16"/>
          <w:szCs w:val="16"/>
        </w:rPr>
        <w:t>23/06/202</w:t>
      </w:r>
      <w:r w:rsidR="00EC6B02">
        <w:rPr>
          <w:rFonts w:ascii="Arial Narrow" w:hAnsi="Arial Narrow"/>
          <w:sz w:val="16"/>
          <w:szCs w:val="16"/>
        </w:rPr>
        <w:t>3</w:t>
      </w:r>
      <w:r w:rsidRPr="00910C5A">
        <w:rPr>
          <w:rFonts w:ascii="Arial Narrow" w:hAnsi="Arial Narrow"/>
          <w:sz w:val="16"/>
          <w:szCs w:val="16"/>
        </w:rPr>
        <w:t>.</w:t>
      </w:r>
    </w:p>
  </w:footnote>
  <w:footnote w:id="118">
    <w:p w14:paraId="4468BD3F" w14:textId="7CCD29FE" w:rsidR="00F249B4" w:rsidRPr="00910C5A" w:rsidRDefault="00F249B4" w:rsidP="00610CE7">
      <w:pPr>
        <w:pStyle w:val="Textonotapie"/>
        <w:rPr>
          <w:rFonts w:ascii="Arial Narrow" w:hAnsi="Arial Narrow"/>
          <w:sz w:val="16"/>
          <w:szCs w:val="16"/>
        </w:rPr>
      </w:pPr>
      <w:r w:rsidRPr="00910C5A">
        <w:rPr>
          <w:rStyle w:val="Refdenotaalpie"/>
          <w:rFonts w:ascii="Arial Narrow" w:hAnsi="Arial Narrow"/>
          <w:sz w:val="16"/>
          <w:szCs w:val="16"/>
        </w:rPr>
        <w:footnoteRef/>
      </w:r>
      <w:r w:rsidRPr="00910C5A">
        <w:rPr>
          <w:rFonts w:ascii="Arial Narrow" w:hAnsi="Arial Narrow"/>
          <w:sz w:val="16"/>
          <w:szCs w:val="16"/>
        </w:rPr>
        <w:t xml:space="preserve"> Modificado por la Resolución SBS N</w:t>
      </w:r>
      <w:r w:rsidR="004A3096">
        <w:rPr>
          <w:rFonts w:ascii="Arial Narrow" w:hAnsi="Arial Narrow"/>
          <w:sz w:val="16"/>
          <w:szCs w:val="16"/>
        </w:rPr>
        <w:t>°</w:t>
      </w:r>
      <w:r w:rsidRPr="00910C5A">
        <w:rPr>
          <w:rFonts w:ascii="Arial Narrow" w:hAnsi="Arial Narrow"/>
          <w:sz w:val="16"/>
          <w:szCs w:val="16"/>
        </w:rPr>
        <w:t xml:space="preserve"> </w:t>
      </w:r>
      <w:r w:rsidR="004A3096">
        <w:rPr>
          <w:rFonts w:ascii="Arial Narrow" w:hAnsi="Arial Narrow"/>
          <w:sz w:val="16"/>
          <w:szCs w:val="16"/>
        </w:rPr>
        <w:t>8513-2012, publicada el 08/11/2012</w:t>
      </w:r>
      <w:r w:rsidRPr="00910C5A">
        <w:rPr>
          <w:rFonts w:ascii="Arial Narrow" w:hAnsi="Arial Narrow"/>
          <w:sz w:val="16"/>
          <w:szCs w:val="16"/>
        </w:rPr>
        <w:t>.</w:t>
      </w:r>
    </w:p>
  </w:footnote>
  <w:footnote w:id="119">
    <w:p w14:paraId="01310543" w14:textId="27969B6B" w:rsidR="00F249B4" w:rsidRPr="00910C5A" w:rsidRDefault="00F249B4" w:rsidP="005C7161">
      <w:pPr>
        <w:pStyle w:val="Textonotapie"/>
        <w:jc w:val="both"/>
        <w:rPr>
          <w:rFonts w:ascii="Arial Narrow" w:hAnsi="Arial Narrow"/>
          <w:sz w:val="16"/>
          <w:szCs w:val="16"/>
        </w:rPr>
      </w:pPr>
      <w:r w:rsidRPr="00910C5A">
        <w:rPr>
          <w:rStyle w:val="Refdenotaalpie"/>
          <w:rFonts w:ascii="Arial Narrow" w:hAnsi="Arial Narrow"/>
          <w:sz w:val="16"/>
          <w:szCs w:val="16"/>
        </w:rPr>
        <w:footnoteRef/>
      </w:r>
      <w:r w:rsidRPr="00910C5A">
        <w:rPr>
          <w:rFonts w:ascii="Arial Narrow" w:hAnsi="Arial Narrow" w:cs="Arial"/>
          <w:sz w:val="16"/>
          <w:szCs w:val="16"/>
        </w:rPr>
        <w:t xml:space="preserve"> Modificado por la Resolución </w:t>
      </w:r>
      <w:r w:rsidR="004A3096">
        <w:rPr>
          <w:rFonts w:ascii="Arial Narrow" w:hAnsi="Arial Narrow" w:cs="Arial"/>
          <w:sz w:val="16"/>
          <w:szCs w:val="16"/>
        </w:rPr>
        <w:t>SBS N° 289-2008, publicada el 16/02/2008</w:t>
      </w:r>
      <w:r w:rsidRPr="00910C5A">
        <w:rPr>
          <w:rFonts w:ascii="Arial Narrow" w:hAnsi="Arial Narrow" w:cs="Arial"/>
          <w:sz w:val="16"/>
          <w:szCs w:val="16"/>
        </w:rPr>
        <w:t>.</w:t>
      </w:r>
      <w:r w:rsidRPr="00910C5A">
        <w:rPr>
          <w:rFonts w:ascii="Arial Narrow" w:hAnsi="Arial Narrow"/>
          <w:sz w:val="16"/>
          <w:szCs w:val="16"/>
        </w:rPr>
        <w:t xml:space="preserve"> </w:t>
      </w:r>
    </w:p>
  </w:footnote>
  <w:footnote w:id="120">
    <w:p w14:paraId="50A399FB" w14:textId="06C99A72" w:rsidR="00F249B4" w:rsidRPr="00910C5A" w:rsidRDefault="00F249B4" w:rsidP="005C7161">
      <w:pPr>
        <w:pStyle w:val="Textonotapie"/>
        <w:jc w:val="both"/>
        <w:rPr>
          <w:rFonts w:ascii="Arial Narrow" w:hAnsi="Arial Narrow"/>
          <w:sz w:val="16"/>
          <w:szCs w:val="16"/>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w:t>
      </w:r>
      <w:r w:rsidRPr="00910C5A">
        <w:rPr>
          <w:rFonts w:ascii="Arial Narrow" w:hAnsi="Arial Narrow" w:cs="Arial"/>
          <w:sz w:val="16"/>
          <w:szCs w:val="16"/>
        </w:rPr>
        <w:t xml:space="preserve">Incorporado por la Resolución SBS </w:t>
      </w:r>
      <w:r w:rsidR="004A3096">
        <w:rPr>
          <w:rFonts w:ascii="Arial Narrow" w:hAnsi="Arial Narrow" w:cs="Arial"/>
          <w:sz w:val="16"/>
          <w:szCs w:val="16"/>
        </w:rPr>
        <w:t>N° 289-2008, publicada el 16/02/2008</w:t>
      </w:r>
      <w:r w:rsidRPr="00910C5A">
        <w:rPr>
          <w:rFonts w:ascii="Arial Narrow" w:hAnsi="Arial Narrow" w:cs="Arial"/>
          <w:sz w:val="16"/>
          <w:szCs w:val="16"/>
        </w:rPr>
        <w:t>.</w:t>
      </w:r>
      <w:r w:rsidRPr="00910C5A">
        <w:rPr>
          <w:rFonts w:ascii="Arial Narrow" w:hAnsi="Arial Narrow"/>
          <w:sz w:val="16"/>
          <w:szCs w:val="16"/>
        </w:rPr>
        <w:t xml:space="preserve"> </w:t>
      </w:r>
    </w:p>
  </w:footnote>
  <w:footnote w:id="121">
    <w:p w14:paraId="2F570655" w14:textId="5AF2BD2D" w:rsidR="00F249B4" w:rsidRPr="00910C5A" w:rsidRDefault="00F249B4" w:rsidP="005C7161">
      <w:pPr>
        <w:pStyle w:val="Textonotapie"/>
        <w:jc w:val="both"/>
        <w:rPr>
          <w:rFonts w:ascii="Arial Narrow" w:hAnsi="Arial Narrow"/>
          <w:sz w:val="16"/>
          <w:szCs w:val="16"/>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w:t>
      </w:r>
      <w:r w:rsidRPr="00910C5A">
        <w:rPr>
          <w:rFonts w:ascii="Arial Narrow" w:hAnsi="Arial Narrow" w:cs="Arial"/>
          <w:sz w:val="16"/>
          <w:szCs w:val="16"/>
        </w:rPr>
        <w:t>Modificado por la Resolución</w:t>
      </w:r>
      <w:r w:rsidR="004A3096">
        <w:rPr>
          <w:rFonts w:ascii="Arial Narrow" w:hAnsi="Arial Narrow" w:cs="Arial"/>
          <w:sz w:val="16"/>
          <w:szCs w:val="16"/>
        </w:rPr>
        <w:t xml:space="preserve"> SBS</w:t>
      </w:r>
      <w:r w:rsidRPr="00910C5A">
        <w:rPr>
          <w:rFonts w:ascii="Arial Narrow" w:hAnsi="Arial Narrow" w:cs="Arial"/>
          <w:sz w:val="16"/>
          <w:szCs w:val="16"/>
        </w:rPr>
        <w:t xml:space="preserve"> </w:t>
      </w:r>
      <w:r w:rsidR="004A3096">
        <w:rPr>
          <w:rFonts w:ascii="Arial Narrow" w:hAnsi="Arial Narrow" w:cs="Arial"/>
          <w:sz w:val="16"/>
          <w:szCs w:val="16"/>
        </w:rPr>
        <w:t>N° 289-2008, publicada el 16/02/2008</w:t>
      </w:r>
      <w:r w:rsidRPr="00910C5A">
        <w:rPr>
          <w:rFonts w:ascii="Arial Narrow" w:hAnsi="Arial Narrow" w:cs="Arial"/>
          <w:sz w:val="16"/>
          <w:szCs w:val="16"/>
        </w:rPr>
        <w:t>.</w:t>
      </w:r>
    </w:p>
  </w:footnote>
  <w:footnote w:id="122">
    <w:p w14:paraId="389AA925" w14:textId="347B7A61" w:rsidR="00F249B4" w:rsidRPr="00910C5A" w:rsidRDefault="00F249B4" w:rsidP="00610CE7">
      <w:pPr>
        <w:pStyle w:val="Textonotapie"/>
        <w:rPr>
          <w:rFonts w:ascii="Arial Narrow" w:hAnsi="Arial Narrow"/>
          <w:sz w:val="16"/>
          <w:szCs w:val="16"/>
          <w:lang w:val="es-PE"/>
        </w:rPr>
      </w:pPr>
      <w:r w:rsidRPr="00910C5A">
        <w:rPr>
          <w:rStyle w:val="Refdenotaalpie"/>
          <w:rFonts w:ascii="Arial Narrow" w:hAnsi="Arial Narrow"/>
          <w:sz w:val="16"/>
          <w:szCs w:val="16"/>
        </w:rPr>
        <w:footnoteRef/>
      </w:r>
      <w:r w:rsidRPr="00910C5A">
        <w:rPr>
          <w:rStyle w:val="Refdenotaalpie"/>
          <w:rFonts w:ascii="Arial Narrow" w:hAnsi="Arial Narrow"/>
          <w:sz w:val="16"/>
          <w:szCs w:val="16"/>
        </w:rPr>
        <w:t xml:space="preserve"> </w:t>
      </w:r>
      <w:r w:rsidRPr="00910C5A">
        <w:rPr>
          <w:rFonts w:ascii="Arial Narrow" w:hAnsi="Arial Narrow"/>
          <w:sz w:val="16"/>
          <w:szCs w:val="16"/>
        </w:rPr>
        <w:t>Cuenta analítica incorporada por la Resolución SBS N° 771-2013</w:t>
      </w:r>
      <w:r w:rsidR="004A3096">
        <w:rPr>
          <w:rFonts w:ascii="Arial Narrow" w:hAnsi="Arial Narrow"/>
          <w:sz w:val="16"/>
          <w:szCs w:val="16"/>
        </w:rPr>
        <w:t>, publicada</w:t>
      </w:r>
      <w:r w:rsidRPr="00910C5A">
        <w:rPr>
          <w:rFonts w:ascii="Arial Narrow" w:hAnsi="Arial Narrow"/>
          <w:sz w:val="16"/>
          <w:szCs w:val="16"/>
        </w:rPr>
        <w:t xml:space="preserve"> </w:t>
      </w:r>
      <w:r w:rsidR="004A3096">
        <w:rPr>
          <w:rFonts w:ascii="Arial Narrow" w:hAnsi="Arial Narrow"/>
          <w:sz w:val="16"/>
          <w:szCs w:val="16"/>
        </w:rPr>
        <w:t>el 02/02/2013</w:t>
      </w:r>
      <w:r w:rsidRPr="00910C5A">
        <w:rPr>
          <w:rFonts w:ascii="Arial Narrow" w:hAnsi="Arial Narrow"/>
          <w:sz w:val="16"/>
          <w:szCs w:val="16"/>
        </w:rPr>
        <w:t xml:space="preserve">.   </w:t>
      </w:r>
    </w:p>
  </w:footnote>
  <w:footnote w:id="123">
    <w:p w14:paraId="2057C81C" w14:textId="42C42598" w:rsidR="00F249B4" w:rsidRPr="00910C5A" w:rsidRDefault="00F249B4" w:rsidP="00890BF6">
      <w:pPr>
        <w:pStyle w:val="Textonotapie"/>
        <w:rPr>
          <w:rFonts w:ascii="Arial Narrow" w:hAnsi="Arial Narrow"/>
          <w:color w:val="7030A0"/>
          <w:lang w:val="es-PE"/>
        </w:rPr>
      </w:pPr>
      <w:r w:rsidRPr="00910C5A">
        <w:rPr>
          <w:rStyle w:val="Refdenotaalpie"/>
          <w:rFonts w:ascii="Arial Narrow" w:hAnsi="Arial Narrow"/>
          <w:sz w:val="16"/>
          <w:szCs w:val="16"/>
        </w:rPr>
        <w:footnoteRef/>
      </w:r>
      <w:r w:rsidRPr="00910C5A">
        <w:rPr>
          <w:rStyle w:val="Refdenotaalpie"/>
          <w:rFonts w:ascii="Arial Narrow" w:hAnsi="Arial Narrow"/>
          <w:sz w:val="16"/>
          <w:szCs w:val="16"/>
        </w:rPr>
        <w:t xml:space="preserve"> </w:t>
      </w:r>
      <w:r w:rsidRPr="00910C5A">
        <w:rPr>
          <w:rFonts w:ascii="Arial Narrow" w:hAnsi="Arial Narrow"/>
          <w:sz w:val="16"/>
          <w:szCs w:val="16"/>
        </w:rPr>
        <w:t xml:space="preserve">Cuenta analítica incorporada por la Resolución </w:t>
      </w:r>
      <w:r w:rsidR="004A3096" w:rsidRPr="00910C5A">
        <w:rPr>
          <w:rFonts w:ascii="Arial Narrow" w:hAnsi="Arial Narrow"/>
          <w:sz w:val="16"/>
          <w:szCs w:val="16"/>
        </w:rPr>
        <w:t>SBS N° 771-2013</w:t>
      </w:r>
      <w:r w:rsidR="004A3096">
        <w:rPr>
          <w:rFonts w:ascii="Arial Narrow" w:hAnsi="Arial Narrow"/>
          <w:sz w:val="16"/>
          <w:szCs w:val="16"/>
        </w:rPr>
        <w:t>, publicada</w:t>
      </w:r>
      <w:r w:rsidR="004A3096" w:rsidRPr="00910C5A">
        <w:rPr>
          <w:rFonts w:ascii="Arial Narrow" w:hAnsi="Arial Narrow"/>
          <w:sz w:val="16"/>
          <w:szCs w:val="16"/>
        </w:rPr>
        <w:t xml:space="preserve"> </w:t>
      </w:r>
      <w:r w:rsidR="004A3096">
        <w:rPr>
          <w:rFonts w:ascii="Arial Narrow" w:hAnsi="Arial Narrow"/>
          <w:sz w:val="16"/>
          <w:szCs w:val="16"/>
        </w:rPr>
        <w:t>el 02/02/2013</w:t>
      </w:r>
      <w:r w:rsidRPr="00910C5A">
        <w:rPr>
          <w:rFonts w:ascii="Arial Narrow" w:hAnsi="Arial Narrow"/>
          <w:sz w:val="16"/>
          <w:szCs w:val="16"/>
        </w:rPr>
        <w:t>.</w:t>
      </w:r>
      <w:r w:rsidRPr="00910C5A">
        <w:rPr>
          <w:rFonts w:ascii="Arial Narrow" w:hAnsi="Arial Narrow"/>
          <w:color w:val="7030A0"/>
          <w:sz w:val="16"/>
          <w:szCs w:val="16"/>
        </w:rPr>
        <w:t xml:space="preserve">    </w:t>
      </w:r>
    </w:p>
  </w:footnote>
  <w:footnote w:id="124">
    <w:p w14:paraId="62A4A194" w14:textId="3E4A9A1F" w:rsidR="00F249B4" w:rsidRPr="00910C5A" w:rsidRDefault="00F249B4" w:rsidP="00610CE7">
      <w:pPr>
        <w:pStyle w:val="Textonotapie"/>
        <w:rPr>
          <w:rFonts w:ascii="Arial Narrow" w:hAnsi="Arial Narrow"/>
          <w:sz w:val="16"/>
          <w:szCs w:val="16"/>
        </w:rPr>
      </w:pPr>
      <w:r w:rsidRPr="00910C5A">
        <w:rPr>
          <w:rStyle w:val="Refdenotaalpie"/>
          <w:rFonts w:ascii="Arial Narrow" w:hAnsi="Arial Narrow"/>
          <w:sz w:val="16"/>
          <w:szCs w:val="16"/>
        </w:rPr>
        <w:footnoteRef/>
      </w:r>
      <w:r w:rsidRPr="00910C5A">
        <w:rPr>
          <w:rFonts w:ascii="Arial Narrow" w:hAnsi="Arial Narrow"/>
          <w:sz w:val="16"/>
          <w:szCs w:val="16"/>
        </w:rPr>
        <w:t xml:space="preserve"> Subcuenta incorporada por Resolución SBS </w:t>
      </w:r>
      <w:r w:rsidR="004A3096">
        <w:rPr>
          <w:rFonts w:ascii="Arial Narrow" w:hAnsi="Arial Narrow"/>
          <w:sz w:val="16"/>
          <w:szCs w:val="16"/>
        </w:rPr>
        <w:t>8513-2012, publicada el 08/11/2012</w:t>
      </w:r>
      <w:r w:rsidRPr="00910C5A">
        <w:rPr>
          <w:rFonts w:ascii="Arial Narrow" w:hAnsi="Arial Narrow"/>
          <w:sz w:val="16"/>
          <w:szCs w:val="16"/>
        </w:rPr>
        <w:t>.</w:t>
      </w:r>
    </w:p>
  </w:footnote>
  <w:footnote w:id="125">
    <w:p w14:paraId="60D78893" w14:textId="6865E854" w:rsidR="00F249B4" w:rsidRPr="00910C5A" w:rsidRDefault="00F249B4" w:rsidP="00610CE7">
      <w:pPr>
        <w:pStyle w:val="Textonotapie"/>
        <w:rPr>
          <w:rFonts w:ascii="Arial Narrow" w:hAnsi="Arial Narrow"/>
          <w:sz w:val="16"/>
          <w:szCs w:val="16"/>
        </w:rPr>
      </w:pPr>
      <w:r w:rsidRPr="00910C5A">
        <w:rPr>
          <w:rStyle w:val="Refdenotaalpie"/>
          <w:rFonts w:ascii="Arial Narrow" w:hAnsi="Arial Narrow"/>
          <w:sz w:val="16"/>
          <w:szCs w:val="16"/>
        </w:rPr>
        <w:footnoteRef/>
      </w:r>
      <w:r w:rsidRPr="00910C5A">
        <w:rPr>
          <w:rFonts w:ascii="Arial Narrow" w:hAnsi="Arial Narrow"/>
          <w:sz w:val="16"/>
          <w:szCs w:val="16"/>
        </w:rPr>
        <w:t xml:space="preserve"> Cuenta incorporada por Resolución SBS </w:t>
      </w:r>
      <w:r w:rsidR="004A3096">
        <w:rPr>
          <w:rFonts w:ascii="Arial Narrow" w:hAnsi="Arial Narrow"/>
          <w:sz w:val="16"/>
          <w:szCs w:val="16"/>
        </w:rPr>
        <w:t>8513-2012, publicada el 08/11/2012</w:t>
      </w:r>
      <w:r w:rsidRPr="00910C5A">
        <w:rPr>
          <w:rFonts w:ascii="Arial Narrow" w:hAnsi="Arial Narrow"/>
          <w:sz w:val="16"/>
          <w:szCs w:val="16"/>
        </w:rPr>
        <w:t>.</w:t>
      </w:r>
    </w:p>
  </w:footnote>
  <w:footnote w:id="126">
    <w:p w14:paraId="479F5920" w14:textId="1912E5C9" w:rsidR="00F249B4" w:rsidRPr="00910C5A" w:rsidRDefault="00F249B4" w:rsidP="00610CE7">
      <w:pPr>
        <w:pStyle w:val="Textonotapie"/>
        <w:rPr>
          <w:rFonts w:ascii="Arial Narrow" w:hAnsi="Arial Narrow"/>
          <w:sz w:val="16"/>
          <w:szCs w:val="16"/>
        </w:rPr>
      </w:pPr>
      <w:r w:rsidRPr="00910C5A">
        <w:rPr>
          <w:rStyle w:val="Refdenotaalpie"/>
          <w:rFonts w:ascii="Arial Narrow" w:hAnsi="Arial Narrow"/>
          <w:sz w:val="16"/>
          <w:szCs w:val="16"/>
        </w:rPr>
        <w:footnoteRef/>
      </w:r>
      <w:r w:rsidRPr="00910C5A">
        <w:rPr>
          <w:rFonts w:ascii="Arial Narrow" w:hAnsi="Arial Narrow"/>
          <w:sz w:val="16"/>
          <w:szCs w:val="16"/>
        </w:rPr>
        <w:t xml:space="preserve"> Incorporado por Resolución SBS N</w:t>
      </w:r>
      <w:r w:rsidR="004A3096">
        <w:rPr>
          <w:rFonts w:ascii="Arial Narrow" w:hAnsi="Arial Narrow"/>
          <w:sz w:val="16"/>
          <w:szCs w:val="16"/>
        </w:rPr>
        <w:t>°</w:t>
      </w:r>
      <w:r w:rsidRPr="00910C5A">
        <w:rPr>
          <w:rFonts w:ascii="Arial Narrow" w:hAnsi="Arial Narrow"/>
          <w:sz w:val="16"/>
          <w:szCs w:val="16"/>
        </w:rPr>
        <w:t xml:space="preserve"> </w:t>
      </w:r>
      <w:r w:rsidR="004A3096">
        <w:rPr>
          <w:rFonts w:ascii="Arial Narrow" w:hAnsi="Arial Narrow"/>
          <w:sz w:val="16"/>
          <w:szCs w:val="16"/>
        </w:rPr>
        <w:t>8513-2012, publicada el 08/11/2012</w:t>
      </w:r>
      <w:r w:rsidRPr="00910C5A">
        <w:rPr>
          <w:rFonts w:ascii="Arial Narrow" w:hAnsi="Arial Narrow"/>
          <w:sz w:val="16"/>
          <w:szCs w:val="16"/>
        </w:rPr>
        <w:t>.</w:t>
      </w:r>
    </w:p>
  </w:footnote>
  <w:footnote w:id="127">
    <w:p w14:paraId="472B05C7" w14:textId="334733CD" w:rsidR="00F249B4" w:rsidRPr="00910C5A" w:rsidRDefault="00F249B4">
      <w:pPr>
        <w:pStyle w:val="Textonotapie"/>
        <w:rPr>
          <w:rFonts w:ascii="Arial Narrow" w:hAnsi="Arial Narrow"/>
        </w:rPr>
      </w:pPr>
      <w:r w:rsidRPr="00910C5A">
        <w:rPr>
          <w:rFonts w:ascii="Arial Narrow" w:hAnsi="Arial Narrow"/>
          <w:sz w:val="16"/>
          <w:szCs w:val="16"/>
          <w:vertAlign w:val="superscript"/>
        </w:rPr>
        <w:footnoteRef/>
      </w:r>
      <w:r w:rsidRPr="00910C5A">
        <w:rPr>
          <w:rFonts w:ascii="Arial Narrow" w:hAnsi="Arial Narrow"/>
          <w:sz w:val="16"/>
          <w:szCs w:val="16"/>
        </w:rPr>
        <w:t xml:space="preserve"> Incorporado por Resolución SBS</w:t>
      </w:r>
      <w:r w:rsidR="004A3096">
        <w:rPr>
          <w:rFonts w:ascii="Arial Narrow" w:hAnsi="Arial Narrow"/>
          <w:sz w:val="16"/>
          <w:szCs w:val="16"/>
        </w:rPr>
        <w:t xml:space="preserve"> N°</w:t>
      </w:r>
      <w:r w:rsidRPr="00910C5A">
        <w:rPr>
          <w:rFonts w:ascii="Arial Narrow" w:hAnsi="Arial Narrow"/>
          <w:sz w:val="16"/>
          <w:szCs w:val="16"/>
        </w:rPr>
        <w:t xml:space="preserve"> </w:t>
      </w:r>
      <w:r w:rsidR="004A3096">
        <w:rPr>
          <w:rFonts w:ascii="Arial Narrow" w:hAnsi="Arial Narrow"/>
          <w:sz w:val="16"/>
          <w:szCs w:val="16"/>
        </w:rPr>
        <w:t>8513-2012, publicada el 08/11/2012</w:t>
      </w:r>
      <w:r w:rsidRPr="00910C5A">
        <w:rPr>
          <w:rFonts w:ascii="Arial Narrow" w:hAnsi="Arial Narrow"/>
          <w:sz w:val="16"/>
          <w:szCs w:val="16"/>
        </w:rPr>
        <w:t>.</w:t>
      </w:r>
    </w:p>
  </w:footnote>
  <w:footnote w:id="128">
    <w:p w14:paraId="5889855F" w14:textId="77777777" w:rsidR="00F249B4" w:rsidRPr="00910C5A" w:rsidRDefault="00F249B4">
      <w:pPr>
        <w:pStyle w:val="Textonotapie"/>
        <w:rPr>
          <w:rFonts w:ascii="Arial Narrow" w:hAnsi="Arial Narrow"/>
          <w:lang w:val="es-PE"/>
        </w:rPr>
      </w:pPr>
      <w:r w:rsidRPr="00910C5A">
        <w:rPr>
          <w:rStyle w:val="Refdenotaalpie"/>
          <w:rFonts w:ascii="Arial Narrow" w:hAnsi="Arial Narrow"/>
          <w:sz w:val="16"/>
          <w:szCs w:val="16"/>
        </w:rPr>
        <w:footnoteRef/>
      </w:r>
      <w:r w:rsidRPr="00910C5A">
        <w:rPr>
          <w:rStyle w:val="Refdenotaalpie"/>
          <w:rFonts w:ascii="Arial Narrow" w:hAnsi="Arial Narrow"/>
          <w:sz w:val="16"/>
          <w:szCs w:val="16"/>
        </w:rPr>
        <w:t xml:space="preserve"> </w:t>
      </w:r>
      <w:r w:rsidRPr="00910C5A">
        <w:rPr>
          <w:rFonts w:ascii="Arial Narrow" w:hAnsi="Arial Narrow"/>
          <w:sz w:val="16"/>
          <w:szCs w:val="16"/>
        </w:rPr>
        <w:t>Incorporado por la Resolución SBS N° 289-2008 del 14.02. 2008.</w:t>
      </w:r>
    </w:p>
  </w:footnote>
  <w:footnote w:id="129">
    <w:p w14:paraId="2ECE84CD" w14:textId="296704DB" w:rsidR="00F249B4" w:rsidRPr="00910C5A" w:rsidRDefault="00F249B4">
      <w:pPr>
        <w:pStyle w:val="Textonotapie"/>
        <w:rPr>
          <w:rFonts w:ascii="Arial Narrow" w:hAnsi="Arial Narrow"/>
          <w:sz w:val="16"/>
          <w:szCs w:val="16"/>
        </w:rPr>
      </w:pPr>
      <w:r w:rsidRPr="00910C5A">
        <w:rPr>
          <w:rStyle w:val="Refdenotaalpie"/>
          <w:rFonts w:ascii="Arial Narrow" w:hAnsi="Arial Narrow"/>
          <w:sz w:val="16"/>
          <w:szCs w:val="16"/>
        </w:rPr>
        <w:footnoteRef/>
      </w:r>
      <w:r w:rsidRPr="00910C5A">
        <w:rPr>
          <w:rFonts w:ascii="Arial Narrow" w:hAnsi="Arial Narrow"/>
          <w:sz w:val="16"/>
          <w:szCs w:val="16"/>
        </w:rPr>
        <w:t xml:space="preserve"> Incorporado por la Resolución SBS </w:t>
      </w:r>
      <w:r w:rsidR="004A3096">
        <w:rPr>
          <w:rFonts w:ascii="Arial Narrow" w:hAnsi="Arial Narrow"/>
          <w:sz w:val="16"/>
          <w:szCs w:val="16"/>
        </w:rPr>
        <w:t>N° 8513-2012, publicada el 08/11/2012</w:t>
      </w:r>
      <w:r w:rsidRPr="00910C5A">
        <w:rPr>
          <w:rFonts w:ascii="Arial Narrow" w:hAnsi="Arial Narrow"/>
          <w:sz w:val="16"/>
          <w:szCs w:val="16"/>
        </w:rPr>
        <w:t>.</w:t>
      </w:r>
    </w:p>
  </w:footnote>
  <w:footnote w:id="130">
    <w:p w14:paraId="43C9668B" w14:textId="633336C8" w:rsidR="00F249B4" w:rsidRPr="00910C5A" w:rsidRDefault="00F249B4">
      <w:pPr>
        <w:pStyle w:val="Textonotapie"/>
        <w:rPr>
          <w:rFonts w:ascii="Arial Narrow" w:hAnsi="Arial Narrow"/>
          <w:sz w:val="16"/>
          <w:szCs w:val="16"/>
        </w:rPr>
      </w:pPr>
      <w:r w:rsidRPr="00910C5A">
        <w:rPr>
          <w:rStyle w:val="Refdenotaalpie"/>
          <w:rFonts w:ascii="Arial Narrow" w:hAnsi="Arial Narrow"/>
          <w:sz w:val="16"/>
          <w:szCs w:val="16"/>
        </w:rPr>
        <w:footnoteRef/>
      </w:r>
      <w:r w:rsidRPr="00910C5A">
        <w:rPr>
          <w:rFonts w:ascii="Arial Narrow" w:hAnsi="Arial Narrow"/>
          <w:sz w:val="16"/>
          <w:szCs w:val="16"/>
        </w:rPr>
        <w:t xml:space="preserve"> Incorporado por la Resolución SBS </w:t>
      </w:r>
      <w:r w:rsidR="004A3096">
        <w:rPr>
          <w:rFonts w:ascii="Arial Narrow" w:hAnsi="Arial Narrow"/>
          <w:sz w:val="16"/>
          <w:szCs w:val="16"/>
        </w:rPr>
        <w:t>N° 8513-2012, publicada el 08/11/2012</w:t>
      </w:r>
      <w:r w:rsidRPr="00910C5A">
        <w:rPr>
          <w:rFonts w:ascii="Arial Narrow" w:hAnsi="Arial Narrow"/>
          <w:sz w:val="16"/>
          <w:szCs w:val="16"/>
        </w:rPr>
        <w:t>.</w:t>
      </w:r>
    </w:p>
  </w:footnote>
  <w:footnote w:id="131">
    <w:p w14:paraId="2D0992BB" w14:textId="594673C4"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Rubro, descripción, cuentas y dinámica modificado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132">
    <w:p w14:paraId="423ACB78" w14:textId="2809810A"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Rubro modificado </w:t>
      </w:r>
      <w:r w:rsidRPr="00234D6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133">
    <w:p w14:paraId="4E9A76D5" w14:textId="3E98872C"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sidRPr="00234D66">
        <w:rPr>
          <w:rFonts w:ascii="Arial Narrow" w:hAnsi="Arial Narrow"/>
          <w:sz w:val="16"/>
          <w:szCs w:val="16"/>
          <w:lang w:val="es-ES"/>
        </w:rPr>
        <w:t xml:space="preserve">Rubro modificado 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134">
    <w:p w14:paraId="17968531" w14:textId="0BE49B92" w:rsidR="00F249B4" w:rsidRPr="00910C5A" w:rsidRDefault="00F249B4" w:rsidP="000E55B0">
      <w:pPr>
        <w:pStyle w:val="Textonotapie"/>
        <w:jc w:val="both"/>
        <w:rPr>
          <w:rFonts w:ascii="Arial Narrow" w:hAnsi="Arial Narrow" w:cs="Arial"/>
          <w:sz w:val="16"/>
          <w:szCs w:val="16"/>
        </w:rPr>
      </w:pPr>
      <w:r w:rsidRPr="00910C5A">
        <w:rPr>
          <w:rStyle w:val="Refdenotaalpie"/>
          <w:rFonts w:ascii="Arial Narrow" w:hAnsi="Arial Narrow" w:cs="Arial"/>
          <w:sz w:val="16"/>
          <w:szCs w:val="16"/>
        </w:rPr>
        <w:footnoteRef/>
      </w:r>
      <w:r w:rsidRPr="00910C5A">
        <w:rPr>
          <w:rFonts w:ascii="Arial Narrow" w:hAnsi="Arial Narrow" w:cs="Arial"/>
          <w:sz w:val="16"/>
          <w:szCs w:val="16"/>
        </w:rPr>
        <w:t xml:space="preserve"> Denominación y descripción incorporadas por Resolución SBS N° 2186-2023 publicada el </w:t>
      </w:r>
      <w:r w:rsidR="003A7CC8">
        <w:rPr>
          <w:rFonts w:ascii="Arial Narrow" w:hAnsi="Arial Narrow" w:cs="Arial"/>
          <w:sz w:val="16"/>
          <w:szCs w:val="16"/>
        </w:rPr>
        <w:t>23/06/2023</w:t>
      </w:r>
      <w:r w:rsidRPr="00910C5A">
        <w:rPr>
          <w:rFonts w:ascii="Arial Narrow" w:hAnsi="Arial Narrow" w:cs="Arial"/>
          <w:sz w:val="16"/>
          <w:szCs w:val="16"/>
        </w:rPr>
        <w:t>.</w:t>
      </w:r>
      <w:r w:rsidRPr="001C4872">
        <w:rPr>
          <w:rFonts w:ascii="Arial Narrow" w:hAnsi="Arial Narrow"/>
          <w:snapToGrid/>
          <w:sz w:val="16"/>
          <w:szCs w:val="16"/>
          <w:lang w:val="es-ES"/>
        </w:rPr>
        <w:t xml:space="preserve"> </w:t>
      </w:r>
      <w:r>
        <w:rPr>
          <w:rFonts w:ascii="Arial Narrow" w:hAnsi="Arial Narrow" w:cs="Arial"/>
          <w:sz w:val="16"/>
          <w:szCs w:val="16"/>
          <w:lang w:val="es-ES"/>
        </w:rPr>
        <w:t>Posteriormente se modificó el r</w:t>
      </w:r>
      <w:r w:rsidRPr="001C4872">
        <w:rPr>
          <w:rFonts w:ascii="Arial Narrow" w:hAnsi="Arial Narrow" w:cs="Arial"/>
          <w:sz w:val="16"/>
          <w:szCs w:val="16"/>
          <w:lang w:val="es-ES"/>
        </w:rPr>
        <w:t>ubro</w:t>
      </w:r>
      <w:r>
        <w:rPr>
          <w:rFonts w:ascii="Arial Narrow" w:hAnsi="Arial Narrow" w:cs="Arial"/>
          <w:sz w:val="16"/>
          <w:szCs w:val="16"/>
          <w:lang w:val="es-ES"/>
        </w:rPr>
        <w:t xml:space="preserve"> y descripción </w:t>
      </w:r>
      <w:r w:rsidRPr="001C4872">
        <w:rPr>
          <w:rFonts w:ascii="Arial Narrow" w:hAnsi="Arial Narrow" w:cs="Arial"/>
          <w:sz w:val="16"/>
          <w:szCs w:val="16"/>
          <w:lang w:val="es-ES"/>
        </w:rPr>
        <w:t xml:space="preserve">mediante </w:t>
      </w:r>
      <w:r w:rsidR="00BF6FBC">
        <w:rPr>
          <w:rFonts w:ascii="Arial Narrow" w:hAnsi="Arial Narrow" w:cs="Arial"/>
          <w:sz w:val="16"/>
          <w:szCs w:val="16"/>
          <w:lang w:val="es-ES"/>
        </w:rPr>
        <w:t xml:space="preserve">Resolución SBS N° </w:t>
      </w:r>
      <w:r w:rsidR="003A7CC8">
        <w:rPr>
          <w:rFonts w:ascii="Arial Narrow" w:hAnsi="Arial Narrow" w:cs="Arial"/>
          <w:sz w:val="16"/>
          <w:szCs w:val="16"/>
          <w:lang w:val="es-ES"/>
        </w:rPr>
        <w:t>2148-2025, publicada el 20/06/2025</w:t>
      </w:r>
      <w:r>
        <w:rPr>
          <w:rFonts w:ascii="Arial Narrow" w:hAnsi="Arial Narrow" w:cs="Arial"/>
          <w:sz w:val="16"/>
          <w:szCs w:val="16"/>
          <w:lang w:val="es-ES"/>
        </w:rPr>
        <w:t>.</w:t>
      </w:r>
    </w:p>
  </w:footnote>
  <w:footnote w:id="135">
    <w:p w14:paraId="0480718F" w14:textId="5AC5EE6D" w:rsidR="00F249B4" w:rsidRPr="00910C5A" w:rsidRDefault="00F249B4" w:rsidP="000E55B0">
      <w:pPr>
        <w:pStyle w:val="Textonotapie"/>
        <w:jc w:val="both"/>
        <w:rPr>
          <w:rFonts w:ascii="Arial Narrow" w:hAnsi="Arial Narrow" w:cs="Arial"/>
          <w:sz w:val="16"/>
          <w:szCs w:val="16"/>
        </w:rPr>
      </w:pPr>
      <w:r w:rsidRPr="00910C5A">
        <w:rPr>
          <w:rStyle w:val="Refdenotaalpie"/>
          <w:rFonts w:ascii="Arial Narrow" w:hAnsi="Arial Narrow" w:cs="Arial"/>
          <w:sz w:val="16"/>
          <w:szCs w:val="16"/>
        </w:rPr>
        <w:footnoteRef/>
      </w:r>
      <w:r w:rsidRPr="00910C5A">
        <w:rPr>
          <w:rFonts w:ascii="Arial Narrow" w:hAnsi="Arial Narrow" w:cs="Arial"/>
          <w:sz w:val="16"/>
          <w:szCs w:val="16"/>
        </w:rPr>
        <w:t xml:space="preserve"> Incorporado por Resolución SBS N° 2186-2023 publicada el </w:t>
      </w:r>
      <w:r w:rsidR="003A7CC8">
        <w:rPr>
          <w:rFonts w:ascii="Arial Narrow" w:hAnsi="Arial Narrow" w:cs="Arial"/>
          <w:sz w:val="16"/>
          <w:szCs w:val="16"/>
        </w:rPr>
        <w:t>23/06/2023</w:t>
      </w:r>
      <w:r w:rsidRPr="00910C5A">
        <w:rPr>
          <w:rFonts w:ascii="Arial Narrow" w:hAnsi="Arial Narrow" w:cs="Arial"/>
          <w:sz w:val="16"/>
          <w:szCs w:val="16"/>
        </w:rPr>
        <w:t>.</w:t>
      </w:r>
      <w:r w:rsidRPr="00736FE9">
        <w:rPr>
          <w:rFonts w:ascii="Arial Narrow" w:hAnsi="Arial Narrow"/>
          <w:snapToGrid/>
          <w:sz w:val="16"/>
          <w:szCs w:val="16"/>
          <w:lang w:val="es-ES"/>
        </w:rPr>
        <w:t xml:space="preserve"> </w:t>
      </w:r>
      <w:r>
        <w:rPr>
          <w:rFonts w:ascii="Arial Narrow" w:hAnsi="Arial Narrow" w:cs="Arial"/>
          <w:sz w:val="16"/>
          <w:szCs w:val="16"/>
          <w:lang w:val="es-ES"/>
        </w:rPr>
        <w:t>Posteriormente</w:t>
      </w:r>
      <w:r w:rsidRPr="00736FE9">
        <w:rPr>
          <w:rFonts w:ascii="Arial Narrow" w:hAnsi="Arial Narrow" w:cs="Arial"/>
          <w:sz w:val="16"/>
          <w:szCs w:val="16"/>
          <w:lang w:val="es-ES"/>
        </w:rPr>
        <w:t xml:space="preserve"> modificado mediante </w:t>
      </w:r>
      <w:r w:rsidR="00BF6FBC">
        <w:rPr>
          <w:rFonts w:ascii="Arial Narrow" w:hAnsi="Arial Narrow" w:cs="Arial"/>
          <w:sz w:val="16"/>
          <w:szCs w:val="16"/>
          <w:lang w:val="es-ES"/>
        </w:rPr>
        <w:t xml:space="preserve">Resolución SBS N° </w:t>
      </w:r>
      <w:r w:rsidR="003A7CC8">
        <w:rPr>
          <w:rFonts w:ascii="Arial Narrow" w:hAnsi="Arial Narrow" w:cs="Arial"/>
          <w:sz w:val="16"/>
          <w:szCs w:val="16"/>
          <w:lang w:val="es-ES"/>
        </w:rPr>
        <w:t>2148-2025, publicada el 20/06/2025</w:t>
      </w:r>
      <w:r>
        <w:rPr>
          <w:rFonts w:ascii="Arial Narrow" w:hAnsi="Arial Narrow" w:cs="Arial"/>
          <w:sz w:val="16"/>
          <w:szCs w:val="16"/>
          <w:lang w:val="es-ES"/>
        </w:rPr>
        <w:t>.</w:t>
      </w:r>
    </w:p>
  </w:footnote>
  <w:footnote w:id="136">
    <w:p w14:paraId="210F2276" w14:textId="42BE20A0" w:rsidR="00F249B4" w:rsidRPr="00910C5A" w:rsidRDefault="00F249B4" w:rsidP="000E55B0">
      <w:pPr>
        <w:pStyle w:val="Textonotapie"/>
        <w:jc w:val="both"/>
        <w:rPr>
          <w:rFonts w:ascii="Arial Narrow" w:hAnsi="Arial Narrow"/>
          <w:sz w:val="16"/>
          <w:szCs w:val="16"/>
        </w:rPr>
      </w:pPr>
      <w:r w:rsidRPr="00910C5A">
        <w:rPr>
          <w:rStyle w:val="Refdenotaalpie"/>
          <w:rFonts w:ascii="Arial Narrow" w:hAnsi="Arial Narrow"/>
          <w:sz w:val="16"/>
          <w:szCs w:val="16"/>
        </w:rPr>
        <w:footnoteRef/>
      </w:r>
      <w:r w:rsidRPr="00910C5A">
        <w:rPr>
          <w:rFonts w:ascii="Arial Narrow" w:hAnsi="Arial Narrow"/>
          <w:sz w:val="16"/>
          <w:szCs w:val="16"/>
        </w:rPr>
        <w:t xml:space="preserve"> </w:t>
      </w:r>
      <w:r w:rsidRPr="00910C5A">
        <w:rPr>
          <w:rFonts w:ascii="Arial Narrow" w:hAnsi="Arial Narrow"/>
          <w:sz w:val="16"/>
          <w:szCs w:val="16"/>
          <w:lang w:val="es-PE"/>
        </w:rPr>
        <w:t xml:space="preserve">Dinámica incorporada por </w:t>
      </w:r>
      <w:r w:rsidRPr="00910C5A">
        <w:rPr>
          <w:rFonts w:ascii="Arial Narrow" w:hAnsi="Arial Narrow" w:cs="Arial"/>
          <w:sz w:val="16"/>
          <w:szCs w:val="16"/>
        </w:rPr>
        <w:t xml:space="preserve">Resolución SBS N° 2186-2023 publicada el </w:t>
      </w:r>
      <w:r w:rsidR="003A7CC8">
        <w:rPr>
          <w:rFonts w:ascii="Arial Narrow" w:hAnsi="Arial Narrow" w:cs="Arial"/>
          <w:sz w:val="16"/>
          <w:szCs w:val="16"/>
        </w:rPr>
        <w:t>23/06/2023</w:t>
      </w:r>
      <w:r w:rsidRPr="00910C5A">
        <w:rPr>
          <w:rFonts w:ascii="Arial Narrow" w:hAnsi="Arial Narrow" w:cs="Arial"/>
          <w:sz w:val="16"/>
          <w:szCs w:val="16"/>
        </w:rPr>
        <w:t>.</w:t>
      </w:r>
      <w:r w:rsidRPr="00736FE9">
        <w:rPr>
          <w:rFonts w:ascii="Arial Narrow" w:hAnsi="Arial Narrow"/>
          <w:snapToGrid/>
          <w:sz w:val="16"/>
          <w:szCs w:val="16"/>
          <w:lang w:val="es-ES"/>
        </w:rPr>
        <w:t xml:space="preserve"> </w:t>
      </w:r>
      <w:r>
        <w:rPr>
          <w:rFonts w:ascii="Arial Narrow" w:hAnsi="Arial Narrow" w:cs="Arial"/>
          <w:sz w:val="16"/>
          <w:szCs w:val="16"/>
          <w:lang w:val="es-ES"/>
        </w:rPr>
        <w:t>Posteriormente</w:t>
      </w:r>
      <w:r w:rsidRPr="00736FE9">
        <w:rPr>
          <w:rFonts w:ascii="Arial Narrow" w:hAnsi="Arial Narrow" w:cs="Arial"/>
          <w:sz w:val="16"/>
          <w:szCs w:val="16"/>
          <w:lang w:val="es-ES"/>
        </w:rPr>
        <w:t xml:space="preserve"> modificado mediante </w:t>
      </w:r>
      <w:r w:rsidR="00BF6FBC">
        <w:rPr>
          <w:rFonts w:ascii="Arial Narrow" w:hAnsi="Arial Narrow" w:cs="Arial"/>
          <w:sz w:val="16"/>
          <w:szCs w:val="16"/>
          <w:lang w:val="es-ES"/>
        </w:rPr>
        <w:t xml:space="preserve">Resolución SBS N° </w:t>
      </w:r>
      <w:r w:rsidR="003A7CC8">
        <w:rPr>
          <w:rFonts w:ascii="Arial Narrow" w:hAnsi="Arial Narrow" w:cs="Arial"/>
          <w:sz w:val="16"/>
          <w:szCs w:val="16"/>
          <w:lang w:val="es-ES"/>
        </w:rPr>
        <w:t>2148-2025, publicada el 20/06/2025</w:t>
      </w:r>
      <w:r>
        <w:rPr>
          <w:rFonts w:ascii="Arial Narrow" w:hAnsi="Arial Narrow" w:cs="Arial"/>
          <w:sz w:val="16"/>
          <w:szCs w:val="16"/>
          <w:lang w:val="es-ES"/>
        </w:rPr>
        <w:t>.</w:t>
      </w:r>
    </w:p>
  </w:footnote>
  <w:footnote w:id="137">
    <w:p w14:paraId="5CA9C02A" w14:textId="01B2C430" w:rsidR="00F249B4" w:rsidRPr="00910C5A" w:rsidRDefault="00F249B4" w:rsidP="005C7161">
      <w:pPr>
        <w:pStyle w:val="Textonotapie"/>
        <w:jc w:val="both"/>
        <w:rPr>
          <w:rFonts w:ascii="Arial Narrow" w:hAnsi="Arial Narrow" w:cs="Arial"/>
          <w:sz w:val="16"/>
          <w:szCs w:val="16"/>
        </w:rPr>
      </w:pPr>
      <w:r w:rsidRPr="00910C5A">
        <w:rPr>
          <w:rStyle w:val="Refdenotaalpie"/>
          <w:rFonts w:ascii="Arial Narrow" w:hAnsi="Arial Narrow" w:cs="Arial"/>
          <w:sz w:val="16"/>
          <w:szCs w:val="16"/>
        </w:rPr>
        <w:footnoteRef/>
      </w:r>
      <w:r w:rsidRPr="00910C5A">
        <w:rPr>
          <w:rFonts w:ascii="Arial Narrow" w:hAnsi="Arial Narrow" w:cs="Arial"/>
          <w:sz w:val="16"/>
          <w:szCs w:val="16"/>
        </w:rPr>
        <w:t xml:space="preserve"> Denominación y descripción modificadas por la Resolución SBS N° </w:t>
      </w:r>
      <w:r w:rsidR="004A3096">
        <w:rPr>
          <w:rFonts w:ascii="Arial Narrow" w:hAnsi="Arial Narrow" w:cs="Arial"/>
          <w:sz w:val="16"/>
          <w:szCs w:val="16"/>
        </w:rPr>
        <w:t>15105-2009 , publicada el 21/11/2009</w:t>
      </w:r>
      <w:r w:rsidRPr="00910C5A">
        <w:rPr>
          <w:rFonts w:ascii="Arial Narrow" w:hAnsi="Arial Narrow" w:cs="Arial"/>
          <w:sz w:val="16"/>
          <w:szCs w:val="16"/>
        </w:rPr>
        <w:t>.</w:t>
      </w:r>
    </w:p>
  </w:footnote>
  <w:footnote w:id="138">
    <w:p w14:paraId="61DA9B51" w14:textId="69E39EC0"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sidRPr="00234D66">
        <w:rPr>
          <w:rFonts w:ascii="Arial Narrow" w:hAnsi="Arial Narrow"/>
          <w:sz w:val="16"/>
          <w:szCs w:val="16"/>
          <w:lang w:val="es-ES"/>
        </w:rPr>
        <w:t xml:space="preserve">Eliminado 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139">
    <w:p w14:paraId="773DE70B" w14:textId="6A2FD360" w:rsidR="00F249B4" w:rsidRPr="00910C5A" w:rsidRDefault="00F249B4" w:rsidP="005C7161">
      <w:pPr>
        <w:pStyle w:val="Textonotapie"/>
        <w:jc w:val="both"/>
        <w:rPr>
          <w:rFonts w:ascii="Arial Narrow" w:hAnsi="Arial Narrow"/>
          <w:sz w:val="16"/>
          <w:szCs w:val="16"/>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w:t>
      </w:r>
      <w:r w:rsidRPr="00910C5A">
        <w:rPr>
          <w:rFonts w:ascii="Arial Narrow" w:hAnsi="Arial Narrow"/>
          <w:sz w:val="16"/>
          <w:szCs w:val="16"/>
          <w:lang w:val="es-PE"/>
        </w:rPr>
        <w:t xml:space="preserve">Cuenta incorporada por la Resolución SBS N° </w:t>
      </w:r>
      <w:r w:rsidR="00AF7D86">
        <w:rPr>
          <w:rFonts w:ascii="Arial Narrow" w:hAnsi="Arial Narrow"/>
          <w:sz w:val="16"/>
          <w:szCs w:val="16"/>
          <w:lang w:val="es-PE"/>
        </w:rPr>
        <w:t>15105-2009, publicada el 21/11/2009</w:t>
      </w:r>
      <w:r w:rsidRPr="00910C5A">
        <w:rPr>
          <w:rFonts w:ascii="Arial Narrow" w:hAnsi="Arial Narrow"/>
          <w:sz w:val="16"/>
          <w:szCs w:val="16"/>
          <w:lang w:val="es-PE"/>
        </w:rPr>
        <w:t>.</w:t>
      </w:r>
      <w:r>
        <w:rPr>
          <w:rFonts w:ascii="Arial Narrow" w:hAnsi="Arial Narrow"/>
          <w:sz w:val="16"/>
          <w:szCs w:val="16"/>
          <w:lang w:val="es-PE"/>
        </w:rPr>
        <w:t xml:space="preserve"> Posteriormente modificada</w:t>
      </w:r>
      <w:r w:rsidRPr="005C1976">
        <w:rPr>
          <w:rFonts w:ascii="Arial Narrow" w:hAnsi="Arial Narrow"/>
          <w:sz w:val="16"/>
          <w:szCs w:val="16"/>
        </w:rPr>
        <w:t xml:space="preserve"> </w:t>
      </w:r>
      <w:r w:rsidRPr="005C197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140">
    <w:p w14:paraId="74A47FA9" w14:textId="1E86E4A4" w:rsidR="00F249B4" w:rsidRPr="00234D66" w:rsidRDefault="00F249B4">
      <w:pPr>
        <w:pStyle w:val="Textonotapie"/>
        <w:rPr>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Incorporado</w:t>
      </w:r>
      <w:r w:rsidRPr="00234D66">
        <w:rPr>
          <w:sz w:val="16"/>
          <w:szCs w:val="16"/>
        </w:rPr>
        <w:t xml:space="preserve"> </w:t>
      </w:r>
      <w:r w:rsidRPr="005C1976">
        <w:rPr>
          <w:rFonts w:ascii="Arial Narrow" w:hAnsi="Arial Narrow"/>
          <w:sz w:val="16"/>
          <w:szCs w:val="16"/>
          <w:lang w:val="es-ES"/>
        </w:rPr>
        <w:t xml:space="preserve">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141">
    <w:p w14:paraId="455EA3A9" w14:textId="1F05BE94" w:rsidR="00F249B4" w:rsidRPr="00910C5A" w:rsidRDefault="00F249B4" w:rsidP="005C7161">
      <w:pPr>
        <w:pStyle w:val="Textonotapie"/>
        <w:jc w:val="both"/>
        <w:rPr>
          <w:rFonts w:ascii="Arial Narrow" w:hAnsi="Arial Narrow"/>
          <w:sz w:val="16"/>
          <w:szCs w:val="16"/>
        </w:rPr>
      </w:pPr>
      <w:r w:rsidRPr="00910C5A">
        <w:rPr>
          <w:rStyle w:val="Refdenotaalpie"/>
          <w:rFonts w:ascii="Arial Narrow" w:hAnsi="Arial Narrow"/>
          <w:sz w:val="16"/>
          <w:szCs w:val="16"/>
        </w:rPr>
        <w:footnoteRef/>
      </w:r>
      <w:r w:rsidRPr="00910C5A">
        <w:rPr>
          <w:rFonts w:ascii="Arial Narrow" w:hAnsi="Arial Narrow"/>
          <w:sz w:val="16"/>
          <w:szCs w:val="16"/>
        </w:rPr>
        <w:t xml:space="preserve"> </w:t>
      </w:r>
      <w:r w:rsidRPr="00910C5A">
        <w:rPr>
          <w:rFonts w:ascii="Arial Narrow" w:hAnsi="Arial Narrow"/>
          <w:sz w:val="16"/>
          <w:szCs w:val="16"/>
          <w:lang w:val="es-PE"/>
        </w:rPr>
        <w:t xml:space="preserve">Dinámica modificada por la Resolución SBS N° </w:t>
      </w:r>
      <w:r w:rsidR="00AF7D86">
        <w:rPr>
          <w:rFonts w:ascii="Arial Narrow" w:hAnsi="Arial Narrow"/>
          <w:sz w:val="16"/>
          <w:szCs w:val="16"/>
          <w:lang w:val="es-PE"/>
        </w:rPr>
        <w:t>15105-2009, publicada el 21/11/2009</w:t>
      </w:r>
      <w:r w:rsidRPr="00910C5A">
        <w:rPr>
          <w:rFonts w:ascii="Arial Narrow" w:hAnsi="Arial Narrow"/>
          <w:sz w:val="16"/>
          <w:szCs w:val="16"/>
          <w:lang w:val="es-PE"/>
        </w:rPr>
        <w:t>.</w:t>
      </w:r>
      <w:r w:rsidRPr="00B63CD2">
        <w:rPr>
          <w:rFonts w:ascii="Arial Narrow" w:hAnsi="Arial Narrow"/>
          <w:snapToGrid/>
          <w:sz w:val="16"/>
          <w:szCs w:val="16"/>
          <w:lang w:val="es-ES"/>
        </w:rPr>
        <w:t xml:space="preserve"> </w:t>
      </w:r>
      <w:r>
        <w:rPr>
          <w:rFonts w:ascii="Arial Narrow" w:hAnsi="Arial Narrow"/>
          <w:sz w:val="16"/>
          <w:szCs w:val="16"/>
          <w:lang w:val="es-ES"/>
        </w:rPr>
        <w:t>Posteriormente</w:t>
      </w:r>
      <w:r w:rsidRPr="00B63CD2">
        <w:rPr>
          <w:rFonts w:ascii="Arial Narrow" w:hAnsi="Arial Narrow"/>
          <w:sz w:val="16"/>
          <w:szCs w:val="16"/>
          <w:lang w:val="es-ES"/>
        </w:rPr>
        <w:t xml:space="preserve"> modificado 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142">
    <w:p w14:paraId="5AB9625C" w14:textId="5623BE91" w:rsidR="00F249B4" w:rsidRPr="00910C5A" w:rsidRDefault="00F249B4" w:rsidP="00932D17">
      <w:pPr>
        <w:pStyle w:val="Textonotapie"/>
        <w:spacing w:line="240" w:lineRule="exact"/>
        <w:jc w:val="both"/>
        <w:rPr>
          <w:rFonts w:ascii="Arial Narrow" w:hAnsi="Arial Narrow"/>
          <w:sz w:val="16"/>
          <w:szCs w:val="16"/>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w:t>
      </w:r>
      <w:r w:rsidRPr="00910C5A">
        <w:rPr>
          <w:rFonts w:ascii="Arial Narrow" w:hAnsi="Arial Narrow"/>
          <w:sz w:val="16"/>
          <w:szCs w:val="16"/>
          <w:lang w:val="es-PE"/>
        </w:rPr>
        <w:t xml:space="preserve">Rubro eliminado por la Resolución SBS N° </w:t>
      </w:r>
      <w:r w:rsidR="004A3096">
        <w:rPr>
          <w:rFonts w:ascii="Arial Narrow" w:hAnsi="Arial Narrow"/>
          <w:sz w:val="16"/>
          <w:szCs w:val="16"/>
          <w:lang w:val="es-PE"/>
        </w:rPr>
        <w:t>15105-2009, publicada el 21/11/2009</w:t>
      </w:r>
      <w:r w:rsidRPr="00910C5A">
        <w:rPr>
          <w:rFonts w:ascii="Arial Narrow" w:hAnsi="Arial Narrow"/>
          <w:sz w:val="16"/>
          <w:szCs w:val="16"/>
          <w:lang w:val="es-PE"/>
        </w:rPr>
        <w:t>.</w:t>
      </w:r>
    </w:p>
  </w:footnote>
  <w:footnote w:id="143">
    <w:p w14:paraId="75F0EA03" w14:textId="0F1DCA64"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sidR="00622FB1">
        <w:rPr>
          <w:rFonts w:ascii="Arial Narrow" w:hAnsi="Arial Narrow"/>
          <w:sz w:val="16"/>
          <w:szCs w:val="16"/>
        </w:rPr>
        <w:t>Modificado</w:t>
      </w:r>
      <w:r w:rsidRPr="00234D66">
        <w:rPr>
          <w:rFonts w:ascii="Arial Narrow" w:hAnsi="Arial Narrow"/>
          <w:sz w:val="16"/>
          <w:szCs w:val="16"/>
          <w:lang w:val="es-ES"/>
        </w:rPr>
        <w:t xml:space="preserve"> 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144">
    <w:p w14:paraId="7427FC65" w14:textId="3290C8ED" w:rsidR="00F249B4" w:rsidRPr="00234D66" w:rsidRDefault="00F249B4">
      <w:pPr>
        <w:pStyle w:val="Textonotapie"/>
        <w:rPr>
          <w:rFonts w:ascii="Arial Narrow" w:hAnsi="Arial Narrow"/>
          <w:sz w:val="16"/>
          <w:szCs w:val="16"/>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Pr>
          <w:rFonts w:ascii="Arial Narrow" w:hAnsi="Arial Narrow"/>
          <w:sz w:val="16"/>
          <w:szCs w:val="16"/>
          <w:lang w:val="es-ES"/>
        </w:rPr>
        <w:t>Cuentas y subcuentas incorporadas</w:t>
      </w:r>
      <w:r w:rsidRPr="0090415D">
        <w:rPr>
          <w:rFonts w:ascii="Arial Narrow" w:hAnsi="Arial Narrow"/>
          <w:sz w:val="16"/>
          <w:szCs w:val="16"/>
          <w:lang w:val="es-ES"/>
        </w:rPr>
        <w:t xml:space="preserve"> 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145">
    <w:p w14:paraId="4269EA5D" w14:textId="761CB9EE" w:rsidR="00F249B4" w:rsidRPr="00234D66" w:rsidRDefault="00F249B4">
      <w:pPr>
        <w:pStyle w:val="Textonotapie"/>
        <w:rPr>
          <w:rFonts w:ascii="Arial Narrow" w:hAnsi="Arial Narrow"/>
          <w:sz w:val="16"/>
          <w:szCs w:val="16"/>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Pr>
          <w:rFonts w:ascii="Arial Narrow" w:hAnsi="Arial Narrow"/>
          <w:sz w:val="16"/>
          <w:szCs w:val="16"/>
          <w:lang w:val="es-ES"/>
        </w:rPr>
        <w:t>M</w:t>
      </w:r>
      <w:r w:rsidRPr="00E30822">
        <w:rPr>
          <w:rFonts w:ascii="Arial Narrow" w:hAnsi="Arial Narrow"/>
          <w:sz w:val="16"/>
          <w:szCs w:val="16"/>
          <w:lang w:val="es-ES"/>
        </w:rPr>
        <w:t xml:space="preserve">odificado 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sidRPr="00E30822">
        <w:rPr>
          <w:rFonts w:ascii="Arial Narrow" w:hAnsi="Arial Narrow"/>
          <w:sz w:val="16"/>
          <w:szCs w:val="16"/>
          <w:lang w:val="es-ES"/>
        </w:rPr>
        <w:t>.</w:t>
      </w:r>
    </w:p>
  </w:footnote>
  <w:footnote w:id="146">
    <w:p w14:paraId="14FF46B4" w14:textId="2A7B2DB7" w:rsidR="00F249B4" w:rsidRPr="00910C5A" w:rsidRDefault="00F249B4">
      <w:pPr>
        <w:pStyle w:val="Textonotapie"/>
        <w:rPr>
          <w:rFonts w:ascii="Arial Narrow" w:hAnsi="Arial Narrow"/>
          <w:lang w:val="es-PE"/>
        </w:rPr>
      </w:pPr>
      <w:r w:rsidRPr="00910C5A">
        <w:rPr>
          <w:rStyle w:val="Refdenotaalpie"/>
          <w:rFonts w:ascii="Arial Narrow" w:hAnsi="Arial Narrow"/>
          <w:sz w:val="16"/>
        </w:rPr>
        <w:footnoteRef/>
      </w:r>
      <w:r w:rsidRPr="00910C5A">
        <w:rPr>
          <w:rFonts w:ascii="Arial Narrow" w:hAnsi="Arial Narrow"/>
        </w:rPr>
        <w:t xml:space="preserve"> </w:t>
      </w:r>
      <w:r w:rsidRPr="00910C5A">
        <w:rPr>
          <w:rFonts w:ascii="Arial Narrow" w:hAnsi="Arial Narrow"/>
          <w:sz w:val="16"/>
          <w:szCs w:val="16"/>
          <w:lang w:val="es-PE"/>
        </w:rPr>
        <w:t>Descripción modificada por la Resolución SBS N°</w:t>
      </w:r>
      <w:r w:rsidR="004A3096">
        <w:rPr>
          <w:rFonts w:ascii="Arial Narrow" w:hAnsi="Arial Narrow"/>
          <w:sz w:val="16"/>
          <w:szCs w:val="16"/>
          <w:lang w:val="es-PE"/>
        </w:rPr>
        <w:t>2740-2011, publicada el 28/02/2011</w:t>
      </w:r>
      <w:r w:rsidRPr="00910C5A">
        <w:rPr>
          <w:rFonts w:ascii="Arial Narrow" w:hAnsi="Arial Narrow"/>
          <w:lang w:val="es-PE"/>
        </w:rPr>
        <w:t>.</w:t>
      </w:r>
    </w:p>
  </w:footnote>
  <w:footnote w:id="147">
    <w:p w14:paraId="204834B8" w14:textId="2D2CA5B4" w:rsidR="00F249B4" w:rsidRPr="00910C5A" w:rsidRDefault="00F249B4" w:rsidP="00932D17">
      <w:pPr>
        <w:pStyle w:val="Textonotapie"/>
        <w:spacing w:line="240" w:lineRule="exact"/>
        <w:jc w:val="both"/>
        <w:rPr>
          <w:rFonts w:ascii="Arial Narrow" w:hAnsi="Arial Narrow"/>
          <w:sz w:val="16"/>
          <w:szCs w:val="16"/>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w:t>
      </w:r>
      <w:r w:rsidRPr="00910C5A">
        <w:rPr>
          <w:rFonts w:ascii="Arial Narrow" w:hAnsi="Arial Narrow"/>
          <w:sz w:val="16"/>
          <w:szCs w:val="16"/>
          <w:lang w:val="es-PE"/>
        </w:rPr>
        <w:t xml:space="preserve">Rubro modificado por la Resolución SBS N° </w:t>
      </w:r>
      <w:r w:rsidR="004A3096">
        <w:rPr>
          <w:rFonts w:ascii="Arial Narrow" w:hAnsi="Arial Narrow"/>
          <w:sz w:val="16"/>
          <w:szCs w:val="16"/>
          <w:lang w:val="es-PE"/>
        </w:rPr>
        <w:t>15105-2009 , publicada el 21/11/2009</w:t>
      </w:r>
      <w:r w:rsidRPr="00910C5A">
        <w:rPr>
          <w:rFonts w:ascii="Arial Narrow" w:hAnsi="Arial Narrow"/>
          <w:sz w:val="16"/>
          <w:szCs w:val="16"/>
          <w:lang w:val="es-PE"/>
        </w:rPr>
        <w:t>. Posteriormente eliminado por la Resolución SBS N° 2740-2011del 25.02.2011.</w:t>
      </w:r>
    </w:p>
  </w:footnote>
  <w:footnote w:id="148">
    <w:p w14:paraId="0D1B3BB5" w14:textId="696D8C3C" w:rsidR="00F249B4" w:rsidRPr="00910C5A" w:rsidRDefault="00F249B4" w:rsidP="00932D17">
      <w:pPr>
        <w:pStyle w:val="Textonotapie"/>
        <w:spacing w:line="240" w:lineRule="exact"/>
        <w:jc w:val="both"/>
        <w:rPr>
          <w:rFonts w:ascii="Arial Narrow" w:hAnsi="Arial Narrow"/>
          <w:sz w:val="16"/>
          <w:szCs w:val="16"/>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w:t>
      </w:r>
      <w:r w:rsidRPr="00910C5A">
        <w:rPr>
          <w:rFonts w:ascii="Arial Narrow" w:hAnsi="Arial Narrow"/>
          <w:sz w:val="16"/>
          <w:szCs w:val="16"/>
          <w:lang w:val="es-PE"/>
        </w:rPr>
        <w:t xml:space="preserve">Rubro modificado por la Resolución SBS N° </w:t>
      </w:r>
      <w:r w:rsidR="004A3096">
        <w:rPr>
          <w:rFonts w:ascii="Arial Narrow" w:hAnsi="Arial Narrow"/>
          <w:sz w:val="16"/>
          <w:szCs w:val="16"/>
          <w:lang w:val="es-PE"/>
        </w:rPr>
        <w:t>15105-2009 , publicada el 21/11/2009</w:t>
      </w:r>
      <w:r w:rsidRPr="00910C5A">
        <w:rPr>
          <w:rFonts w:ascii="Arial Narrow" w:hAnsi="Arial Narrow"/>
          <w:sz w:val="16"/>
          <w:szCs w:val="16"/>
          <w:lang w:val="es-PE"/>
        </w:rPr>
        <w:t>.</w:t>
      </w:r>
    </w:p>
  </w:footnote>
  <w:footnote w:id="149">
    <w:p w14:paraId="2578FCDA" w14:textId="2B15E6D2"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Pr>
          <w:rFonts w:ascii="Arial Narrow" w:hAnsi="Arial Narrow"/>
          <w:sz w:val="16"/>
          <w:szCs w:val="16"/>
          <w:lang w:val="es-ES"/>
        </w:rPr>
        <w:t>M</w:t>
      </w:r>
      <w:r w:rsidRPr="00234D66">
        <w:rPr>
          <w:rFonts w:ascii="Arial Narrow" w:hAnsi="Arial Narrow"/>
          <w:sz w:val="16"/>
          <w:szCs w:val="16"/>
          <w:lang w:val="es-ES"/>
        </w:rPr>
        <w:t xml:space="preserve">odificado 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150">
    <w:p w14:paraId="668C0740" w14:textId="1B81A51C" w:rsidR="00F249B4" w:rsidRPr="00910C5A" w:rsidRDefault="00F249B4">
      <w:pPr>
        <w:pStyle w:val="Textonotapie"/>
        <w:rPr>
          <w:rFonts w:ascii="Arial Narrow" w:hAnsi="Arial Narrow"/>
          <w:sz w:val="16"/>
          <w:szCs w:val="16"/>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Subcuenta incorporada por la Resolución SBS N° </w:t>
      </w:r>
      <w:r w:rsidR="00AF7D86">
        <w:rPr>
          <w:rFonts w:ascii="Arial Narrow" w:hAnsi="Arial Narrow"/>
          <w:sz w:val="16"/>
          <w:szCs w:val="16"/>
        </w:rPr>
        <w:t>3813-2017, publicada el 30/09/2017</w:t>
      </w:r>
      <w:r w:rsidRPr="00910C5A">
        <w:rPr>
          <w:rFonts w:ascii="Arial Narrow" w:hAnsi="Arial Narrow"/>
          <w:sz w:val="16"/>
          <w:szCs w:val="16"/>
        </w:rPr>
        <w:t>.</w:t>
      </w:r>
    </w:p>
  </w:footnote>
  <w:footnote w:id="151">
    <w:p w14:paraId="24FEFD37" w14:textId="5F8E9132" w:rsidR="00F249B4" w:rsidRPr="00910C5A" w:rsidRDefault="00F249B4">
      <w:pPr>
        <w:pStyle w:val="Textonotapie"/>
        <w:rPr>
          <w:rFonts w:ascii="Arial Narrow" w:hAnsi="Arial Narrow"/>
          <w:sz w:val="16"/>
          <w:szCs w:val="16"/>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Descripción incorporada por la Resolución SBS N° </w:t>
      </w:r>
      <w:r w:rsidR="00AF7D86">
        <w:rPr>
          <w:rFonts w:ascii="Arial Narrow" w:hAnsi="Arial Narrow"/>
          <w:sz w:val="16"/>
          <w:szCs w:val="16"/>
        </w:rPr>
        <w:t>3813-2017, publicada el 30/09/2017</w:t>
      </w:r>
      <w:r w:rsidRPr="00910C5A">
        <w:rPr>
          <w:rFonts w:ascii="Arial Narrow" w:hAnsi="Arial Narrow"/>
          <w:sz w:val="16"/>
          <w:szCs w:val="16"/>
        </w:rPr>
        <w:t>.</w:t>
      </w:r>
    </w:p>
  </w:footnote>
  <w:footnote w:id="152">
    <w:p w14:paraId="6544EE16" w14:textId="7CFDC2E0" w:rsidR="00F249B4" w:rsidRPr="00910C5A" w:rsidRDefault="00F249B4">
      <w:pPr>
        <w:pStyle w:val="Textonotapie"/>
        <w:rPr>
          <w:rFonts w:ascii="Arial Narrow" w:hAnsi="Arial Narrow"/>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w:t>
      </w:r>
      <w:r w:rsidRPr="00910C5A">
        <w:rPr>
          <w:rFonts w:ascii="Arial Narrow" w:hAnsi="Arial Narrow"/>
          <w:sz w:val="16"/>
          <w:szCs w:val="16"/>
          <w:lang w:val="es-PE"/>
        </w:rPr>
        <w:t>Subcuenta incorporada por Oficio Múltiple N° 5156-2018-SB</w:t>
      </w:r>
      <w:r w:rsidR="00622FB1">
        <w:rPr>
          <w:rFonts w:ascii="Arial Narrow" w:hAnsi="Arial Narrow"/>
          <w:sz w:val="16"/>
          <w:szCs w:val="16"/>
          <w:lang w:val="es-PE"/>
        </w:rPr>
        <w:t>S.</w:t>
      </w:r>
    </w:p>
  </w:footnote>
  <w:footnote w:id="153">
    <w:p w14:paraId="77069B73" w14:textId="23B0EDB1"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sidRPr="00234D66">
        <w:rPr>
          <w:rFonts w:ascii="Arial Narrow" w:hAnsi="Arial Narrow"/>
          <w:sz w:val="16"/>
          <w:szCs w:val="16"/>
          <w:lang w:val="es-ES"/>
        </w:rPr>
        <w:t xml:space="preserve">Modificado 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154">
    <w:p w14:paraId="239B74AD" w14:textId="47F0A959"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Eliminado</w:t>
      </w:r>
      <w:r w:rsidRPr="00234D66">
        <w:rPr>
          <w:rFonts w:ascii="Arial Narrow" w:hAnsi="Arial Narrow"/>
          <w:sz w:val="16"/>
          <w:szCs w:val="16"/>
          <w:lang w:val="es-ES"/>
        </w:rPr>
        <w:t xml:space="preserve"> 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155">
    <w:p w14:paraId="206EAA4B" w14:textId="6FEAAD19" w:rsidR="00F249B4" w:rsidRPr="00910C5A" w:rsidRDefault="00F249B4">
      <w:pPr>
        <w:pStyle w:val="Textonotapie"/>
        <w:rPr>
          <w:rFonts w:ascii="Arial Narrow" w:hAnsi="Arial Narrow"/>
          <w:sz w:val="16"/>
          <w:szCs w:val="16"/>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Cuenta incorporada por la Resolución SBS N° </w:t>
      </w:r>
      <w:r w:rsidR="00AF7D86">
        <w:rPr>
          <w:rFonts w:ascii="Arial Narrow" w:hAnsi="Arial Narrow"/>
          <w:sz w:val="16"/>
          <w:szCs w:val="16"/>
        </w:rPr>
        <w:t>3813-2017, publicada el 30/09/2017</w:t>
      </w:r>
      <w:r w:rsidRPr="00910C5A">
        <w:rPr>
          <w:rFonts w:ascii="Arial Narrow" w:hAnsi="Arial Narrow"/>
          <w:sz w:val="16"/>
          <w:szCs w:val="16"/>
        </w:rPr>
        <w:t>.</w:t>
      </w:r>
    </w:p>
  </w:footnote>
  <w:footnote w:id="156">
    <w:p w14:paraId="5087D317" w14:textId="1F4B883C" w:rsidR="00F249B4" w:rsidRPr="00910C5A" w:rsidRDefault="00F249B4">
      <w:pPr>
        <w:pStyle w:val="Textonotapie"/>
        <w:rPr>
          <w:rFonts w:ascii="Arial Narrow" w:hAnsi="Arial Narrow"/>
          <w:sz w:val="16"/>
          <w:szCs w:val="16"/>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Descripción incorporada por la Resolución SBS N° </w:t>
      </w:r>
      <w:r w:rsidR="00AF7D86">
        <w:rPr>
          <w:rFonts w:ascii="Arial Narrow" w:hAnsi="Arial Narrow"/>
          <w:sz w:val="16"/>
          <w:szCs w:val="16"/>
        </w:rPr>
        <w:t>3813-2017, publicada el 30/09/2017</w:t>
      </w:r>
      <w:r w:rsidRPr="00910C5A">
        <w:rPr>
          <w:rFonts w:ascii="Arial Narrow" w:hAnsi="Arial Narrow"/>
          <w:sz w:val="16"/>
          <w:szCs w:val="16"/>
        </w:rPr>
        <w:t>.</w:t>
      </w:r>
    </w:p>
  </w:footnote>
  <w:footnote w:id="157">
    <w:p w14:paraId="05B9FD04" w14:textId="7C63D104" w:rsidR="00F249B4" w:rsidRPr="00910C5A" w:rsidRDefault="00F249B4">
      <w:pPr>
        <w:pStyle w:val="Textonotapie"/>
        <w:rPr>
          <w:rFonts w:ascii="Arial Narrow" w:hAnsi="Arial Narrow"/>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Dinámica incorporada por la Resolución SBS N° </w:t>
      </w:r>
      <w:r w:rsidR="00AF7D86">
        <w:rPr>
          <w:rFonts w:ascii="Arial Narrow" w:hAnsi="Arial Narrow"/>
          <w:sz w:val="16"/>
          <w:szCs w:val="16"/>
        </w:rPr>
        <w:t>3813-2017, publicada el 30/09/2017</w:t>
      </w:r>
      <w:r w:rsidRPr="00910C5A">
        <w:rPr>
          <w:rFonts w:ascii="Arial Narrow" w:hAnsi="Arial Narrow"/>
          <w:sz w:val="16"/>
          <w:szCs w:val="16"/>
        </w:rPr>
        <w:t>.</w:t>
      </w:r>
    </w:p>
  </w:footnote>
  <w:footnote w:id="158">
    <w:p w14:paraId="4B2C25E5" w14:textId="3BEC2A10" w:rsidR="00F249B4" w:rsidRPr="00910C5A" w:rsidRDefault="00F249B4">
      <w:pPr>
        <w:pStyle w:val="Textonotapie"/>
        <w:rPr>
          <w:rFonts w:ascii="Arial Narrow" w:hAnsi="Arial Narrow"/>
          <w:sz w:val="16"/>
          <w:szCs w:val="16"/>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Subcuenta incorporada por la Resolución SBS N° </w:t>
      </w:r>
      <w:r w:rsidR="00AF7D86">
        <w:rPr>
          <w:rFonts w:ascii="Arial Narrow" w:hAnsi="Arial Narrow"/>
          <w:sz w:val="16"/>
          <w:szCs w:val="16"/>
        </w:rPr>
        <w:t>3813-2017, publicada el 30/09/2017</w:t>
      </w:r>
      <w:r w:rsidRPr="00910C5A">
        <w:rPr>
          <w:rFonts w:ascii="Arial Narrow" w:hAnsi="Arial Narrow"/>
          <w:sz w:val="16"/>
          <w:szCs w:val="16"/>
        </w:rPr>
        <w:t>.</w:t>
      </w:r>
    </w:p>
  </w:footnote>
  <w:footnote w:id="159">
    <w:p w14:paraId="77B698CE" w14:textId="6CDDFEDA" w:rsidR="00F249B4" w:rsidRPr="00910C5A" w:rsidRDefault="00F249B4">
      <w:pPr>
        <w:pStyle w:val="Textonotapie"/>
        <w:rPr>
          <w:rFonts w:ascii="Arial Narrow" w:hAnsi="Arial Narrow"/>
          <w:sz w:val="16"/>
          <w:szCs w:val="16"/>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Descripción incorporada por la Resolución SBS N° </w:t>
      </w:r>
      <w:r w:rsidR="00AF7D86">
        <w:rPr>
          <w:rFonts w:ascii="Arial Narrow" w:hAnsi="Arial Narrow"/>
          <w:sz w:val="16"/>
          <w:szCs w:val="16"/>
        </w:rPr>
        <w:t>3813-2017, publicada el 30/09/2017</w:t>
      </w:r>
      <w:r w:rsidRPr="00910C5A">
        <w:rPr>
          <w:rFonts w:ascii="Arial Narrow" w:hAnsi="Arial Narrow"/>
          <w:sz w:val="16"/>
          <w:szCs w:val="16"/>
        </w:rPr>
        <w:t>.</w:t>
      </w:r>
    </w:p>
  </w:footnote>
  <w:footnote w:id="160">
    <w:p w14:paraId="33111624" w14:textId="4903B005" w:rsidR="00F249B4" w:rsidRPr="00910C5A" w:rsidRDefault="00F249B4">
      <w:pPr>
        <w:pStyle w:val="Textonotapie"/>
        <w:rPr>
          <w:rFonts w:ascii="Arial Narrow" w:hAnsi="Arial Narrow"/>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Subcuenta incorporada por Oficio Múltiple N° 5156-2018-SBS</w:t>
      </w:r>
      <w:r w:rsidR="000A048C">
        <w:rPr>
          <w:rFonts w:ascii="Arial Narrow" w:hAnsi="Arial Narrow"/>
          <w:sz w:val="16"/>
          <w:szCs w:val="16"/>
        </w:rPr>
        <w:t>.</w:t>
      </w:r>
    </w:p>
  </w:footnote>
  <w:footnote w:id="161">
    <w:p w14:paraId="0DF5FC02" w14:textId="17C3BB66"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sidRPr="00234D66">
        <w:rPr>
          <w:rFonts w:ascii="Arial Narrow" w:hAnsi="Arial Narrow"/>
          <w:sz w:val="16"/>
          <w:szCs w:val="16"/>
          <w:lang w:val="es-ES"/>
        </w:rPr>
        <w:t xml:space="preserve">Modificado 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162">
    <w:p w14:paraId="751C03DF" w14:textId="4C3C7D63"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sidRPr="00234D66">
        <w:rPr>
          <w:rFonts w:ascii="Arial Narrow" w:hAnsi="Arial Narrow"/>
          <w:sz w:val="16"/>
          <w:szCs w:val="16"/>
          <w:lang w:val="es-ES"/>
        </w:rPr>
        <w:t xml:space="preserve">Eliminado 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163">
    <w:p w14:paraId="318B2DEF" w14:textId="1FDF8AB9" w:rsidR="00F249B4" w:rsidRPr="00910C5A" w:rsidRDefault="00F249B4" w:rsidP="00C05DAC">
      <w:pPr>
        <w:pStyle w:val="Textonotapie"/>
        <w:rPr>
          <w:rFonts w:ascii="Arial Narrow" w:hAnsi="Arial Narrow"/>
          <w:sz w:val="16"/>
          <w:szCs w:val="16"/>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Cuenta incorporada por la Resolución SBS N° </w:t>
      </w:r>
      <w:r w:rsidR="00AF7D86">
        <w:rPr>
          <w:rFonts w:ascii="Arial Narrow" w:hAnsi="Arial Narrow"/>
          <w:sz w:val="16"/>
          <w:szCs w:val="16"/>
        </w:rPr>
        <w:t>3813-2017, publicada el 30/09/2017</w:t>
      </w:r>
      <w:r w:rsidRPr="00910C5A">
        <w:rPr>
          <w:rFonts w:ascii="Arial Narrow" w:hAnsi="Arial Narrow"/>
          <w:sz w:val="16"/>
          <w:szCs w:val="16"/>
        </w:rPr>
        <w:t>.</w:t>
      </w:r>
    </w:p>
  </w:footnote>
  <w:footnote w:id="164">
    <w:p w14:paraId="436DEEE9" w14:textId="7F4375BC" w:rsidR="00F249B4" w:rsidRPr="00910C5A" w:rsidRDefault="00F249B4" w:rsidP="00C05DAC">
      <w:pPr>
        <w:pStyle w:val="Textonotapie"/>
        <w:rPr>
          <w:rFonts w:ascii="Arial Narrow" w:hAnsi="Arial Narrow"/>
          <w:sz w:val="16"/>
          <w:szCs w:val="16"/>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Descripción incorporada por la Resolución SBS N° </w:t>
      </w:r>
      <w:r w:rsidR="00AF7D86">
        <w:rPr>
          <w:rFonts w:ascii="Arial Narrow" w:hAnsi="Arial Narrow"/>
          <w:sz w:val="16"/>
          <w:szCs w:val="16"/>
        </w:rPr>
        <w:t>3813-2017, publicada el 30/09/2017</w:t>
      </w:r>
      <w:r w:rsidRPr="00910C5A">
        <w:rPr>
          <w:rFonts w:ascii="Arial Narrow" w:hAnsi="Arial Narrow"/>
          <w:sz w:val="16"/>
          <w:szCs w:val="16"/>
        </w:rPr>
        <w:t>.</w:t>
      </w:r>
    </w:p>
  </w:footnote>
  <w:footnote w:id="165">
    <w:p w14:paraId="6B732640" w14:textId="16AA9F38" w:rsidR="00F249B4" w:rsidRPr="00910C5A" w:rsidRDefault="00F249B4" w:rsidP="00C05DAC">
      <w:pPr>
        <w:pStyle w:val="Textonotapie"/>
        <w:rPr>
          <w:rFonts w:ascii="Arial Narrow" w:hAnsi="Arial Narrow"/>
          <w:lang w:val="es-PE"/>
        </w:rPr>
      </w:pPr>
      <w:r w:rsidRPr="00910C5A">
        <w:rPr>
          <w:rStyle w:val="Refdenotaalpie"/>
          <w:rFonts w:ascii="Arial Narrow" w:hAnsi="Arial Narrow"/>
          <w:sz w:val="16"/>
          <w:szCs w:val="16"/>
        </w:rPr>
        <w:footnoteRef/>
      </w:r>
      <w:r w:rsidRPr="00910C5A">
        <w:rPr>
          <w:rFonts w:ascii="Arial Narrow" w:hAnsi="Arial Narrow"/>
          <w:sz w:val="16"/>
          <w:szCs w:val="16"/>
        </w:rPr>
        <w:t xml:space="preserve"> Dinámica incorporada por la Resolución SBS N° </w:t>
      </w:r>
      <w:r w:rsidR="00AF7D86">
        <w:rPr>
          <w:rFonts w:ascii="Arial Narrow" w:hAnsi="Arial Narrow"/>
          <w:sz w:val="16"/>
          <w:szCs w:val="16"/>
        </w:rPr>
        <w:t>3813-2017, publicada el 30/09/2017</w:t>
      </w:r>
      <w:r w:rsidRPr="00910C5A">
        <w:rPr>
          <w:rFonts w:ascii="Arial Narrow" w:hAnsi="Arial Narrow"/>
          <w:sz w:val="16"/>
          <w:szCs w:val="16"/>
        </w:rPr>
        <w:t>.</w:t>
      </w:r>
    </w:p>
  </w:footnote>
  <w:footnote w:id="166">
    <w:p w14:paraId="27557A6B" w14:textId="55D635B3" w:rsidR="00F249B4" w:rsidRPr="00234D66" w:rsidRDefault="00F249B4">
      <w:pPr>
        <w:pStyle w:val="Textonotapie"/>
        <w:rPr>
          <w:rFonts w:ascii="Arial Narrow" w:hAnsi="Arial Narrow"/>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sidRPr="00234D66">
        <w:rPr>
          <w:rFonts w:ascii="Arial Narrow" w:hAnsi="Arial Narrow"/>
          <w:sz w:val="16"/>
          <w:szCs w:val="16"/>
          <w:lang w:val="es-ES"/>
        </w:rPr>
        <w:t xml:space="preserve">Incorporadas 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 w:id="167">
    <w:p w14:paraId="02579CA2" w14:textId="711FB2F0" w:rsidR="00F249B4" w:rsidRPr="00234D66" w:rsidRDefault="00F249B4">
      <w:pPr>
        <w:pStyle w:val="Textonotapie"/>
        <w:rPr>
          <w:lang w:val="es-PE"/>
        </w:rPr>
      </w:pPr>
      <w:r w:rsidRPr="00234D66">
        <w:rPr>
          <w:rStyle w:val="Refdenotaalpie"/>
          <w:rFonts w:ascii="Arial Narrow" w:hAnsi="Arial Narrow"/>
          <w:sz w:val="16"/>
          <w:szCs w:val="16"/>
        </w:rPr>
        <w:footnoteRef/>
      </w:r>
      <w:r w:rsidRPr="00234D66">
        <w:rPr>
          <w:rFonts w:ascii="Arial Narrow" w:hAnsi="Arial Narrow"/>
          <w:sz w:val="16"/>
          <w:szCs w:val="16"/>
        </w:rPr>
        <w:t xml:space="preserve"> </w:t>
      </w:r>
      <w:r w:rsidRPr="00234D66">
        <w:rPr>
          <w:rFonts w:ascii="Arial Narrow" w:hAnsi="Arial Narrow"/>
          <w:sz w:val="16"/>
          <w:szCs w:val="16"/>
          <w:lang w:val="es-ES"/>
        </w:rPr>
        <w:t xml:space="preserve">Incorporadas mediante </w:t>
      </w:r>
      <w:r w:rsidR="00BF6FBC">
        <w:rPr>
          <w:rFonts w:ascii="Arial Narrow" w:hAnsi="Arial Narrow"/>
          <w:sz w:val="16"/>
          <w:szCs w:val="16"/>
          <w:lang w:val="es-ES"/>
        </w:rPr>
        <w:t xml:space="preserve">Resolución SBS N° </w:t>
      </w:r>
      <w:r w:rsidR="003A7CC8">
        <w:rPr>
          <w:rFonts w:ascii="Arial Narrow" w:hAnsi="Arial Narrow"/>
          <w:sz w:val="16"/>
          <w:szCs w:val="16"/>
          <w:lang w:val="es-ES"/>
        </w:rPr>
        <w:t>2148-2025, publicada el 20/06/2025</w:t>
      </w:r>
      <w:r>
        <w:rPr>
          <w:rFonts w:ascii="Arial Narrow" w:hAnsi="Arial Narrow"/>
          <w:sz w:val="16"/>
          <w:szCs w:val="16"/>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9B12E" w14:textId="77777777" w:rsidR="00640691" w:rsidRDefault="00640691" w:rsidP="00640691">
    <w:pPr>
      <w:pStyle w:val="Encabezado"/>
      <w:pBdr>
        <w:top w:val="single" w:sz="24" w:space="0" w:color="auto"/>
      </w:pBdr>
      <w:tabs>
        <w:tab w:val="right" w:pos="8820"/>
      </w:tabs>
      <w:ind w:right="-316"/>
      <w:jc w:val="center"/>
      <w:rPr>
        <w:b/>
        <w:sz w:val="28"/>
      </w:rPr>
    </w:pPr>
    <w:r>
      <w:tab/>
    </w:r>
    <w:r>
      <w:tab/>
    </w:r>
    <w:r>
      <w:rPr>
        <w:noProof/>
      </w:rPr>
      <w:drawing>
        <wp:anchor distT="0" distB="0" distL="114300" distR="114300" simplePos="0" relativeHeight="251659264" behindDoc="1" locked="0" layoutInCell="1" allowOverlap="1" wp14:anchorId="7FA31764" wp14:editId="2EC54925">
          <wp:simplePos x="0" y="0"/>
          <wp:positionH relativeFrom="column">
            <wp:posOffset>321310</wp:posOffset>
          </wp:positionH>
          <wp:positionV relativeFrom="paragraph">
            <wp:posOffset>134620</wp:posOffset>
          </wp:positionV>
          <wp:extent cx="1188085" cy="711835"/>
          <wp:effectExtent l="0" t="0" r="0" b="0"/>
          <wp:wrapNone/>
          <wp:docPr id="99132994" name="Imagen 2" descr="LOGO 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 2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085" cy="711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5F1238" w14:textId="77777777" w:rsidR="00640691" w:rsidRPr="002E602E" w:rsidRDefault="00640691" w:rsidP="00640691">
    <w:pPr>
      <w:pStyle w:val="Encabezado"/>
      <w:tabs>
        <w:tab w:val="center" w:pos="5245"/>
        <w:tab w:val="right" w:pos="8789"/>
      </w:tabs>
      <w:ind w:left="3261"/>
      <w:jc w:val="center"/>
      <w:rPr>
        <w:rFonts w:ascii="Arial Narrow" w:hAnsi="Arial Narrow"/>
        <w:b/>
        <w:sz w:val="24"/>
        <w:szCs w:val="24"/>
      </w:rPr>
    </w:pPr>
    <w:r w:rsidRPr="002E602E">
      <w:rPr>
        <w:rFonts w:ascii="Arial Narrow" w:hAnsi="Arial Narrow"/>
        <w:b/>
        <w:sz w:val="24"/>
        <w:szCs w:val="24"/>
      </w:rPr>
      <w:t>MANUAL DE CONTABILIDAD</w:t>
    </w:r>
  </w:p>
  <w:p w14:paraId="784AC662" w14:textId="77777777" w:rsidR="00640691" w:rsidRPr="002E602E" w:rsidRDefault="00640691" w:rsidP="00640691">
    <w:pPr>
      <w:pStyle w:val="Encabezado"/>
      <w:tabs>
        <w:tab w:val="center" w:pos="5245"/>
      </w:tabs>
      <w:ind w:left="3261"/>
      <w:jc w:val="center"/>
      <w:rPr>
        <w:rFonts w:ascii="Arial Narrow" w:hAnsi="Arial Narrow"/>
        <w:b/>
        <w:sz w:val="24"/>
        <w:szCs w:val="24"/>
      </w:rPr>
    </w:pPr>
    <w:r w:rsidRPr="002E602E">
      <w:rPr>
        <w:rFonts w:ascii="Arial Narrow" w:hAnsi="Arial Narrow"/>
        <w:b/>
        <w:sz w:val="24"/>
        <w:szCs w:val="24"/>
      </w:rPr>
      <w:t xml:space="preserve">PARA LAS </w:t>
    </w:r>
    <w:r>
      <w:rPr>
        <w:rFonts w:ascii="Arial Narrow" w:hAnsi="Arial Narrow"/>
        <w:b/>
        <w:sz w:val="24"/>
        <w:szCs w:val="24"/>
      </w:rPr>
      <w:t>ADMINISTRADORAS PRIVADAS DE FONDOS DE PENSIONES</w:t>
    </w:r>
  </w:p>
  <w:p w14:paraId="67A987D9" w14:textId="77777777" w:rsidR="00640691" w:rsidRDefault="00640691" w:rsidP="00640691">
    <w:pPr>
      <w:pStyle w:val="Encabezado"/>
      <w:tabs>
        <w:tab w:val="right" w:pos="9000"/>
      </w:tabs>
      <w:ind w:right="-496"/>
      <w:jc w:val="center"/>
      <w:rPr>
        <w:rFonts w:ascii="Switzerland" w:hAnsi="Switzerland"/>
        <w:b/>
        <w:sz w:val="26"/>
      </w:rPr>
    </w:pPr>
    <w:r>
      <w:rPr>
        <w:rFonts w:ascii="Switzerland" w:hAnsi="Switzerland"/>
        <w:b/>
        <w:noProof/>
        <w:sz w:val="26"/>
      </w:rPr>
      <mc:AlternateContent>
        <mc:Choice Requires="wps">
          <w:drawing>
            <wp:inline distT="0" distB="0" distL="0" distR="0" wp14:anchorId="6193E6FB" wp14:editId="02112386">
              <wp:extent cx="5806440" cy="7620"/>
              <wp:effectExtent l="0" t="0" r="0" b="0"/>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6440" cy="76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384ABA" id="Rectangle 1" o:spid="_x0000_s1026" style="width:457.2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" fillcolor="gray" stroked="f">
              <w10:anchorlock/>
            </v:rect>
          </w:pict>
        </mc:Fallback>
      </mc:AlternateContent>
    </w:r>
  </w:p>
  <w:p w14:paraId="6DCD7F8C" w14:textId="77777777" w:rsidR="00640691" w:rsidRDefault="00640691" w:rsidP="00640691">
    <w:pPr>
      <w:pStyle w:val="Encabezado"/>
      <w:tabs>
        <w:tab w:val="right" w:pos="9000"/>
      </w:tabs>
      <w:ind w:right="-496"/>
      <w:jc w:val="center"/>
    </w:pPr>
    <w:r>
      <w:tab/>
    </w:r>
  </w:p>
  <w:p w14:paraId="2E7D8CDB" w14:textId="77777777" w:rsidR="00F249B4" w:rsidRDefault="00F249B4">
    <w:pPr>
      <w:pStyle w:val="Encabezado"/>
      <w:tabs>
        <w:tab w:val="clear" w:pos="4252"/>
        <w:tab w:val="clear" w:pos="8504"/>
        <w:tab w:val="left" w:pos="3360"/>
      </w:tabs>
      <w:ind w:hanging="2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39E3"/>
    <w:multiLevelType w:val="hybridMultilevel"/>
    <w:tmpl w:val="1416E590"/>
    <w:lvl w:ilvl="0" w:tplc="FFFFFFFF">
      <w:start w:val="1"/>
      <w:numFmt w:val="lowerLetter"/>
      <w:lvlText w:val="%1)"/>
      <w:lvlJc w:val="left"/>
      <w:pPr>
        <w:ind w:left="1996" w:hanging="360"/>
      </w:p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1" w15:restartNumberingAfterBreak="0">
    <w:nsid w:val="020C33DA"/>
    <w:multiLevelType w:val="hybridMultilevel"/>
    <w:tmpl w:val="C37612D6"/>
    <w:lvl w:ilvl="0" w:tplc="0C0A0013">
      <w:start w:val="1"/>
      <w:numFmt w:val="upperRoman"/>
      <w:lvlText w:val="%1."/>
      <w:lvlJc w:val="right"/>
      <w:pPr>
        <w:ind w:left="720" w:hanging="360"/>
      </w:pPr>
    </w:lvl>
    <w:lvl w:ilvl="1" w:tplc="0C0A0015">
      <w:start w:val="1"/>
      <w:numFmt w:val="upp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2814DD"/>
    <w:multiLevelType w:val="hybridMultilevel"/>
    <w:tmpl w:val="1E5638C6"/>
    <w:lvl w:ilvl="0" w:tplc="FFFFFFFF">
      <w:start w:val="1026"/>
      <w:numFmt w:val="decimal"/>
      <w:lvlText w:val="%1"/>
      <w:lvlJc w:val="left"/>
      <w:pPr>
        <w:tabs>
          <w:tab w:val="num" w:pos="1065"/>
        </w:tabs>
        <w:ind w:left="106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7D53015"/>
    <w:multiLevelType w:val="hybridMultilevel"/>
    <w:tmpl w:val="FD204B52"/>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8BD6CDB"/>
    <w:multiLevelType w:val="hybridMultilevel"/>
    <w:tmpl w:val="1416E590"/>
    <w:lvl w:ilvl="0" w:tplc="FFFFFFFF">
      <w:start w:val="1"/>
      <w:numFmt w:val="lowerLetter"/>
      <w:lvlText w:val="%1)"/>
      <w:lvlJc w:val="left"/>
      <w:pPr>
        <w:ind w:left="1996" w:hanging="360"/>
      </w:p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5" w15:restartNumberingAfterBreak="0">
    <w:nsid w:val="08E61B21"/>
    <w:multiLevelType w:val="hybridMultilevel"/>
    <w:tmpl w:val="8B1048E0"/>
    <w:lvl w:ilvl="0" w:tplc="9FDEB664">
      <w:start w:val="3"/>
      <w:numFmt w:val="lowerLetter"/>
      <w:lvlText w:val="%1)"/>
      <w:lvlJc w:val="left"/>
      <w:pPr>
        <w:ind w:left="1636" w:hanging="360"/>
      </w:pPr>
      <w:rPr>
        <w:rFonts w:hint="default"/>
      </w:rPr>
    </w:lvl>
    <w:lvl w:ilvl="1" w:tplc="280A0019" w:tentative="1">
      <w:start w:val="1"/>
      <w:numFmt w:val="lowerLetter"/>
      <w:lvlText w:val="%2."/>
      <w:lvlJc w:val="left"/>
      <w:pPr>
        <w:ind w:left="2356" w:hanging="360"/>
      </w:pPr>
    </w:lvl>
    <w:lvl w:ilvl="2" w:tplc="280A001B" w:tentative="1">
      <w:start w:val="1"/>
      <w:numFmt w:val="lowerRoman"/>
      <w:lvlText w:val="%3."/>
      <w:lvlJc w:val="right"/>
      <w:pPr>
        <w:ind w:left="3076" w:hanging="180"/>
      </w:pPr>
    </w:lvl>
    <w:lvl w:ilvl="3" w:tplc="280A000F" w:tentative="1">
      <w:start w:val="1"/>
      <w:numFmt w:val="decimal"/>
      <w:lvlText w:val="%4."/>
      <w:lvlJc w:val="left"/>
      <w:pPr>
        <w:ind w:left="3796" w:hanging="360"/>
      </w:pPr>
    </w:lvl>
    <w:lvl w:ilvl="4" w:tplc="280A0019" w:tentative="1">
      <w:start w:val="1"/>
      <w:numFmt w:val="lowerLetter"/>
      <w:lvlText w:val="%5."/>
      <w:lvlJc w:val="left"/>
      <w:pPr>
        <w:ind w:left="4516" w:hanging="360"/>
      </w:pPr>
    </w:lvl>
    <w:lvl w:ilvl="5" w:tplc="280A001B" w:tentative="1">
      <w:start w:val="1"/>
      <w:numFmt w:val="lowerRoman"/>
      <w:lvlText w:val="%6."/>
      <w:lvlJc w:val="right"/>
      <w:pPr>
        <w:ind w:left="5236" w:hanging="180"/>
      </w:pPr>
    </w:lvl>
    <w:lvl w:ilvl="6" w:tplc="280A000F" w:tentative="1">
      <w:start w:val="1"/>
      <w:numFmt w:val="decimal"/>
      <w:lvlText w:val="%7."/>
      <w:lvlJc w:val="left"/>
      <w:pPr>
        <w:ind w:left="5956" w:hanging="360"/>
      </w:pPr>
    </w:lvl>
    <w:lvl w:ilvl="7" w:tplc="280A0019" w:tentative="1">
      <w:start w:val="1"/>
      <w:numFmt w:val="lowerLetter"/>
      <w:lvlText w:val="%8."/>
      <w:lvlJc w:val="left"/>
      <w:pPr>
        <w:ind w:left="6676" w:hanging="360"/>
      </w:pPr>
    </w:lvl>
    <w:lvl w:ilvl="8" w:tplc="280A001B" w:tentative="1">
      <w:start w:val="1"/>
      <w:numFmt w:val="lowerRoman"/>
      <w:lvlText w:val="%9."/>
      <w:lvlJc w:val="right"/>
      <w:pPr>
        <w:ind w:left="7396" w:hanging="180"/>
      </w:pPr>
    </w:lvl>
  </w:abstractNum>
  <w:abstractNum w:abstractNumId="6" w15:restartNumberingAfterBreak="0">
    <w:nsid w:val="08EB447F"/>
    <w:multiLevelType w:val="hybridMultilevel"/>
    <w:tmpl w:val="FFA8719A"/>
    <w:lvl w:ilvl="0" w:tplc="280A0017">
      <w:start w:val="1"/>
      <w:numFmt w:val="lowerLetter"/>
      <w:lvlText w:val="%1)"/>
      <w:lvlJc w:val="left"/>
      <w:pPr>
        <w:ind w:left="1069" w:hanging="360"/>
      </w:pPr>
      <w:rPr>
        <w:rFonts w:hint="default"/>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7" w15:restartNumberingAfterBreak="0">
    <w:nsid w:val="09B50822"/>
    <w:multiLevelType w:val="hybridMultilevel"/>
    <w:tmpl w:val="1416E590"/>
    <w:lvl w:ilvl="0" w:tplc="FFFFFFFF">
      <w:start w:val="1"/>
      <w:numFmt w:val="lowerLetter"/>
      <w:lvlText w:val="%1)"/>
      <w:lvlJc w:val="left"/>
      <w:pPr>
        <w:ind w:left="1996" w:hanging="360"/>
      </w:p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8" w15:restartNumberingAfterBreak="0">
    <w:nsid w:val="0A0F1A22"/>
    <w:multiLevelType w:val="hybridMultilevel"/>
    <w:tmpl w:val="3DAE967C"/>
    <w:lvl w:ilvl="0" w:tplc="FFFFFFFF">
      <w:start w:val="6087"/>
      <w:numFmt w:val="decimal"/>
      <w:lvlText w:val="%1"/>
      <w:lvlJc w:val="left"/>
      <w:pPr>
        <w:tabs>
          <w:tab w:val="num" w:pos="1065"/>
        </w:tabs>
        <w:ind w:left="106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C844A42"/>
    <w:multiLevelType w:val="hybridMultilevel"/>
    <w:tmpl w:val="1416E590"/>
    <w:lvl w:ilvl="0" w:tplc="FFFFFFFF">
      <w:start w:val="1"/>
      <w:numFmt w:val="lowerLetter"/>
      <w:lvlText w:val="%1)"/>
      <w:lvlJc w:val="left"/>
      <w:pPr>
        <w:ind w:left="1996" w:hanging="360"/>
      </w:p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10" w15:restartNumberingAfterBreak="0">
    <w:nsid w:val="0D02391A"/>
    <w:multiLevelType w:val="hybridMultilevel"/>
    <w:tmpl w:val="BB46FB70"/>
    <w:lvl w:ilvl="0" w:tplc="D58E2BB6">
      <w:start w:val="1"/>
      <w:numFmt w:val="lowerRoman"/>
      <w:lvlText w:val="%1)"/>
      <w:lvlJc w:val="left"/>
      <w:pPr>
        <w:ind w:left="1428" w:hanging="360"/>
      </w:pPr>
    </w:lvl>
    <w:lvl w:ilvl="1" w:tplc="280A0019">
      <w:start w:val="1"/>
      <w:numFmt w:val="lowerLetter"/>
      <w:lvlText w:val="%2."/>
      <w:lvlJc w:val="left"/>
      <w:pPr>
        <w:ind w:left="2148" w:hanging="360"/>
      </w:pPr>
    </w:lvl>
    <w:lvl w:ilvl="2" w:tplc="280A001B" w:tentative="1">
      <w:start w:val="1"/>
      <w:numFmt w:val="lowerRoman"/>
      <w:lvlText w:val="%3."/>
      <w:lvlJc w:val="right"/>
      <w:pPr>
        <w:ind w:left="2868" w:hanging="180"/>
      </w:pPr>
    </w:lvl>
    <w:lvl w:ilvl="3" w:tplc="280A000F" w:tentative="1">
      <w:start w:val="1"/>
      <w:numFmt w:val="decimal"/>
      <w:lvlText w:val="%4."/>
      <w:lvlJc w:val="left"/>
      <w:pPr>
        <w:ind w:left="3588" w:hanging="360"/>
      </w:pPr>
    </w:lvl>
    <w:lvl w:ilvl="4" w:tplc="280A0019" w:tentative="1">
      <w:start w:val="1"/>
      <w:numFmt w:val="lowerLetter"/>
      <w:lvlText w:val="%5."/>
      <w:lvlJc w:val="left"/>
      <w:pPr>
        <w:ind w:left="4308" w:hanging="360"/>
      </w:pPr>
    </w:lvl>
    <w:lvl w:ilvl="5" w:tplc="280A001B" w:tentative="1">
      <w:start w:val="1"/>
      <w:numFmt w:val="lowerRoman"/>
      <w:lvlText w:val="%6."/>
      <w:lvlJc w:val="right"/>
      <w:pPr>
        <w:ind w:left="5028" w:hanging="180"/>
      </w:pPr>
    </w:lvl>
    <w:lvl w:ilvl="6" w:tplc="280A000F" w:tentative="1">
      <w:start w:val="1"/>
      <w:numFmt w:val="decimal"/>
      <w:lvlText w:val="%7."/>
      <w:lvlJc w:val="left"/>
      <w:pPr>
        <w:ind w:left="5748" w:hanging="360"/>
      </w:pPr>
    </w:lvl>
    <w:lvl w:ilvl="7" w:tplc="280A0019" w:tentative="1">
      <w:start w:val="1"/>
      <w:numFmt w:val="lowerLetter"/>
      <w:lvlText w:val="%8."/>
      <w:lvlJc w:val="left"/>
      <w:pPr>
        <w:ind w:left="6468" w:hanging="360"/>
      </w:pPr>
    </w:lvl>
    <w:lvl w:ilvl="8" w:tplc="280A001B" w:tentative="1">
      <w:start w:val="1"/>
      <w:numFmt w:val="lowerRoman"/>
      <w:lvlText w:val="%9."/>
      <w:lvlJc w:val="right"/>
      <w:pPr>
        <w:ind w:left="7188" w:hanging="180"/>
      </w:pPr>
    </w:lvl>
  </w:abstractNum>
  <w:abstractNum w:abstractNumId="11" w15:restartNumberingAfterBreak="0">
    <w:nsid w:val="0E5D41F7"/>
    <w:multiLevelType w:val="hybridMultilevel"/>
    <w:tmpl w:val="6A12CA90"/>
    <w:lvl w:ilvl="0" w:tplc="D090BA7E">
      <w:start w:val="1"/>
      <w:numFmt w:val="bullet"/>
      <w:lvlText w:val="-"/>
      <w:lvlJc w:val="left"/>
      <w:pPr>
        <w:ind w:left="2880" w:hanging="360"/>
      </w:pPr>
      <w:rPr>
        <w:rFonts w:ascii="Arial" w:hAnsi="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08D2A80"/>
    <w:multiLevelType w:val="hybridMultilevel"/>
    <w:tmpl w:val="F7B0CF50"/>
    <w:lvl w:ilvl="0" w:tplc="FFFFFFFF">
      <w:start w:val="4062"/>
      <w:numFmt w:val="decimal"/>
      <w:lvlText w:val="%1"/>
      <w:lvlJc w:val="left"/>
      <w:pPr>
        <w:tabs>
          <w:tab w:val="num" w:pos="1065"/>
        </w:tabs>
        <w:ind w:left="1065" w:hanging="705"/>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11841A7F"/>
    <w:multiLevelType w:val="hybridMultilevel"/>
    <w:tmpl w:val="6980B35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1F47174"/>
    <w:multiLevelType w:val="hybridMultilevel"/>
    <w:tmpl w:val="03C8473A"/>
    <w:lvl w:ilvl="0" w:tplc="FFFFFFFF">
      <w:start w:val="81"/>
      <w:numFmt w:val="none"/>
      <w:lvlText w:val="8001"/>
      <w:lvlJc w:val="left"/>
      <w:pPr>
        <w:tabs>
          <w:tab w:val="num" w:pos="1065"/>
        </w:tabs>
        <w:ind w:left="106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147F1335"/>
    <w:multiLevelType w:val="hybridMultilevel"/>
    <w:tmpl w:val="9C76FD18"/>
    <w:lvl w:ilvl="0" w:tplc="FFFFFFFF">
      <w:start w:val="5079"/>
      <w:numFmt w:val="decimal"/>
      <w:lvlText w:val="%1"/>
      <w:lvlJc w:val="left"/>
      <w:pPr>
        <w:tabs>
          <w:tab w:val="num" w:pos="1188"/>
        </w:tabs>
        <w:ind w:left="1188" w:hanging="48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6" w15:restartNumberingAfterBreak="0">
    <w:nsid w:val="15B4493C"/>
    <w:multiLevelType w:val="hybridMultilevel"/>
    <w:tmpl w:val="FF3AD90A"/>
    <w:lvl w:ilvl="0" w:tplc="FFFFFFFF">
      <w:start w:val="2040"/>
      <w:numFmt w:val="decimal"/>
      <w:lvlText w:val="%1"/>
      <w:lvlJc w:val="left"/>
      <w:pPr>
        <w:tabs>
          <w:tab w:val="num" w:pos="1065"/>
        </w:tabs>
        <w:ind w:left="106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15EC3E12"/>
    <w:multiLevelType w:val="hybridMultilevel"/>
    <w:tmpl w:val="1416E590"/>
    <w:lvl w:ilvl="0" w:tplc="FFFFFFFF">
      <w:start w:val="1"/>
      <w:numFmt w:val="lowerLetter"/>
      <w:lvlText w:val="%1)"/>
      <w:lvlJc w:val="left"/>
      <w:pPr>
        <w:ind w:left="1996" w:hanging="360"/>
      </w:p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18" w15:restartNumberingAfterBreak="0">
    <w:nsid w:val="163E03C5"/>
    <w:multiLevelType w:val="hybridMultilevel"/>
    <w:tmpl w:val="71B0F1FE"/>
    <w:lvl w:ilvl="0" w:tplc="0C0A001B">
      <w:start w:val="1"/>
      <w:numFmt w:val="lowerRoman"/>
      <w:lvlText w:val="%1."/>
      <w:lvlJc w:val="right"/>
      <w:pPr>
        <w:ind w:left="3240" w:hanging="360"/>
      </w:pPr>
      <w:rPr>
        <w:rFonts w:hint="default"/>
      </w:rPr>
    </w:lvl>
    <w:lvl w:ilvl="1" w:tplc="0C0A0019" w:tentative="1">
      <w:start w:val="1"/>
      <w:numFmt w:val="bullet"/>
      <w:lvlText w:val="o"/>
      <w:lvlJc w:val="left"/>
      <w:pPr>
        <w:ind w:left="3960" w:hanging="360"/>
      </w:pPr>
      <w:rPr>
        <w:rFonts w:ascii="Courier New" w:hAnsi="Courier New" w:cs="Courier New" w:hint="default"/>
      </w:rPr>
    </w:lvl>
    <w:lvl w:ilvl="2" w:tplc="0C0A001B" w:tentative="1">
      <w:start w:val="1"/>
      <w:numFmt w:val="bullet"/>
      <w:lvlText w:val=""/>
      <w:lvlJc w:val="left"/>
      <w:pPr>
        <w:ind w:left="4680" w:hanging="360"/>
      </w:pPr>
      <w:rPr>
        <w:rFonts w:ascii="Wingdings" w:hAnsi="Wingdings" w:hint="default"/>
      </w:rPr>
    </w:lvl>
    <w:lvl w:ilvl="3" w:tplc="0C0A000F" w:tentative="1">
      <w:start w:val="1"/>
      <w:numFmt w:val="bullet"/>
      <w:lvlText w:val=""/>
      <w:lvlJc w:val="left"/>
      <w:pPr>
        <w:ind w:left="5400" w:hanging="360"/>
      </w:pPr>
      <w:rPr>
        <w:rFonts w:ascii="Symbol" w:hAnsi="Symbol" w:hint="default"/>
      </w:rPr>
    </w:lvl>
    <w:lvl w:ilvl="4" w:tplc="0C0A0019" w:tentative="1">
      <w:start w:val="1"/>
      <w:numFmt w:val="bullet"/>
      <w:lvlText w:val="o"/>
      <w:lvlJc w:val="left"/>
      <w:pPr>
        <w:ind w:left="6120" w:hanging="360"/>
      </w:pPr>
      <w:rPr>
        <w:rFonts w:ascii="Courier New" w:hAnsi="Courier New" w:cs="Courier New" w:hint="default"/>
      </w:rPr>
    </w:lvl>
    <w:lvl w:ilvl="5" w:tplc="0C0A001B" w:tentative="1">
      <w:start w:val="1"/>
      <w:numFmt w:val="bullet"/>
      <w:lvlText w:val=""/>
      <w:lvlJc w:val="left"/>
      <w:pPr>
        <w:ind w:left="6840" w:hanging="360"/>
      </w:pPr>
      <w:rPr>
        <w:rFonts w:ascii="Wingdings" w:hAnsi="Wingdings" w:hint="default"/>
      </w:rPr>
    </w:lvl>
    <w:lvl w:ilvl="6" w:tplc="0C0A000F" w:tentative="1">
      <w:start w:val="1"/>
      <w:numFmt w:val="bullet"/>
      <w:lvlText w:val=""/>
      <w:lvlJc w:val="left"/>
      <w:pPr>
        <w:ind w:left="7560" w:hanging="360"/>
      </w:pPr>
      <w:rPr>
        <w:rFonts w:ascii="Symbol" w:hAnsi="Symbol" w:hint="default"/>
      </w:rPr>
    </w:lvl>
    <w:lvl w:ilvl="7" w:tplc="0C0A0019" w:tentative="1">
      <w:start w:val="1"/>
      <w:numFmt w:val="bullet"/>
      <w:lvlText w:val="o"/>
      <w:lvlJc w:val="left"/>
      <w:pPr>
        <w:ind w:left="8280" w:hanging="360"/>
      </w:pPr>
      <w:rPr>
        <w:rFonts w:ascii="Courier New" w:hAnsi="Courier New" w:cs="Courier New" w:hint="default"/>
      </w:rPr>
    </w:lvl>
    <w:lvl w:ilvl="8" w:tplc="0C0A001B" w:tentative="1">
      <w:start w:val="1"/>
      <w:numFmt w:val="bullet"/>
      <w:lvlText w:val=""/>
      <w:lvlJc w:val="left"/>
      <w:pPr>
        <w:ind w:left="9000" w:hanging="360"/>
      </w:pPr>
      <w:rPr>
        <w:rFonts w:ascii="Wingdings" w:hAnsi="Wingdings" w:hint="default"/>
      </w:rPr>
    </w:lvl>
  </w:abstractNum>
  <w:abstractNum w:abstractNumId="19" w15:restartNumberingAfterBreak="0">
    <w:nsid w:val="171C3B6A"/>
    <w:multiLevelType w:val="hybridMultilevel"/>
    <w:tmpl w:val="454853BC"/>
    <w:lvl w:ilvl="0" w:tplc="E6C6BE22">
      <w:start w:val="1"/>
      <w:numFmt w:val="lowerRoman"/>
      <w:lvlText w:val="%1)"/>
      <w:lvlJc w:val="left"/>
      <w:pPr>
        <w:ind w:left="720" w:hanging="360"/>
      </w:pPr>
      <w:rPr>
        <w:rFonts w:ascii="Arial Narrow" w:eastAsia="Times New Roman" w:hAnsi="Arial Narrow" w:cs="Times New Roman"/>
        <w:b w:val="0"/>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185351EE"/>
    <w:multiLevelType w:val="multilevel"/>
    <w:tmpl w:val="4E7A28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94F18B5"/>
    <w:multiLevelType w:val="hybridMultilevel"/>
    <w:tmpl w:val="398C086A"/>
    <w:lvl w:ilvl="0" w:tplc="FFFFFFFF">
      <w:start w:val="1"/>
      <w:numFmt w:val="upperLetter"/>
      <w:lvlText w:val="%1."/>
      <w:lvlJc w:val="left"/>
      <w:pPr>
        <w:tabs>
          <w:tab w:val="num" w:pos="1077"/>
        </w:tabs>
        <w:ind w:left="1077" w:hanging="360"/>
      </w:p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22" w15:restartNumberingAfterBreak="0">
    <w:nsid w:val="19AD3A2E"/>
    <w:multiLevelType w:val="hybridMultilevel"/>
    <w:tmpl w:val="84E0ED42"/>
    <w:lvl w:ilvl="0" w:tplc="280A001B">
      <w:start w:val="1"/>
      <w:numFmt w:val="lowerRoman"/>
      <w:lvlText w:val="%1."/>
      <w:lvlJc w:val="right"/>
      <w:pPr>
        <w:ind w:left="1440" w:hanging="360"/>
      </w:pPr>
      <w:rPr>
        <w:rFonts w:hint="default"/>
      </w:rPr>
    </w:lvl>
    <w:lvl w:ilvl="1" w:tplc="FFFFFFFF">
      <w:start w:val="1"/>
      <w:numFmt w:val="lowerRoman"/>
      <w:lvlText w:val="%2)"/>
      <w:lvlJc w:val="left"/>
      <w:pPr>
        <w:ind w:left="2792" w:hanging="360"/>
      </w:pPr>
      <w:rPr>
        <w:rFonts w:hint="default"/>
      </w:rPr>
    </w:lvl>
    <w:lvl w:ilvl="2" w:tplc="FFFFFFFF">
      <w:start w:val="1"/>
      <w:numFmt w:val="lowerRoman"/>
      <w:lvlText w:val="%3)"/>
      <w:lvlJc w:val="left"/>
      <w:pPr>
        <w:ind w:left="3420" w:hanging="72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1C5E725A"/>
    <w:multiLevelType w:val="hybridMultilevel"/>
    <w:tmpl w:val="82E038AE"/>
    <w:lvl w:ilvl="0" w:tplc="03BC9936">
      <w:start w:val="1"/>
      <w:numFmt w:val="upperRoman"/>
      <w:lvlText w:val="%1."/>
      <w:lvlJc w:val="left"/>
      <w:pPr>
        <w:tabs>
          <w:tab w:val="num" w:pos="3808"/>
        </w:tabs>
        <w:ind w:left="3808" w:hanging="720"/>
      </w:pPr>
      <w:rPr>
        <w:rFonts w:hint="default"/>
      </w:rPr>
    </w:lvl>
    <w:lvl w:ilvl="1" w:tplc="55226F88">
      <w:start w:val="1"/>
      <w:numFmt w:val="decimal"/>
      <w:lvlText w:val="%2."/>
      <w:lvlJc w:val="left"/>
      <w:pPr>
        <w:tabs>
          <w:tab w:val="num" w:pos="4168"/>
        </w:tabs>
        <w:ind w:left="4168" w:hanging="360"/>
      </w:pPr>
      <w:rPr>
        <w:rFonts w:hint="default"/>
      </w:rPr>
    </w:lvl>
    <w:lvl w:ilvl="2" w:tplc="E59874A8">
      <w:start w:val="1"/>
      <w:numFmt w:val="lowerLetter"/>
      <w:lvlText w:val="%3."/>
      <w:lvlJc w:val="left"/>
      <w:pPr>
        <w:tabs>
          <w:tab w:val="num" w:pos="5068"/>
        </w:tabs>
        <w:ind w:left="5068" w:hanging="360"/>
      </w:pPr>
      <w:rPr>
        <w:rFonts w:hint="default"/>
      </w:rPr>
    </w:lvl>
    <w:lvl w:ilvl="3" w:tplc="A588EDC2">
      <w:numFmt w:val="bullet"/>
      <w:lvlText w:val="-"/>
      <w:lvlJc w:val="left"/>
      <w:pPr>
        <w:ind w:left="5608" w:hanging="360"/>
      </w:pPr>
      <w:rPr>
        <w:rFonts w:ascii="Arial Narrow" w:eastAsia="Times New Roman" w:hAnsi="Arial Narrow" w:cs="Arial" w:hint="default"/>
      </w:rPr>
    </w:lvl>
    <w:lvl w:ilvl="4" w:tplc="59CE8AA0">
      <w:start w:val="1"/>
      <w:numFmt w:val="lowerLetter"/>
      <w:lvlText w:val="%5)"/>
      <w:lvlJc w:val="left"/>
      <w:pPr>
        <w:ind w:left="6673" w:hanging="705"/>
      </w:pPr>
      <w:rPr>
        <w:rFonts w:hint="default"/>
      </w:rPr>
    </w:lvl>
    <w:lvl w:ilvl="5" w:tplc="EE082C0A">
      <w:start w:val="1"/>
      <w:numFmt w:val="decimal"/>
      <w:lvlText w:val="(%6)"/>
      <w:lvlJc w:val="left"/>
      <w:pPr>
        <w:ind w:left="7228" w:hanging="360"/>
      </w:pPr>
      <w:rPr>
        <w:rFonts w:hint="default"/>
      </w:rPr>
    </w:lvl>
    <w:lvl w:ilvl="6" w:tplc="0C0A000F" w:tentative="1">
      <w:start w:val="1"/>
      <w:numFmt w:val="decimal"/>
      <w:lvlText w:val="%7."/>
      <w:lvlJc w:val="left"/>
      <w:pPr>
        <w:tabs>
          <w:tab w:val="num" w:pos="7768"/>
        </w:tabs>
        <w:ind w:left="7768" w:hanging="360"/>
      </w:pPr>
    </w:lvl>
    <w:lvl w:ilvl="7" w:tplc="0C0A0019" w:tentative="1">
      <w:start w:val="1"/>
      <w:numFmt w:val="lowerLetter"/>
      <w:lvlText w:val="%8."/>
      <w:lvlJc w:val="left"/>
      <w:pPr>
        <w:tabs>
          <w:tab w:val="num" w:pos="8488"/>
        </w:tabs>
        <w:ind w:left="8488" w:hanging="360"/>
      </w:pPr>
    </w:lvl>
    <w:lvl w:ilvl="8" w:tplc="0C0A001B" w:tentative="1">
      <w:start w:val="1"/>
      <w:numFmt w:val="lowerRoman"/>
      <w:lvlText w:val="%9."/>
      <w:lvlJc w:val="right"/>
      <w:pPr>
        <w:tabs>
          <w:tab w:val="num" w:pos="9208"/>
        </w:tabs>
        <w:ind w:left="9208" w:hanging="180"/>
      </w:pPr>
    </w:lvl>
  </w:abstractNum>
  <w:abstractNum w:abstractNumId="24" w15:restartNumberingAfterBreak="0">
    <w:nsid w:val="1D8771B3"/>
    <w:multiLevelType w:val="hybridMultilevel"/>
    <w:tmpl w:val="55E6A97A"/>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7">
      <w:start w:val="1"/>
      <w:numFmt w:val="lowerLetter"/>
      <w:lvlText w:val="%5)"/>
      <w:lvlJc w:val="left"/>
      <w:pPr>
        <w:ind w:left="4592" w:hanging="360"/>
      </w:pPr>
      <w:rPr>
        <w:lang w:val="es-ES_tradnl"/>
      </w:r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15:restartNumberingAfterBreak="0">
    <w:nsid w:val="1D8955CF"/>
    <w:multiLevelType w:val="hybridMultilevel"/>
    <w:tmpl w:val="363271A6"/>
    <w:lvl w:ilvl="0" w:tplc="FFFFFFFF">
      <w:start w:val="1"/>
      <w:numFmt w:val="decimal"/>
      <w:lvlText w:val="%1)"/>
      <w:lvlJc w:val="left"/>
      <w:pPr>
        <w:ind w:left="1996" w:hanging="360"/>
      </w:pPr>
    </w:lvl>
    <w:lvl w:ilvl="1" w:tplc="1764DCEC">
      <w:start w:val="1"/>
      <w:numFmt w:val="lowerRoman"/>
      <w:lvlText w:val="%2)"/>
      <w:lvlJc w:val="left"/>
      <w:pPr>
        <w:ind w:left="2716" w:hanging="360"/>
      </w:pPr>
      <w:rPr>
        <w:rFonts w:ascii="Arial Narrow" w:eastAsia="Times New Roman" w:hAnsi="Arial Narrow" w:cs="Times New Roman"/>
      </w:r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26" w15:restartNumberingAfterBreak="0">
    <w:nsid w:val="222A4D9B"/>
    <w:multiLevelType w:val="hybridMultilevel"/>
    <w:tmpl w:val="AF6E9594"/>
    <w:lvl w:ilvl="0" w:tplc="FFFFFFFF">
      <w:start w:val="9090"/>
      <w:numFmt w:val="decimal"/>
      <w:lvlText w:val="%1"/>
      <w:lvlJc w:val="left"/>
      <w:pPr>
        <w:tabs>
          <w:tab w:val="num" w:pos="1065"/>
        </w:tabs>
        <w:ind w:left="106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224C6ED0"/>
    <w:multiLevelType w:val="hybridMultilevel"/>
    <w:tmpl w:val="303E1F24"/>
    <w:lvl w:ilvl="0" w:tplc="F3EADE7C">
      <w:start w:val="1"/>
      <w:numFmt w:val="lowerLetter"/>
      <w:lvlText w:val="%1)"/>
      <w:lvlJc w:val="left"/>
      <w:pPr>
        <w:ind w:left="3468" w:hanging="360"/>
      </w:pPr>
      <w:rPr>
        <w:rFonts w:hint="default"/>
        <w:b w:val="0"/>
      </w:rPr>
    </w:lvl>
    <w:lvl w:ilvl="1" w:tplc="0C0A0019" w:tentative="1">
      <w:start w:val="1"/>
      <w:numFmt w:val="lowerLetter"/>
      <w:lvlText w:val="%2."/>
      <w:lvlJc w:val="left"/>
      <w:pPr>
        <w:ind w:left="4188" w:hanging="360"/>
      </w:pPr>
    </w:lvl>
    <w:lvl w:ilvl="2" w:tplc="0C0A001B" w:tentative="1">
      <w:start w:val="1"/>
      <w:numFmt w:val="lowerRoman"/>
      <w:lvlText w:val="%3."/>
      <w:lvlJc w:val="right"/>
      <w:pPr>
        <w:ind w:left="4908" w:hanging="180"/>
      </w:pPr>
    </w:lvl>
    <w:lvl w:ilvl="3" w:tplc="0C0A000F" w:tentative="1">
      <w:start w:val="1"/>
      <w:numFmt w:val="decimal"/>
      <w:lvlText w:val="%4."/>
      <w:lvlJc w:val="left"/>
      <w:pPr>
        <w:ind w:left="5628" w:hanging="360"/>
      </w:pPr>
    </w:lvl>
    <w:lvl w:ilvl="4" w:tplc="0C0A0019" w:tentative="1">
      <w:start w:val="1"/>
      <w:numFmt w:val="lowerLetter"/>
      <w:lvlText w:val="%5."/>
      <w:lvlJc w:val="left"/>
      <w:pPr>
        <w:ind w:left="6348" w:hanging="360"/>
      </w:pPr>
    </w:lvl>
    <w:lvl w:ilvl="5" w:tplc="0C0A001B" w:tentative="1">
      <w:start w:val="1"/>
      <w:numFmt w:val="lowerRoman"/>
      <w:lvlText w:val="%6."/>
      <w:lvlJc w:val="right"/>
      <w:pPr>
        <w:ind w:left="7068" w:hanging="180"/>
      </w:pPr>
    </w:lvl>
    <w:lvl w:ilvl="6" w:tplc="0C0A000F" w:tentative="1">
      <w:start w:val="1"/>
      <w:numFmt w:val="decimal"/>
      <w:lvlText w:val="%7."/>
      <w:lvlJc w:val="left"/>
      <w:pPr>
        <w:ind w:left="7788" w:hanging="360"/>
      </w:pPr>
    </w:lvl>
    <w:lvl w:ilvl="7" w:tplc="0C0A0019" w:tentative="1">
      <w:start w:val="1"/>
      <w:numFmt w:val="lowerLetter"/>
      <w:lvlText w:val="%8."/>
      <w:lvlJc w:val="left"/>
      <w:pPr>
        <w:ind w:left="8508" w:hanging="360"/>
      </w:pPr>
    </w:lvl>
    <w:lvl w:ilvl="8" w:tplc="0C0A001B" w:tentative="1">
      <w:start w:val="1"/>
      <w:numFmt w:val="lowerRoman"/>
      <w:lvlText w:val="%9."/>
      <w:lvlJc w:val="right"/>
      <w:pPr>
        <w:ind w:left="9228" w:hanging="180"/>
      </w:pPr>
    </w:lvl>
  </w:abstractNum>
  <w:abstractNum w:abstractNumId="28" w15:restartNumberingAfterBreak="0">
    <w:nsid w:val="233B4AB9"/>
    <w:multiLevelType w:val="multilevel"/>
    <w:tmpl w:val="D63E8A98"/>
    <w:lvl w:ilvl="0">
      <w:start w:val="3"/>
      <w:numFmt w:val="decimal"/>
      <w:lvlText w:val="%1"/>
      <w:lvlJc w:val="left"/>
      <w:pPr>
        <w:ind w:left="360" w:hanging="360"/>
      </w:pPr>
      <w:rPr>
        <w:rFonts w:hint="default"/>
      </w:rPr>
    </w:lvl>
    <w:lvl w:ilvl="1">
      <w:start w:val="2"/>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9" w15:restartNumberingAfterBreak="0">
    <w:nsid w:val="23EF4D7C"/>
    <w:multiLevelType w:val="multilevel"/>
    <w:tmpl w:val="0C0A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5FA2AA3"/>
    <w:multiLevelType w:val="hybridMultilevel"/>
    <w:tmpl w:val="E6D88A9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A040FF4"/>
    <w:multiLevelType w:val="hybridMultilevel"/>
    <w:tmpl w:val="E428732E"/>
    <w:lvl w:ilvl="0" w:tplc="273A32F8">
      <w:start w:val="1"/>
      <w:numFmt w:val="upperRoman"/>
      <w:lvlText w:val="%1."/>
      <w:lvlJc w:val="left"/>
      <w:pPr>
        <w:ind w:left="1080" w:hanging="720"/>
      </w:pPr>
      <w:rPr>
        <w:rFonts w:ascii="Arial Narrow" w:hAnsi="Arial Narrow"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A617729"/>
    <w:multiLevelType w:val="hybridMultilevel"/>
    <w:tmpl w:val="56707004"/>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AC50DA2"/>
    <w:multiLevelType w:val="hybridMultilevel"/>
    <w:tmpl w:val="E78A572A"/>
    <w:lvl w:ilvl="0" w:tplc="F19CAB22">
      <w:start w:val="9091"/>
      <w:numFmt w:val="bullet"/>
      <w:lvlText w:val="-"/>
      <w:lvlJc w:val="left"/>
      <w:pPr>
        <w:ind w:left="2064" w:hanging="360"/>
      </w:pPr>
      <w:rPr>
        <w:rFonts w:ascii="Arial Narrow" w:eastAsia="Times New Roman" w:hAnsi="Arial Narrow" w:cs="Times New Roman" w:hint="default"/>
      </w:rPr>
    </w:lvl>
    <w:lvl w:ilvl="1" w:tplc="280A0003" w:tentative="1">
      <w:start w:val="1"/>
      <w:numFmt w:val="bullet"/>
      <w:lvlText w:val="o"/>
      <w:lvlJc w:val="left"/>
      <w:pPr>
        <w:ind w:left="2784" w:hanging="360"/>
      </w:pPr>
      <w:rPr>
        <w:rFonts w:ascii="Courier New" w:hAnsi="Courier New" w:cs="Courier New" w:hint="default"/>
      </w:rPr>
    </w:lvl>
    <w:lvl w:ilvl="2" w:tplc="280A0005" w:tentative="1">
      <w:start w:val="1"/>
      <w:numFmt w:val="bullet"/>
      <w:lvlText w:val=""/>
      <w:lvlJc w:val="left"/>
      <w:pPr>
        <w:ind w:left="3504" w:hanging="360"/>
      </w:pPr>
      <w:rPr>
        <w:rFonts w:ascii="Wingdings" w:hAnsi="Wingdings" w:hint="default"/>
      </w:rPr>
    </w:lvl>
    <w:lvl w:ilvl="3" w:tplc="280A0001" w:tentative="1">
      <w:start w:val="1"/>
      <w:numFmt w:val="bullet"/>
      <w:lvlText w:val=""/>
      <w:lvlJc w:val="left"/>
      <w:pPr>
        <w:ind w:left="4224" w:hanging="360"/>
      </w:pPr>
      <w:rPr>
        <w:rFonts w:ascii="Symbol" w:hAnsi="Symbol" w:hint="default"/>
      </w:rPr>
    </w:lvl>
    <w:lvl w:ilvl="4" w:tplc="280A0003" w:tentative="1">
      <w:start w:val="1"/>
      <w:numFmt w:val="bullet"/>
      <w:lvlText w:val="o"/>
      <w:lvlJc w:val="left"/>
      <w:pPr>
        <w:ind w:left="4944" w:hanging="360"/>
      </w:pPr>
      <w:rPr>
        <w:rFonts w:ascii="Courier New" w:hAnsi="Courier New" w:cs="Courier New" w:hint="default"/>
      </w:rPr>
    </w:lvl>
    <w:lvl w:ilvl="5" w:tplc="280A0005" w:tentative="1">
      <w:start w:val="1"/>
      <w:numFmt w:val="bullet"/>
      <w:lvlText w:val=""/>
      <w:lvlJc w:val="left"/>
      <w:pPr>
        <w:ind w:left="5664" w:hanging="360"/>
      </w:pPr>
      <w:rPr>
        <w:rFonts w:ascii="Wingdings" w:hAnsi="Wingdings" w:hint="default"/>
      </w:rPr>
    </w:lvl>
    <w:lvl w:ilvl="6" w:tplc="280A0001" w:tentative="1">
      <w:start w:val="1"/>
      <w:numFmt w:val="bullet"/>
      <w:lvlText w:val=""/>
      <w:lvlJc w:val="left"/>
      <w:pPr>
        <w:ind w:left="6384" w:hanging="360"/>
      </w:pPr>
      <w:rPr>
        <w:rFonts w:ascii="Symbol" w:hAnsi="Symbol" w:hint="default"/>
      </w:rPr>
    </w:lvl>
    <w:lvl w:ilvl="7" w:tplc="280A0003" w:tentative="1">
      <w:start w:val="1"/>
      <w:numFmt w:val="bullet"/>
      <w:lvlText w:val="o"/>
      <w:lvlJc w:val="left"/>
      <w:pPr>
        <w:ind w:left="7104" w:hanging="360"/>
      </w:pPr>
      <w:rPr>
        <w:rFonts w:ascii="Courier New" w:hAnsi="Courier New" w:cs="Courier New" w:hint="default"/>
      </w:rPr>
    </w:lvl>
    <w:lvl w:ilvl="8" w:tplc="280A0005" w:tentative="1">
      <w:start w:val="1"/>
      <w:numFmt w:val="bullet"/>
      <w:lvlText w:val=""/>
      <w:lvlJc w:val="left"/>
      <w:pPr>
        <w:ind w:left="7824" w:hanging="360"/>
      </w:pPr>
      <w:rPr>
        <w:rFonts w:ascii="Wingdings" w:hAnsi="Wingdings" w:hint="default"/>
      </w:rPr>
    </w:lvl>
  </w:abstractNum>
  <w:abstractNum w:abstractNumId="34" w15:restartNumberingAfterBreak="0">
    <w:nsid w:val="2B313AC0"/>
    <w:multiLevelType w:val="hybridMultilevel"/>
    <w:tmpl w:val="19ECD9EC"/>
    <w:lvl w:ilvl="0" w:tplc="B6EC28F2">
      <w:start w:val="1"/>
      <w:numFmt w:val="decimal"/>
      <w:lvlText w:val="%1."/>
      <w:lvlJc w:val="left"/>
      <w:pPr>
        <w:ind w:left="720" w:hanging="360"/>
      </w:pPr>
    </w:lvl>
    <w:lvl w:ilvl="1" w:tplc="4408381A">
      <w:start w:val="1"/>
      <w:numFmt w:val="decimal"/>
      <w:lvlText w:val="%2."/>
      <w:lvlJc w:val="left"/>
      <w:pPr>
        <w:ind w:left="720" w:hanging="360"/>
      </w:pPr>
    </w:lvl>
    <w:lvl w:ilvl="2" w:tplc="AA9EFB96">
      <w:start w:val="1"/>
      <w:numFmt w:val="decimal"/>
      <w:lvlText w:val="%3."/>
      <w:lvlJc w:val="left"/>
      <w:pPr>
        <w:ind w:left="720" w:hanging="360"/>
      </w:pPr>
    </w:lvl>
    <w:lvl w:ilvl="3" w:tplc="40463C12">
      <w:start w:val="1"/>
      <w:numFmt w:val="decimal"/>
      <w:lvlText w:val="%4."/>
      <w:lvlJc w:val="left"/>
      <w:pPr>
        <w:ind w:left="720" w:hanging="360"/>
      </w:pPr>
    </w:lvl>
    <w:lvl w:ilvl="4" w:tplc="E7927CEE">
      <w:start w:val="1"/>
      <w:numFmt w:val="decimal"/>
      <w:lvlText w:val="%5."/>
      <w:lvlJc w:val="left"/>
      <w:pPr>
        <w:ind w:left="720" w:hanging="360"/>
      </w:pPr>
    </w:lvl>
    <w:lvl w:ilvl="5" w:tplc="23329E56">
      <w:start w:val="1"/>
      <w:numFmt w:val="decimal"/>
      <w:lvlText w:val="%6."/>
      <w:lvlJc w:val="left"/>
      <w:pPr>
        <w:ind w:left="720" w:hanging="360"/>
      </w:pPr>
    </w:lvl>
    <w:lvl w:ilvl="6" w:tplc="BEEAAB30">
      <w:start w:val="1"/>
      <w:numFmt w:val="decimal"/>
      <w:lvlText w:val="%7."/>
      <w:lvlJc w:val="left"/>
      <w:pPr>
        <w:ind w:left="720" w:hanging="360"/>
      </w:pPr>
    </w:lvl>
    <w:lvl w:ilvl="7" w:tplc="D8D26F5E">
      <w:start w:val="1"/>
      <w:numFmt w:val="decimal"/>
      <w:lvlText w:val="%8."/>
      <w:lvlJc w:val="left"/>
      <w:pPr>
        <w:ind w:left="720" w:hanging="360"/>
      </w:pPr>
    </w:lvl>
    <w:lvl w:ilvl="8" w:tplc="C88E9B8C">
      <w:start w:val="1"/>
      <w:numFmt w:val="decimal"/>
      <w:lvlText w:val="%9."/>
      <w:lvlJc w:val="left"/>
      <w:pPr>
        <w:ind w:left="720" w:hanging="360"/>
      </w:pPr>
    </w:lvl>
  </w:abstractNum>
  <w:abstractNum w:abstractNumId="35" w15:restartNumberingAfterBreak="0">
    <w:nsid w:val="2CF868B5"/>
    <w:multiLevelType w:val="multilevel"/>
    <w:tmpl w:val="0C0A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DE31A72"/>
    <w:multiLevelType w:val="hybridMultilevel"/>
    <w:tmpl w:val="1416E590"/>
    <w:lvl w:ilvl="0" w:tplc="FFFFFFFF">
      <w:start w:val="1"/>
      <w:numFmt w:val="lowerLetter"/>
      <w:lvlText w:val="%1)"/>
      <w:lvlJc w:val="left"/>
      <w:pPr>
        <w:ind w:left="1996" w:hanging="360"/>
      </w:p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37" w15:restartNumberingAfterBreak="0">
    <w:nsid w:val="2E2919C8"/>
    <w:multiLevelType w:val="hybridMultilevel"/>
    <w:tmpl w:val="9BE6422E"/>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8" w15:restartNumberingAfterBreak="0">
    <w:nsid w:val="2E5F3F45"/>
    <w:multiLevelType w:val="multilevel"/>
    <w:tmpl w:val="18921238"/>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FFB7FED"/>
    <w:multiLevelType w:val="hybridMultilevel"/>
    <w:tmpl w:val="B4F82526"/>
    <w:lvl w:ilvl="0" w:tplc="01600DCC">
      <w:start w:val="3"/>
      <w:numFmt w:val="decimal"/>
      <w:lvlText w:val="%1)"/>
      <w:lvlJc w:val="left"/>
      <w:pPr>
        <w:ind w:left="1069" w:hanging="360"/>
      </w:pPr>
      <w:rPr>
        <w:rFonts w:hint="default"/>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40" w15:restartNumberingAfterBreak="0">
    <w:nsid w:val="31361FCD"/>
    <w:multiLevelType w:val="hybridMultilevel"/>
    <w:tmpl w:val="454853BC"/>
    <w:lvl w:ilvl="0" w:tplc="FFFFFFFF">
      <w:start w:val="1"/>
      <w:numFmt w:val="lowerRoman"/>
      <w:lvlText w:val="%1)"/>
      <w:lvlJc w:val="left"/>
      <w:pPr>
        <w:ind w:left="720" w:hanging="360"/>
      </w:pPr>
      <w:rPr>
        <w:rFonts w:ascii="Arial Narrow" w:eastAsia="Times New Roman" w:hAnsi="Arial Narrow" w:cs="Times New Roman"/>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29F4581"/>
    <w:multiLevelType w:val="hybridMultilevel"/>
    <w:tmpl w:val="5F84B25E"/>
    <w:lvl w:ilvl="0" w:tplc="FFFFFFFF">
      <w:start w:val="8609"/>
      <w:numFmt w:val="bullet"/>
      <w:lvlText w:val="-"/>
      <w:lvlJc w:val="left"/>
      <w:pPr>
        <w:tabs>
          <w:tab w:val="num" w:pos="2971"/>
        </w:tabs>
        <w:ind w:left="2971" w:hanging="420"/>
      </w:pPr>
      <w:rPr>
        <w:rFonts w:ascii="Times New Roman" w:eastAsia="Times New Roman" w:hAnsi="Times New Roman" w:cs="Times New Roman" w:hint="default"/>
      </w:rPr>
    </w:lvl>
    <w:lvl w:ilvl="1" w:tplc="FFFFFFFF" w:tentative="1">
      <w:start w:val="1"/>
      <w:numFmt w:val="bullet"/>
      <w:lvlText w:val="o"/>
      <w:lvlJc w:val="left"/>
      <w:pPr>
        <w:tabs>
          <w:tab w:val="num" w:pos="1444"/>
        </w:tabs>
        <w:ind w:left="1444" w:hanging="360"/>
      </w:pPr>
      <w:rPr>
        <w:rFonts w:ascii="Courier New" w:hAnsi="Courier New" w:hint="default"/>
      </w:rPr>
    </w:lvl>
    <w:lvl w:ilvl="2" w:tplc="FFFFFFFF" w:tentative="1">
      <w:start w:val="1"/>
      <w:numFmt w:val="bullet"/>
      <w:lvlText w:val=""/>
      <w:lvlJc w:val="left"/>
      <w:pPr>
        <w:tabs>
          <w:tab w:val="num" w:pos="2164"/>
        </w:tabs>
        <w:ind w:left="2164" w:hanging="360"/>
      </w:pPr>
      <w:rPr>
        <w:rFonts w:ascii="Wingdings" w:hAnsi="Wingdings" w:hint="default"/>
      </w:rPr>
    </w:lvl>
    <w:lvl w:ilvl="3" w:tplc="FFFFFFFF" w:tentative="1">
      <w:start w:val="1"/>
      <w:numFmt w:val="bullet"/>
      <w:lvlText w:val=""/>
      <w:lvlJc w:val="left"/>
      <w:pPr>
        <w:tabs>
          <w:tab w:val="num" w:pos="2884"/>
        </w:tabs>
        <w:ind w:left="2884" w:hanging="360"/>
      </w:pPr>
      <w:rPr>
        <w:rFonts w:ascii="Symbol" w:hAnsi="Symbol" w:hint="default"/>
      </w:rPr>
    </w:lvl>
    <w:lvl w:ilvl="4" w:tplc="FFFFFFFF" w:tentative="1">
      <w:start w:val="1"/>
      <w:numFmt w:val="bullet"/>
      <w:lvlText w:val="o"/>
      <w:lvlJc w:val="left"/>
      <w:pPr>
        <w:tabs>
          <w:tab w:val="num" w:pos="3604"/>
        </w:tabs>
        <w:ind w:left="3604" w:hanging="360"/>
      </w:pPr>
      <w:rPr>
        <w:rFonts w:ascii="Courier New" w:hAnsi="Courier New" w:hint="default"/>
      </w:rPr>
    </w:lvl>
    <w:lvl w:ilvl="5" w:tplc="FFFFFFFF" w:tentative="1">
      <w:start w:val="1"/>
      <w:numFmt w:val="bullet"/>
      <w:lvlText w:val=""/>
      <w:lvlJc w:val="left"/>
      <w:pPr>
        <w:tabs>
          <w:tab w:val="num" w:pos="4324"/>
        </w:tabs>
        <w:ind w:left="4324" w:hanging="360"/>
      </w:pPr>
      <w:rPr>
        <w:rFonts w:ascii="Wingdings" w:hAnsi="Wingdings" w:hint="default"/>
      </w:rPr>
    </w:lvl>
    <w:lvl w:ilvl="6" w:tplc="FFFFFFFF" w:tentative="1">
      <w:start w:val="1"/>
      <w:numFmt w:val="bullet"/>
      <w:lvlText w:val=""/>
      <w:lvlJc w:val="left"/>
      <w:pPr>
        <w:tabs>
          <w:tab w:val="num" w:pos="5044"/>
        </w:tabs>
        <w:ind w:left="5044" w:hanging="360"/>
      </w:pPr>
      <w:rPr>
        <w:rFonts w:ascii="Symbol" w:hAnsi="Symbol" w:hint="default"/>
      </w:rPr>
    </w:lvl>
    <w:lvl w:ilvl="7" w:tplc="FFFFFFFF" w:tentative="1">
      <w:start w:val="1"/>
      <w:numFmt w:val="bullet"/>
      <w:lvlText w:val="o"/>
      <w:lvlJc w:val="left"/>
      <w:pPr>
        <w:tabs>
          <w:tab w:val="num" w:pos="5764"/>
        </w:tabs>
        <w:ind w:left="5764" w:hanging="360"/>
      </w:pPr>
      <w:rPr>
        <w:rFonts w:ascii="Courier New" w:hAnsi="Courier New" w:hint="default"/>
      </w:rPr>
    </w:lvl>
    <w:lvl w:ilvl="8" w:tplc="FFFFFFFF" w:tentative="1">
      <w:start w:val="1"/>
      <w:numFmt w:val="bullet"/>
      <w:lvlText w:val=""/>
      <w:lvlJc w:val="left"/>
      <w:pPr>
        <w:tabs>
          <w:tab w:val="num" w:pos="6484"/>
        </w:tabs>
        <w:ind w:left="6484" w:hanging="360"/>
      </w:pPr>
      <w:rPr>
        <w:rFonts w:ascii="Wingdings" w:hAnsi="Wingdings" w:hint="default"/>
      </w:rPr>
    </w:lvl>
  </w:abstractNum>
  <w:abstractNum w:abstractNumId="42" w15:restartNumberingAfterBreak="0">
    <w:nsid w:val="32AD5E4F"/>
    <w:multiLevelType w:val="multilevel"/>
    <w:tmpl w:val="0C0A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35F7FBF"/>
    <w:multiLevelType w:val="multilevel"/>
    <w:tmpl w:val="0C0A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47A758C"/>
    <w:multiLevelType w:val="hybridMultilevel"/>
    <w:tmpl w:val="454853BC"/>
    <w:lvl w:ilvl="0" w:tplc="FFFFFFFF">
      <w:start w:val="1"/>
      <w:numFmt w:val="lowerRoman"/>
      <w:lvlText w:val="%1)"/>
      <w:lvlJc w:val="left"/>
      <w:pPr>
        <w:ind w:left="720" w:hanging="360"/>
      </w:pPr>
      <w:rPr>
        <w:rFonts w:ascii="Arial Narrow" w:eastAsia="Times New Roman" w:hAnsi="Arial Narrow" w:cs="Times New Roman"/>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5A96438"/>
    <w:multiLevelType w:val="hybridMultilevel"/>
    <w:tmpl w:val="68864F9A"/>
    <w:lvl w:ilvl="0" w:tplc="FFFFFFFF">
      <w:start w:val="1"/>
      <w:numFmt w:val="decimal"/>
      <w:lvlText w:val="%1)"/>
      <w:lvlJc w:val="left"/>
      <w:pPr>
        <w:ind w:left="644" w:hanging="360"/>
      </w:pPr>
      <w:rPr>
        <w:rFonts w:hint="default"/>
      </w:rPr>
    </w:lvl>
    <w:lvl w:ilvl="1" w:tplc="FFFFFFFF">
      <w:start w:val="1"/>
      <w:numFmt w:val="lowerLetter"/>
      <w:lvlText w:val="%2."/>
      <w:lvlJc w:val="left"/>
      <w:pPr>
        <w:ind w:left="1364" w:hanging="360"/>
      </w:pPr>
    </w:lvl>
    <w:lvl w:ilvl="2" w:tplc="FFFFFFFF">
      <w:start w:val="1"/>
      <w:numFmt w:val="lowerRoman"/>
      <w:lvlText w:val="%3)"/>
      <w:lvlJc w:val="left"/>
      <w:pPr>
        <w:ind w:left="2624" w:hanging="720"/>
      </w:pPr>
      <w:rPr>
        <w:rFonts w:hint="default"/>
      </w:r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6" w15:restartNumberingAfterBreak="0">
    <w:nsid w:val="36010828"/>
    <w:multiLevelType w:val="hybridMultilevel"/>
    <w:tmpl w:val="625251E6"/>
    <w:lvl w:ilvl="0" w:tplc="0C0A0001">
      <w:start w:val="1"/>
      <w:numFmt w:val="bullet"/>
      <w:lvlText w:val=""/>
      <w:lvlJc w:val="left"/>
      <w:pPr>
        <w:ind w:left="360" w:hanging="360"/>
      </w:pPr>
      <w:rPr>
        <w:rFonts w:ascii="Symbol" w:hAnsi="Symbol" w:hint="default"/>
      </w:rPr>
    </w:lvl>
    <w:lvl w:ilvl="1" w:tplc="24F09704">
      <w:start w:val="1"/>
      <w:numFmt w:val="lowerRoman"/>
      <w:lvlText w:val="%2."/>
      <w:lvlJc w:val="left"/>
      <w:pPr>
        <w:ind w:left="1440" w:hanging="720"/>
      </w:pPr>
      <w:rPr>
        <w:rFonts w:hint="default"/>
      </w:rPr>
    </w:lvl>
    <w:lvl w:ilvl="2" w:tplc="0C0A0005">
      <w:start w:val="1"/>
      <w:numFmt w:val="lowerRoman"/>
      <w:lvlText w:val="%3."/>
      <w:lvlJc w:val="right"/>
      <w:pPr>
        <w:ind w:left="1800" w:hanging="180"/>
      </w:pPr>
    </w:lvl>
    <w:lvl w:ilvl="3" w:tplc="0C0A0001" w:tentative="1">
      <w:start w:val="1"/>
      <w:numFmt w:val="decimal"/>
      <w:lvlText w:val="%4."/>
      <w:lvlJc w:val="left"/>
      <w:pPr>
        <w:ind w:left="2520" w:hanging="360"/>
      </w:pPr>
    </w:lvl>
    <w:lvl w:ilvl="4" w:tplc="0C0A0003" w:tentative="1">
      <w:start w:val="1"/>
      <w:numFmt w:val="lowerLetter"/>
      <w:lvlText w:val="%5."/>
      <w:lvlJc w:val="left"/>
      <w:pPr>
        <w:ind w:left="3240" w:hanging="360"/>
      </w:pPr>
    </w:lvl>
    <w:lvl w:ilvl="5" w:tplc="0C0A0005" w:tentative="1">
      <w:start w:val="1"/>
      <w:numFmt w:val="lowerRoman"/>
      <w:lvlText w:val="%6."/>
      <w:lvlJc w:val="right"/>
      <w:pPr>
        <w:ind w:left="3960" w:hanging="180"/>
      </w:pPr>
    </w:lvl>
    <w:lvl w:ilvl="6" w:tplc="0C0A0001" w:tentative="1">
      <w:start w:val="1"/>
      <w:numFmt w:val="decimal"/>
      <w:lvlText w:val="%7."/>
      <w:lvlJc w:val="left"/>
      <w:pPr>
        <w:ind w:left="4680" w:hanging="360"/>
      </w:pPr>
    </w:lvl>
    <w:lvl w:ilvl="7" w:tplc="0C0A0003" w:tentative="1">
      <w:start w:val="1"/>
      <w:numFmt w:val="lowerLetter"/>
      <w:lvlText w:val="%8."/>
      <w:lvlJc w:val="left"/>
      <w:pPr>
        <w:ind w:left="5400" w:hanging="360"/>
      </w:pPr>
    </w:lvl>
    <w:lvl w:ilvl="8" w:tplc="0C0A0005" w:tentative="1">
      <w:start w:val="1"/>
      <w:numFmt w:val="lowerRoman"/>
      <w:lvlText w:val="%9."/>
      <w:lvlJc w:val="right"/>
      <w:pPr>
        <w:ind w:left="6120" w:hanging="180"/>
      </w:pPr>
    </w:lvl>
  </w:abstractNum>
  <w:abstractNum w:abstractNumId="47" w15:restartNumberingAfterBreak="0">
    <w:nsid w:val="360631C7"/>
    <w:multiLevelType w:val="hybridMultilevel"/>
    <w:tmpl w:val="E6D88A9A"/>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8" w15:restartNumberingAfterBreak="0">
    <w:nsid w:val="369B07F4"/>
    <w:multiLevelType w:val="hybridMultilevel"/>
    <w:tmpl w:val="1E10C9DE"/>
    <w:lvl w:ilvl="0" w:tplc="FFFFFFFF">
      <w:numFmt w:val="bullet"/>
      <w:lvlText w:val="-"/>
      <w:lvlJc w:val="left"/>
      <w:pPr>
        <w:tabs>
          <w:tab w:val="num" w:pos="2967"/>
        </w:tabs>
        <w:ind w:left="2967" w:hanging="420"/>
      </w:pPr>
      <w:rPr>
        <w:rFonts w:ascii="Times New Roman" w:eastAsia="Times New Roman" w:hAnsi="Times New Roman" w:cs="Times New Roman" w:hint="default"/>
      </w:rPr>
    </w:lvl>
    <w:lvl w:ilvl="1" w:tplc="FFFFFFFF" w:tentative="1">
      <w:start w:val="1"/>
      <w:numFmt w:val="bullet"/>
      <w:lvlText w:val="o"/>
      <w:lvlJc w:val="left"/>
      <w:pPr>
        <w:tabs>
          <w:tab w:val="num" w:pos="3627"/>
        </w:tabs>
        <w:ind w:left="3627" w:hanging="360"/>
      </w:pPr>
      <w:rPr>
        <w:rFonts w:ascii="Courier New" w:hAnsi="Courier New" w:hint="default"/>
      </w:rPr>
    </w:lvl>
    <w:lvl w:ilvl="2" w:tplc="FFFFFFFF" w:tentative="1">
      <w:start w:val="1"/>
      <w:numFmt w:val="bullet"/>
      <w:lvlText w:val=""/>
      <w:lvlJc w:val="left"/>
      <w:pPr>
        <w:tabs>
          <w:tab w:val="num" w:pos="4347"/>
        </w:tabs>
        <w:ind w:left="4347" w:hanging="360"/>
      </w:pPr>
      <w:rPr>
        <w:rFonts w:ascii="Wingdings" w:hAnsi="Wingdings" w:hint="default"/>
      </w:rPr>
    </w:lvl>
    <w:lvl w:ilvl="3" w:tplc="FFFFFFFF" w:tentative="1">
      <w:start w:val="1"/>
      <w:numFmt w:val="bullet"/>
      <w:lvlText w:val=""/>
      <w:lvlJc w:val="left"/>
      <w:pPr>
        <w:tabs>
          <w:tab w:val="num" w:pos="5067"/>
        </w:tabs>
        <w:ind w:left="5067" w:hanging="360"/>
      </w:pPr>
      <w:rPr>
        <w:rFonts w:ascii="Symbol" w:hAnsi="Symbol" w:hint="default"/>
      </w:rPr>
    </w:lvl>
    <w:lvl w:ilvl="4" w:tplc="FFFFFFFF" w:tentative="1">
      <w:start w:val="1"/>
      <w:numFmt w:val="bullet"/>
      <w:lvlText w:val="o"/>
      <w:lvlJc w:val="left"/>
      <w:pPr>
        <w:tabs>
          <w:tab w:val="num" w:pos="5787"/>
        </w:tabs>
        <w:ind w:left="5787" w:hanging="360"/>
      </w:pPr>
      <w:rPr>
        <w:rFonts w:ascii="Courier New" w:hAnsi="Courier New" w:hint="default"/>
      </w:rPr>
    </w:lvl>
    <w:lvl w:ilvl="5" w:tplc="FFFFFFFF" w:tentative="1">
      <w:start w:val="1"/>
      <w:numFmt w:val="bullet"/>
      <w:lvlText w:val=""/>
      <w:lvlJc w:val="left"/>
      <w:pPr>
        <w:tabs>
          <w:tab w:val="num" w:pos="6507"/>
        </w:tabs>
        <w:ind w:left="6507" w:hanging="360"/>
      </w:pPr>
      <w:rPr>
        <w:rFonts w:ascii="Wingdings" w:hAnsi="Wingdings" w:hint="default"/>
      </w:rPr>
    </w:lvl>
    <w:lvl w:ilvl="6" w:tplc="FFFFFFFF" w:tentative="1">
      <w:start w:val="1"/>
      <w:numFmt w:val="bullet"/>
      <w:lvlText w:val=""/>
      <w:lvlJc w:val="left"/>
      <w:pPr>
        <w:tabs>
          <w:tab w:val="num" w:pos="7227"/>
        </w:tabs>
        <w:ind w:left="7227" w:hanging="360"/>
      </w:pPr>
      <w:rPr>
        <w:rFonts w:ascii="Symbol" w:hAnsi="Symbol" w:hint="default"/>
      </w:rPr>
    </w:lvl>
    <w:lvl w:ilvl="7" w:tplc="FFFFFFFF" w:tentative="1">
      <w:start w:val="1"/>
      <w:numFmt w:val="bullet"/>
      <w:lvlText w:val="o"/>
      <w:lvlJc w:val="left"/>
      <w:pPr>
        <w:tabs>
          <w:tab w:val="num" w:pos="7947"/>
        </w:tabs>
        <w:ind w:left="7947" w:hanging="360"/>
      </w:pPr>
      <w:rPr>
        <w:rFonts w:ascii="Courier New" w:hAnsi="Courier New" w:hint="default"/>
      </w:rPr>
    </w:lvl>
    <w:lvl w:ilvl="8" w:tplc="FFFFFFFF" w:tentative="1">
      <w:start w:val="1"/>
      <w:numFmt w:val="bullet"/>
      <w:lvlText w:val=""/>
      <w:lvlJc w:val="left"/>
      <w:pPr>
        <w:tabs>
          <w:tab w:val="num" w:pos="8667"/>
        </w:tabs>
        <w:ind w:left="8667" w:hanging="360"/>
      </w:pPr>
      <w:rPr>
        <w:rFonts w:ascii="Wingdings" w:hAnsi="Wingdings" w:hint="default"/>
      </w:rPr>
    </w:lvl>
  </w:abstractNum>
  <w:abstractNum w:abstractNumId="49" w15:restartNumberingAfterBreak="0">
    <w:nsid w:val="369B15B2"/>
    <w:multiLevelType w:val="hybridMultilevel"/>
    <w:tmpl w:val="1416E590"/>
    <w:lvl w:ilvl="0" w:tplc="FFFFFFFF">
      <w:start w:val="1"/>
      <w:numFmt w:val="lowerLetter"/>
      <w:lvlText w:val="%1)"/>
      <w:lvlJc w:val="left"/>
      <w:pPr>
        <w:ind w:left="1996" w:hanging="360"/>
      </w:p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50" w15:restartNumberingAfterBreak="0">
    <w:nsid w:val="36CE2BB5"/>
    <w:multiLevelType w:val="hybridMultilevel"/>
    <w:tmpl w:val="F1280BB0"/>
    <w:lvl w:ilvl="0" w:tplc="CB38AAB6">
      <w:start w:val="1"/>
      <w:numFmt w:val="bullet"/>
      <w:lvlText w:val=""/>
      <w:lvlJc w:val="left"/>
      <w:pPr>
        <w:ind w:left="720" w:hanging="360"/>
      </w:pPr>
      <w:rPr>
        <w:rFonts w:ascii="Symbol" w:hAnsi="Symbol" w:hint="default"/>
        <w:vertAlign w:val="baseli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3BF31415"/>
    <w:multiLevelType w:val="hybridMultilevel"/>
    <w:tmpl w:val="AD08846C"/>
    <w:lvl w:ilvl="0" w:tplc="FFFFFFFF">
      <w:start w:val="7072"/>
      <w:numFmt w:val="none"/>
      <w:lvlText w:val="7072"/>
      <w:lvlJc w:val="left"/>
      <w:pPr>
        <w:tabs>
          <w:tab w:val="num" w:pos="1065"/>
        </w:tabs>
        <w:ind w:left="1065" w:hanging="705"/>
      </w:pPr>
      <w:rPr>
        <w:rFonts w:hint="default"/>
      </w:rPr>
    </w:lvl>
    <w:lvl w:ilvl="1" w:tplc="FFFFFFFF">
      <w:start w:val="7072"/>
      <w:numFmt w:val="decimal"/>
      <w:lvlText w:val="%2"/>
      <w:lvlJc w:val="left"/>
      <w:pPr>
        <w:tabs>
          <w:tab w:val="num" w:pos="1785"/>
        </w:tabs>
        <w:ind w:left="1785" w:hanging="7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 w15:restartNumberingAfterBreak="0">
    <w:nsid w:val="3D413661"/>
    <w:multiLevelType w:val="hybridMultilevel"/>
    <w:tmpl w:val="454853BC"/>
    <w:lvl w:ilvl="0" w:tplc="FFFFFFFF">
      <w:start w:val="1"/>
      <w:numFmt w:val="lowerRoman"/>
      <w:lvlText w:val="%1)"/>
      <w:lvlJc w:val="left"/>
      <w:pPr>
        <w:ind w:left="720" w:hanging="360"/>
      </w:pPr>
      <w:rPr>
        <w:rFonts w:ascii="Arial Narrow" w:eastAsia="Times New Roman" w:hAnsi="Arial Narrow" w:cs="Times New Roman"/>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E284F56"/>
    <w:multiLevelType w:val="hybridMultilevel"/>
    <w:tmpl w:val="452C08B2"/>
    <w:lvl w:ilvl="0" w:tplc="FFFFFFFF">
      <w:start w:val="1"/>
      <w:numFmt w:val="decimal"/>
      <w:lvlText w:val="%1)"/>
      <w:lvlJc w:val="left"/>
      <w:pPr>
        <w:ind w:left="644" w:hanging="360"/>
      </w:pPr>
      <w:rPr>
        <w:rFonts w:hint="default"/>
      </w:rPr>
    </w:lvl>
    <w:lvl w:ilvl="1" w:tplc="FFFFFFFF">
      <w:start w:val="1"/>
      <w:numFmt w:val="lowerRoman"/>
      <w:lvlText w:val="%2)"/>
      <w:lvlJc w:val="left"/>
      <w:pPr>
        <w:ind w:left="1996" w:hanging="360"/>
      </w:pPr>
      <w:rPr>
        <w:rFonts w:hint="default"/>
      </w:rPr>
    </w:lvl>
    <w:lvl w:ilvl="2" w:tplc="FFFFFFFF">
      <w:start w:val="1"/>
      <w:numFmt w:val="lowerRoman"/>
      <w:lvlText w:val="%3)"/>
      <w:lvlJc w:val="left"/>
      <w:pPr>
        <w:ind w:left="2624" w:hanging="720"/>
      </w:pPr>
      <w:rPr>
        <w:rFonts w:hint="default"/>
      </w:r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4" w15:restartNumberingAfterBreak="0">
    <w:nsid w:val="3F7F30D7"/>
    <w:multiLevelType w:val="hybridMultilevel"/>
    <w:tmpl w:val="DD4AF6E6"/>
    <w:lvl w:ilvl="0" w:tplc="03BC9936">
      <w:start w:val="1"/>
      <w:numFmt w:val="upperRoman"/>
      <w:lvlText w:val="%1."/>
      <w:lvlJc w:val="left"/>
      <w:pPr>
        <w:ind w:left="1418" w:hanging="360"/>
      </w:pPr>
      <w:rPr>
        <w:rFonts w:hint="default"/>
      </w:rPr>
    </w:lvl>
    <w:lvl w:ilvl="1" w:tplc="280A0019">
      <w:start w:val="1"/>
      <w:numFmt w:val="lowerLetter"/>
      <w:lvlText w:val="%2."/>
      <w:lvlJc w:val="left"/>
      <w:pPr>
        <w:ind w:left="2138" w:hanging="360"/>
      </w:pPr>
    </w:lvl>
    <w:lvl w:ilvl="2" w:tplc="280A001B" w:tentative="1">
      <w:start w:val="1"/>
      <w:numFmt w:val="lowerRoman"/>
      <w:lvlText w:val="%3."/>
      <w:lvlJc w:val="right"/>
      <w:pPr>
        <w:ind w:left="2858" w:hanging="180"/>
      </w:pPr>
    </w:lvl>
    <w:lvl w:ilvl="3" w:tplc="280A000F" w:tentative="1">
      <w:start w:val="1"/>
      <w:numFmt w:val="decimal"/>
      <w:lvlText w:val="%4."/>
      <w:lvlJc w:val="left"/>
      <w:pPr>
        <w:ind w:left="3578" w:hanging="360"/>
      </w:pPr>
    </w:lvl>
    <w:lvl w:ilvl="4" w:tplc="280A0019" w:tentative="1">
      <w:start w:val="1"/>
      <w:numFmt w:val="lowerLetter"/>
      <w:lvlText w:val="%5."/>
      <w:lvlJc w:val="left"/>
      <w:pPr>
        <w:ind w:left="4298" w:hanging="360"/>
      </w:pPr>
    </w:lvl>
    <w:lvl w:ilvl="5" w:tplc="280A001B" w:tentative="1">
      <w:start w:val="1"/>
      <w:numFmt w:val="lowerRoman"/>
      <w:lvlText w:val="%6."/>
      <w:lvlJc w:val="right"/>
      <w:pPr>
        <w:ind w:left="5018" w:hanging="180"/>
      </w:pPr>
    </w:lvl>
    <w:lvl w:ilvl="6" w:tplc="280A000F" w:tentative="1">
      <w:start w:val="1"/>
      <w:numFmt w:val="decimal"/>
      <w:lvlText w:val="%7."/>
      <w:lvlJc w:val="left"/>
      <w:pPr>
        <w:ind w:left="5738" w:hanging="360"/>
      </w:pPr>
    </w:lvl>
    <w:lvl w:ilvl="7" w:tplc="280A0019" w:tentative="1">
      <w:start w:val="1"/>
      <w:numFmt w:val="lowerLetter"/>
      <w:lvlText w:val="%8."/>
      <w:lvlJc w:val="left"/>
      <w:pPr>
        <w:ind w:left="6458" w:hanging="360"/>
      </w:pPr>
    </w:lvl>
    <w:lvl w:ilvl="8" w:tplc="280A001B" w:tentative="1">
      <w:start w:val="1"/>
      <w:numFmt w:val="lowerRoman"/>
      <w:lvlText w:val="%9."/>
      <w:lvlJc w:val="right"/>
      <w:pPr>
        <w:ind w:left="7178" w:hanging="180"/>
      </w:pPr>
    </w:lvl>
  </w:abstractNum>
  <w:abstractNum w:abstractNumId="55" w15:restartNumberingAfterBreak="0">
    <w:nsid w:val="40140E11"/>
    <w:multiLevelType w:val="hybridMultilevel"/>
    <w:tmpl w:val="6D027056"/>
    <w:lvl w:ilvl="0" w:tplc="FFFFFFFF">
      <w:start w:val="5075"/>
      <w:numFmt w:val="decimal"/>
      <w:lvlText w:val="%1"/>
      <w:lvlJc w:val="left"/>
      <w:pPr>
        <w:tabs>
          <w:tab w:val="num" w:pos="1065"/>
        </w:tabs>
        <w:ind w:left="1065" w:hanging="705"/>
      </w:pPr>
      <w:rPr>
        <w:rFonts w:hint="default"/>
        <w:b/>
      </w:rPr>
    </w:lvl>
    <w:lvl w:ilvl="1" w:tplc="FFFFFFFF">
      <w:start w:val="5075"/>
      <w:numFmt w:val="none"/>
      <w:lvlText w:val="5079"/>
      <w:lvlJc w:val="left"/>
      <w:pPr>
        <w:tabs>
          <w:tab w:val="num" w:pos="1785"/>
        </w:tabs>
        <w:ind w:left="1785" w:hanging="7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15:restartNumberingAfterBreak="0">
    <w:nsid w:val="417F6860"/>
    <w:multiLevelType w:val="hybridMultilevel"/>
    <w:tmpl w:val="454853BC"/>
    <w:lvl w:ilvl="0" w:tplc="FFFFFFFF">
      <w:start w:val="1"/>
      <w:numFmt w:val="lowerRoman"/>
      <w:lvlText w:val="%1)"/>
      <w:lvlJc w:val="left"/>
      <w:pPr>
        <w:ind w:left="720" w:hanging="360"/>
      </w:pPr>
      <w:rPr>
        <w:rFonts w:ascii="Arial Narrow" w:eastAsia="Times New Roman" w:hAnsi="Arial Narrow" w:cs="Times New Roman"/>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1E65BC0"/>
    <w:multiLevelType w:val="hybridMultilevel"/>
    <w:tmpl w:val="E6D88A9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42DA5498"/>
    <w:multiLevelType w:val="hybridMultilevel"/>
    <w:tmpl w:val="454853BC"/>
    <w:lvl w:ilvl="0" w:tplc="FFFFFFFF">
      <w:start w:val="1"/>
      <w:numFmt w:val="lowerRoman"/>
      <w:lvlText w:val="%1)"/>
      <w:lvlJc w:val="left"/>
      <w:pPr>
        <w:ind w:left="720" w:hanging="360"/>
      </w:pPr>
      <w:rPr>
        <w:rFonts w:ascii="Arial Narrow" w:eastAsia="Times New Roman" w:hAnsi="Arial Narrow" w:cs="Times New Roman"/>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40378FA"/>
    <w:multiLevelType w:val="hybridMultilevel"/>
    <w:tmpl w:val="A03E09B2"/>
    <w:lvl w:ilvl="0" w:tplc="983814AC">
      <w:start w:val="1"/>
      <w:numFmt w:val="bullet"/>
      <w:lvlText w:val=""/>
      <w:lvlJc w:val="left"/>
      <w:pPr>
        <w:ind w:left="1508" w:hanging="360"/>
      </w:pPr>
      <w:rPr>
        <w:rFonts w:ascii="Symbol" w:hAnsi="Symbol" w:hint="default"/>
      </w:rPr>
    </w:lvl>
    <w:lvl w:ilvl="1" w:tplc="280A0019" w:tentative="1">
      <w:start w:val="1"/>
      <w:numFmt w:val="lowerLetter"/>
      <w:lvlText w:val="%2."/>
      <w:lvlJc w:val="left"/>
      <w:pPr>
        <w:ind w:left="2228" w:hanging="360"/>
      </w:pPr>
    </w:lvl>
    <w:lvl w:ilvl="2" w:tplc="280A001B" w:tentative="1">
      <w:start w:val="1"/>
      <w:numFmt w:val="lowerRoman"/>
      <w:lvlText w:val="%3."/>
      <w:lvlJc w:val="right"/>
      <w:pPr>
        <w:ind w:left="2948" w:hanging="180"/>
      </w:pPr>
    </w:lvl>
    <w:lvl w:ilvl="3" w:tplc="280A000F" w:tentative="1">
      <w:start w:val="1"/>
      <w:numFmt w:val="decimal"/>
      <w:lvlText w:val="%4."/>
      <w:lvlJc w:val="left"/>
      <w:pPr>
        <w:ind w:left="3668" w:hanging="360"/>
      </w:pPr>
    </w:lvl>
    <w:lvl w:ilvl="4" w:tplc="280A0019" w:tentative="1">
      <w:start w:val="1"/>
      <w:numFmt w:val="lowerLetter"/>
      <w:lvlText w:val="%5."/>
      <w:lvlJc w:val="left"/>
      <w:pPr>
        <w:ind w:left="4388" w:hanging="360"/>
      </w:pPr>
    </w:lvl>
    <w:lvl w:ilvl="5" w:tplc="280A001B" w:tentative="1">
      <w:start w:val="1"/>
      <w:numFmt w:val="lowerRoman"/>
      <w:lvlText w:val="%6."/>
      <w:lvlJc w:val="right"/>
      <w:pPr>
        <w:ind w:left="5108" w:hanging="180"/>
      </w:pPr>
    </w:lvl>
    <w:lvl w:ilvl="6" w:tplc="280A000F" w:tentative="1">
      <w:start w:val="1"/>
      <w:numFmt w:val="decimal"/>
      <w:lvlText w:val="%7."/>
      <w:lvlJc w:val="left"/>
      <w:pPr>
        <w:ind w:left="5828" w:hanging="360"/>
      </w:pPr>
    </w:lvl>
    <w:lvl w:ilvl="7" w:tplc="280A0019" w:tentative="1">
      <w:start w:val="1"/>
      <w:numFmt w:val="lowerLetter"/>
      <w:lvlText w:val="%8."/>
      <w:lvlJc w:val="left"/>
      <w:pPr>
        <w:ind w:left="6548" w:hanging="360"/>
      </w:pPr>
    </w:lvl>
    <w:lvl w:ilvl="8" w:tplc="280A001B" w:tentative="1">
      <w:start w:val="1"/>
      <w:numFmt w:val="lowerRoman"/>
      <w:lvlText w:val="%9."/>
      <w:lvlJc w:val="right"/>
      <w:pPr>
        <w:ind w:left="7268" w:hanging="180"/>
      </w:pPr>
    </w:lvl>
  </w:abstractNum>
  <w:abstractNum w:abstractNumId="60" w15:restartNumberingAfterBreak="0">
    <w:nsid w:val="44524DC0"/>
    <w:multiLevelType w:val="hybridMultilevel"/>
    <w:tmpl w:val="83668178"/>
    <w:lvl w:ilvl="0" w:tplc="64801B40">
      <w:start w:val="1"/>
      <w:numFmt w:val="decimal"/>
      <w:lvlText w:val="%1)"/>
      <w:lvlJc w:val="left"/>
      <w:pPr>
        <w:ind w:left="644" w:hanging="360"/>
      </w:pPr>
      <w:rPr>
        <w:rFonts w:hint="default"/>
        <w:sz w:val="20"/>
      </w:rPr>
    </w:lvl>
    <w:lvl w:ilvl="1" w:tplc="FFFFFFFF">
      <w:start w:val="1"/>
      <w:numFmt w:val="lowerLetter"/>
      <w:lvlText w:val="%2."/>
      <w:lvlJc w:val="left"/>
      <w:pPr>
        <w:ind w:left="1364" w:hanging="360"/>
      </w:pPr>
    </w:lvl>
    <w:lvl w:ilvl="2" w:tplc="FFFFFFFF">
      <w:start w:val="1"/>
      <w:numFmt w:val="lowerRoman"/>
      <w:lvlText w:val="%3)"/>
      <w:lvlJc w:val="left"/>
      <w:pPr>
        <w:ind w:left="2624" w:hanging="720"/>
      </w:pPr>
      <w:rPr>
        <w:rFonts w:hint="default"/>
      </w:r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1" w15:restartNumberingAfterBreak="0">
    <w:nsid w:val="48453DD0"/>
    <w:multiLevelType w:val="hybridMultilevel"/>
    <w:tmpl w:val="A97C8A5A"/>
    <w:lvl w:ilvl="0" w:tplc="7B943C8E">
      <w:start w:val="1"/>
      <w:numFmt w:val="bullet"/>
      <w:lvlText w:val=""/>
      <w:lvlJc w:val="left"/>
      <w:pPr>
        <w:ind w:left="2081" w:hanging="360"/>
      </w:pPr>
      <w:rPr>
        <w:rFonts w:ascii="Symbol" w:hAnsi="Symbol" w:hint="default"/>
      </w:rPr>
    </w:lvl>
    <w:lvl w:ilvl="1" w:tplc="7B943C8E">
      <w:start w:val="1"/>
      <w:numFmt w:val="bullet"/>
      <w:lvlText w:val=""/>
      <w:lvlJc w:val="left"/>
      <w:pPr>
        <w:ind w:left="2801" w:hanging="360"/>
      </w:pPr>
      <w:rPr>
        <w:rFonts w:ascii="Symbol" w:hAnsi="Symbol" w:hint="default"/>
      </w:rPr>
    </w:lvl>
    <w:lvl w:ilvl="2" w:tplc="0C0A0005" w:tentative="1">
      <w:start w:val="1"/>
      <w:numFmt w:val="bullet"/>
      <w:lvlText w:val=""/>
      <w:lvlJc w:val="left"/>
      <w:pPr>
        <w:ind w:left="3521" w:hanging="360"/>
      </w:pPr>
      <w:rPr>
        <w:rFonts w:ascii="Wingdings" w:hAnsi="Wingdings" w:hint="default"/>
      </w:rPr>
    </w:lvl>
    <w:lvl w:ilvl="3" w:tplc="0C0A0001" w:tentative="1">
      <w:start w:val="1"/>
      <w:numFmt w:val="bullet"/>
      <w:lvlText w:val=""/>
      <w:lvlJc w:val="left"/>
      <w:pPr>
        <w:ind w:left="4241" w:hanging="360"/>
      </w:pPr>
      <w:rPr>
        <w:rFonts w:ascii="Symbol" w:hAnsi="Symbol" w:hint="default"/>
      </w:rPr>
    </w:lvl>
    <w:lvl w:ilvl="4" w:tplc="0C0A0003" w:tentative="1">
      <w:start w:val="1"/>
      <w:numFmt w:val="bullet"/>
      <w:lvlText w:val="o"/>
      <w:lvlJc w:val="left"/>
      <w:pPr>
        <w:ind w:left="4961" w:hanging="360"/>
      </w:pPr>
      <w:rPr>
        <w:rFonts w:ascii="Courier New" w:hAnsi="Courier New" w:cs="Courier New" w:hint="default"/>
      </w:rPr>
    </w:lvl>
    <w:lvl w:ilvl="5" w:tplc="0C0A0005" w:tentative="1">
      <w:start w:val="1"/>
      <w:numFmt w:val="bullet"/>
      <w:lvlText w:val=""/>
      <w:lvlJc w:val="left"/>
      <w:pPr>
        <w:ind w:left="5681" w:hanging="360"/>
      </w:pPr>
      <w:rPr>
        <w:rFonts w:ascii="Wingdings" w:hAnsi="Wingdings" w:hint="default"/>
      </w:rPr>
    </w:lvl>
    <w:lvl w:ilvl="6" w:tplc="0C0A0001" w:tentative="1">
      <w:start w:val="1"/>
      <w:numFmt w:val="bullet"/>
      <w:lvlText w:val=""/>
      <w:lvlJc w:val="left"/>
      <w:pPr>
        <w:ind w:left="6401" w:hanging="360"/>
      </w:pPr>
      <w:rPr>
        <w:rFonts w:ascii="Symbol" w:hAnsi="Symbol" w:hint="default"/>
      </w:rPr>
    </w:lvl>
    <w:lvl w:ilvl="7" w:tplc="0C0A0003" w:tentative="1">
      <w:start w:val="1"/>
      <w:numFmt w:val="bullet"/>
      <w:lvlText w:val="o"/>
      <w:lvlJc w:val="left"/>
      <w:pPr>
        <w:ind w:left="7121" w:hanging="360"/>
      </w:pPr>
      <w:rPr>
        <w:rFonts w:ascii="Courier New" w:hAnsi="Courier New" w:cs="Courier New" w:hint="default"/>
      </w:rPr>
    </w:lvl>
    <w:lvl w:ilvl="8" w:tplc="0C0A0005" w:tentative="1">
      <w:start w:val="1"/>
      <w:numFmt w:val="bullet"/>
      <w:lvlText w:val=""/>
      <w:lvlJc w:val="left"/>
      <w:pPr>
        <w:ind w:left="7841" w:hanging="360"/>
      </w:pPr>
      <w:rPr>
        <w:rFonts w:ascii="Wingdings" w:hAnsi="Wingdings" w:hint="default"/>
      </w:rPr>
    </w:lvl>
  </w:abstractNum>
  <w:abstractNum w:abstractNumId="62" w15:restartNumberingAfterBreak="0">
    <w:nsid w:val="48A47232"/>
    <w:multiLevelType w:val="hybridMultilevel"/>
    <w:tmpl w:val="8F7E5E68"/>
    <w:lvl w:ilvl="0" w:tplc="FFFFFFFF">
      <w:start w:val="7073"/>
      <w:numFmt w:val="decimal"/>
      <w:lvlText w:val="%1"/>
      <w:lvlJc w:val="left"/>
      <w:pPr>
        <w:tabs>
          <w:tab w:val="num" w:pos="1065"/>
        </w:tabs>
        <w:ind w:left="106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15:restartNumberingAfterBreak="0">
    <w:nsid w:val="496026DB"/>
    <w:multiLevelType w:val="hybridMultilevel"/>
    <w:tmpl w:val="BF50D89A"/>
    <w:lvl w:ilvl="0" w:tplc="FFFFFFFF">
      <w:start w:val="1014"/>
      <w:numFmt w:val="decimal"/>
      <w:lvlText w:val="%1"/>
      <w:lvlJc w:val="left"/>
      <w:pPr>
        <w:tabs>
          <w:tab w:val="num" w:pos="1065"/>
        </w:tabs>
        <w:ind w:left="106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15:restartNumberingAfterBreak="0">
    <w:nsid w:val="4965637A"/>
    <w:multiLevelType w:val="hybridMultilevel"/>
    <w:tmpl w:val="48AE90AE"/>
    <w:lvl w:ilvl="0" w:tplc="FFFFFFFF">
      <w:start w:val="1"/>
      <w:numFmt w:val="decimal"/>
      <w:lvlText w:val="%1"/>
      <w:lvlJc w:val="left"/>
      <w:pPr>
        <w:tabs>
          <w:tab w:val="num" w:pos="1065"/>
        </w:tabs>
        <w:ind w:left="106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15:restartNumberingAfterBreak="0">
    <w:nsid w:val="49C95A56"/>
    <w:multiLevelType w:val="hybridMultilevel"/>
    <w:tmpl w:val="BDDC28D0"/>
    <w:lvl w:ilvl="0" w:tplc="2E141206">
      <w:start w:val="1"/>
      <w:numFmt w:val="lowerLetter"/>
      <w:lvlText w:val="%1)"/>
      <w:lvlJc w:val="left"/>
      <w:pPr>
        <w:ind w:left="1721" w:hanging="360"/>
      </w:pPr>
      <w:rPr>
        <w:rFonts w:hint="default"/>
        <w:b/>
      </w:rPr>
    </w:lvl>
    <w:lvl w:ilvl="1" w:tplc="280A0019">
      <w:start w:val="1"/>
      <w:numFmt w:val="lowerLetter"/>
      <w:lvlText w:val="%2."/>
      <w:lvlJc w:val="left"/>
      <w:pPr>
        <w:ind w:left="2441" w:hanging="360"/>
      </w:pPr>
    </w:lvl>
    <w:lvl w:ilvl="2" w:tplc="280A001B" w:tentative="1">
      <w:start w:val="1"/>
      <w:numFmt w:val="lowerRoman"/>
      <w:lvlText w:val="%3."/>
      <w:lvlJc w:val="right"/>
      <w:pPr>
        <w:ind w:left="3161" w:hanging="180"/>
      </w:pPr>
    </w:lvl>
    <w:lvl w:ilvl="3" w:tplc="280A000F" w:tentative="1">
      <w:start w:val="1"/>
      <w:numFmt w:val="decimal"/>
      <w:lvlText w:val="%4."/>
      <w:lvlJc w:val="left"/>
      <w:pPr>
        <w:ind w:left="3881" w:hanging="360"/>
      </w:pPr>
    </w:lvl>
    <w:lvl w:ilvl="4" w:tplc="280A0019" w:tentative="1">
      <w:start w:val="1"/>
      <w:numFmt w:val="lowerLetter"/>
      <w:lvlText w:val="%5."/>
      <w:lvlJc w:val="left"/>
      <w:pPr>
        <w:ind w:left="4601" w:hanging="360"/>
      </w:pPr>
    </w:lvl>
    <w:lvl w:ilvl="5" w:tplc="280A001B" w:tentative="1">
      <w:start w:val="1"/>
      <w:numFmt w:val="lowerRoman"/>
      <w:lvlText w:val="%6."/>
      <w:lvlJc w:val="right"/>
      <w:pPr>
        <w:ind w:left="5321" w:hanging="180"/>
      </w:pPr>
    </w:lvl>
    <w:lvl w:ilvl="6" w:tplc="280A000F" w:tentative="1">
      <w:start w:val="1"/>
      <w:numFmt w:val="decimal"/>
      <w:lvlText w:val="%7."/>
      <w:lvlJc w:val="left"/>
      <w:pPr>
        <w:ind w:left="6041" w:hanging="360"/>
      </w:pPr>
    </w:lvl>
    <w:lvl w:ilvl="7" w:tplc="280A0019" w:tentative="1">
      <w:start w:val="1"/>
      <w:numFmt w:val="lowerLetter"/>
      <w:lvlText w:val="%8."/>
      <w:lvlJc w:val="left"/>
      <w:pPr>
        <w:ind w:left="6761" w:hanging="360"/>
      </w:pPr>
    </w:lvl>
    <w:lvl w:ilvl="8" w:tplc="280A001B" w:tentative="1">
      <w:start w:val="1"/>
      <w:numFmt w:val="lowerRoman"/>
      <w:lvlText w:val="%9."/>
      <w:lvlJc w:val="right"/>
      <w:pPr>
        <w:ind w:left="7481" w:hanging="180"/>
      </w:pPr>
    </w:lvl>
  </w:abstractNum>
  <w:abstractNum w:abstractNumId="66" w15:restartNumberingAfterBreak="0">
    <w:nsid w:val="49FA2FC6"/>
    <w:multiLevelType w:val="hybridMultilevel"/>
    <w:tmpl w:val="C98219D6"/>
    <w:lvl w:ilvl="0" w:tplc="A2529712">
      <w:start w:val="1"/>
      <w:numFmt w:val="lowerLetter"/>
      <w:lvlText w:val="%1)"/>
      <w:lvlJc w:val="left"/>
      <w:pPr>
        <w:ind w:left="3616" w:hanging="360"/>
      </w:pPr>
      <w:rPr>
        <w:rFonts w:ascii="Arial Narrow" w:hAnsi="Arial Narrow" w:hint="default"/>
      </w:rPr>
    </w:lvl>
    <w:lvl w:ilvl="1" w:tplc="280A0019" w:tentative="1">
      <w:start w:val="1"/>
      <w:numFmt w:val="lowerLetter"/>
      <w:lvlText w:val="%2."/>
      <w:lvlJc w:val="left"/>
      <w:pPr>
        <w:ind w:left="3060" w:hanging="360"/>
      </w:pPr>
    </w:lvl>
    <w:lvl w:ilvl="2" w:tplc="280A001B" w:tentative="1">
      <w:start w:val="1"/>
      <w:numFmt w:val="lowerRoman"/>
      <w:lvlText w:val="%3."/>
      <w:lvlJc w:val="right"/>
      <w:pPr>
        <w:ind w:left="3780" w:hanging="180"/>
      </w:pPr>
    </w:lvl>
    <w:lvl w:ilvl="3" w:tplc="280A000F" w:tentative="1">
      <w:start w:val="1"/>
      <w:numFmt w:val="decimal"/>
      <w:lvlText w:val="%4."/>
      <w:lvlJc w:val="left"/>
      <w:pPr>
        <w:ind w:left="4500" w:hanging="360"/>
      </w:pPr>
    </w:lvl>
    <w:lvl w:ilvl="4" w:tplc="280A0019" w:tentative="1">
      <w:start w:val="1"/>
      <w:numFmt w:val="lowerLetter"/>
      <w:lvlText w:val="%5."/>
      <w:lvlJc w:val="left"/>
      <w:pPr>
        <w:ind w:left="5220" w:hanging="360"/>
      </w:pPr>
    </w:lvl>
    <w:lvl w:ilvl="5" w:tplc="280A001B" w:tentative="1">
      <w:start w:val="1"/>
      <w:numFmt w:val="lowerRoman"/>
      <w:lvlText w:val="%6."/>
      <w:lvlJc w:val="right"/>
      <w:pPr>
        <w:ind w:left="5940" w:hanging="180"/>
      </w:pPr>
    </w:lvl>
    <w:lvl w:ilvl="6" w:tplc="280A000F" w:tentative="1">
      <w:start w:val="1"/>
      <w:numFmt w:val="decimal"/>
      <w:lvlText w:val="%7."/>
      <w:lvlJc w:val="left"/>
      <w:pPr>
        <w:ind w:left="6660" w:hanging="360"/>
      </w:pPr>
    </w:lvl>
    <w:lvl w:ilvl="7" w:tplc="280A0019" w:tentative="1">
      <w:start w:val="1"/>
      <w:numFmt w:val="lowerLetter"/>
      <w:lvlText w:val="%8."/>
      <w:lvlJc w:val="left"/>
      <w:pPr>
        <w:ind w:left="7380" w:hanging="360"/>
      </w:pPr>
    </w:lvl>
    <w:lvl w:ilvl="8" w:tplc="280A001B" w:tentative="1">
      <w:start w:val="1"/>
      <w:numFmt w:val="lowerRoman"/>
      <w:lvlText w:val="%9."/>
      <w:lvlJc w:val="right"/>
      <w:pPr>
        <w:ind w:left="8100" w:hanging="180"/>
      </w:pPr>
    </w:lvl>
  </w:abstractNum>
  <w:abstractNum w:abstractNumId="67" w15:restartNumberingAfterBreak="0">
    <w:nsid w:val="4BC51688"/>
    <w:multiLevelType w:val="multilevel"/>
    <w:tmpl w:val="0C0A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4CF92CCF"/>
    <w:multiLevelType w:val="hybridMultilevel"/>
    <w:tmpl w:val="1416E590"/>
    <w:lvl w:ilvl="0" w:tplc="FFFFFFFF">
      <w:start w:val="1"/>
      <w:numFmt w:val="lowerLetter"/>
      <w:lvlText w:val="%1)"/>
      <w:lvlJc w:val="left"/>
      <w:pPr>
        <w:ind w:left="1996" w:hanging="360"/>
      </w:p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69" w15:restartNumberingAfterBreak="0">
    <w:nsid w:val="4DCC57F7"/>
    <w:multiLevelType w:val="hybridMultilevel"/>
    <w:tmpl w:val="1416E590"/>
    <w:lvl w:ilvl="0" w:tplc="FFFFFFFF">
      <w:start w:val="1"/>
      <w:numFmt w:val="lowerLetter"/>
      <w:lvlText w:val="%1)"/>
      <w:lvlJc w:val="left"/>
      <w:pPr>
        <w:ind w:left="1996" w:hanging="360"/>
      </w:p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70" w15:restartNumberingAfterBreak="0">
    <w:nsid w:val="4DE20D4C"/>
    <w:multiLevelType w:val="hybridMultilevel"/>
    <w:tmpl w:val="1416E590"/>
    <w:lvl w:ilvl="0" w:tplc="FFFFFFFF">
      <w:start w:val="1"/>
      <w:numFmt w:val="lowerLetter"/>
      <w:lvlText w:val="%1)"/>
      <w:lvlJc w:val="left"/>
      <w:pPr>
        <w:ind w:left="1996" w:hanging="360"/>
      </w:p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71" w15:restartNumberingAfterBreak="0">
    <w:nsid w:val="518D6056"/>
    <w:multiLevelType w:val="hybridMultilevel"/>
    <w:tmpl w:val="B114FEB6"/>
    <w:lvl w:ilvl="0" w:tplc="FFFFFFFF">
      <w:start w:val="5070"/>
      <w:numFmt w:val="decimal"/>
      <w:lvlText w:val="%1"/>
      <w:lvlJc w:val="left"/>
      <w:pPr>
        <w:tabs>
          <w:tab w:val="num" w:pos="1065"/>
        </w:tabs>
        <w:ind w:left="106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2" w15:restartNumberingAfterBreak="0">
    <w:nsid w:val="56041190"/>
    <w:multiLevelType w:val="hybridMultilevel"/>
    <w:tmpl w:val="1416E590"/>
    <w:lvl w:ilvl="0" w:tplc="FFFFFFFF">
      <w:start w:val="1"/>
      <w:numFmt w:val="lowerLetter"/>
      <w:lvlText w:val="%1)"/>
      <w:lvlJc w:val="left"/>
      <w:pPr>
        <w:ind w:left="1996" w:hanging="360"/>
      </w:p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73" w15:restartNumberingAfterBreak="0">
    <w:nsid w:val="59276E86"/>
    <w:multiLevelType w:val="hybridMultilevel"/>
    <w:tmpl w:val="9E2EB20E"/>
    <w:lvl w:ilvl="0" w:tplc="FFFFFFFF">
      <w:start w:val="1"/>
      <w:numFmt w:val="decimal"/>
      <w:lvlText w:val="%1."/>
      <w:lvlJc w:val="left"/>
      <w:pPr>
        <w:tabs>
          <w:tab w:val="num" w:pos="756"/>
        </w:tabs>
        <w:ind w:left="756" w:hanging="360"/>
      </w:pPr>
    </w:lvl>
    <w:lvl w:ilvl="1" w:tplc="FFFFFFFF" w:tentative="1">
      <w:start w:val="1"/>
      <w:numFmt w:val="lowerLetter"/>
      <w:lvlText w:val="%2."/>
      <w:lvlJc w:val="left"/>
      <w:pPr>
        <w:tabs>
          <w:tab w:val="num" w:pos="1476"/>
        </w:tabs>
        <w:ind w:left="1476" w:hanging="360"/>
      </w:pPr>
    </w:lvl>
    <w:lvl w:ilvl="2" w:tplc="FFFFFFFF" w:tentative="1">
      <w:start w:val="1"/>
      <w:numFmt w:val="lowerRoman"/>
      <w:lvlText w:val="%3."/>
      <w:lvlJc w:val="right"/>
      <w:pPr>
        <w:tabs>
          <w:tab w:val="num" w:pos="2196"/>
        </w:tabs>
        <w:ind w:left="2196" w:hanging="180"/>
      </w:pPr>
    </w:lvl>
    <w:lvl w:ilvl="3" w:tplc="FFFFFFFF" w:tentative="1">
      <w:start w:val="1"/>
      <w:numFmt w:val="decimal"/>
      <w:lvlText w:val="%4."/>
      <w:lvlJc w:val="left"/>
      <w:pPr>
        <w:tabs>
          <w:tab w:val="num" w:pos="2916"/>
        </w:tabs>
        <w:ind w:left="2916" w:hanging="360"/>
      </w:pPr>
    </w:lvl>
    <w:lvl w:ilvl="4" w:tplc="FFFFFFFF" w:tentative="1">
      <w:start w:val="1"/>
      <w:numFmt w:val="lowerLetter"/>
      <w:lvlText w:val="%5."/>
      <w:lvlJc w:val="left"/>
      <w:pPr>
        <w:tabs>
          <w:tab w:val="num" w:pos="3636"/>
        </w:tabs>
        <w:ind w:left="3636" w:hanging="360"/>
      </w:pPr>
    </w:lvl>
    <w:lvl w:ilvl="5" w:tplc="FFFFFFFF" w:tentative="1">
      <w:start w:val="1"/>
      <w:numFmt w:val="lowerRoman"/>
      <w:lvlText w:val="%6."/>
      <w:lvlJc w:val="right"/>
      <w:pPr>
        <w:tabs>
          <w:tab w:val="num" w:pos="4356"/>
        </w:tabs>
        <w:ind w:left="4356" w:hanging="180"/>
      </w:pPr>
    </w:lvl>
    <w:lvl w:ilvl="6" w:tplc="FFFFFFFF" w:tentative="1">
      <w:start w:val="1"/>
      <w:numFmt w:val="decimal"/>
      <w:lvlText w:val="%7."/>
      <w:lvlJc w:val="left"/>
      <w:pPr>
        <w:tabs>
          <w:tab w:val="num" w:pos="5076"/>
        </w:tabs>
        <w:ind w:left="5076" w:hanging="360"/>
      </w:pPr>
    </w:lvl>
    <w:lvl w:ilvl="7" w:tplc="FFFFFFFF" w:tentative="1">
      <w:start w:val="1"/>
      <w:numFmt w:val="lowerLetter"/>
      <w:lvlText w:val="%8."/>
      <w:lvlJc w:val="left"/>
      <w:pPr>
        <w:tabs>
          <w:tab w:val="num" w:pos="5796"/>
        </w:tabs>
        <w:ind w:left="5796" w:hanging="360"/>
      </w:pPr>
    </w:lvl>
    <w:lvl w:ilvl="8" w:tplc="FFFFFFFF" w:tentative="1">
      <w:start w:val="1"/>
      <w:numFmt w:val="lowerRoman"/>
      <w:lvlText w:val="%9."/>
      <w:lvlJc w:val="right"/>
      <w:pPr>
        <w:tabs>
          <w:tab w:val="num" w:pos="6516"/>
        </w:tabs>
        <w:ind w:left="6516" w:hanging="180"/>
      </w:pPr>
    </w:lvl>
  </w:abstractNum>
  <w:abstractNum w:abstractNumId="74" w15:restartNumberingAfterBreak="0">
    <w:nsid w:val="595F4862"/>
    <w:multiLevelType w:val="hybridMultilevel"/>
    <w:tmpl w:val="117E8E26"/>
    <w:lvl w:ilvl="0" w:tplc="FFFFFFFF">
      <w:start w:val="1033"/>
      <w:numFmt w:val="decimal"/>
      <w:lvlText w:val="%1"/>
      <w:lvlJc w:val="left"/>
      <w:pPr>
        <w:tabs>
          <w:tab w:val="num" w:pos="1065"/>
        </w:tabs>
        <w:ind w:left="1065" w:hanging="70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5" w15:restartNumberingAfterBreak="0">
    <w:nsid w:val="5AB75DB8"/>
    <w:multiLevelType w:val="hybridMultilevel"/>
    <w:tmpl w:val="56707004"/>
    <w:lvl w:ilvl="0" w:tplc="E9C02F1A">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6" w15:restartNumberingAfterBreak="0">
    <w:nsid w:val="5B255674"/>
    <w:multiLevelType w:val="hybridMultilevel"/>
    <w:tmpl w:val="071AD02E"/>
    <w:lvl w:ilvl="0" w:tplc="FFFFFFFF">
      <w:start w:val="1038"/>
      <w:numFmt w:val="decimal"/>
      <w:lvlText w:val="%1"/>
      <w:lvlJc w:val="left"/>
      <w:pPr>
        <w:tabs>
          <w:tab w:val="num" w:pos="1065"/>
        </w:tabs>
        <w:ind w:left="106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7" w15:restartNumberingAfterBreak="0">
    <w:nsid w:val="5C6D7D33"/>
    <w:multiLevelType w:val="hybridMultilevel"/>
    <w:tmpl w:val="46E0853C"/>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8" w15:restartNumberingAfterBreak="0">
    <w:nsid w:val="5C811686"/>
    <w:multiLevelType w:val="hybridMultilevel"/>
    <w:tmpl w:val="954E48DE"/>
    <w:lvl w:ilvl="0" w:tplc="280A0017">
      <w:start w:val="1"/>
      <w:numFmt w:val="bullet"/>
      <w:lvlText w:val=""/>
      <w:lvlJc w:val="left"/>
      <w:pPr>
        <w:ind w:left="3130" w:hanging="360"/>
      </w:pPr>
      <w:rPr>
        <w:rFonts w:ascii="Symbol" w:hAnsi="Symbol" w:hint="default"/>
      </w:rPr>
    </w:lvl>
    <w:lvl w:ilvl="1" w:tplc="280A0019" w:tentative="1">
      <w:start w:val="1"/>
      <w:numFmt w:val="bullet"/>
      <w:lvlText w:val="o"/>
      <w:lvlJc w:val="left"/>
      <w:pPr>
        <w:ind w:left="3566" w:hanging="360"/>
      </w:pPr>
      <w:rPr>
        <w:rFonts w:ascii="Courier New" w:hAnsi="Courier New" w:cs="Courier New" w:hint="default"/>
      </w:rPr>
    </w:lvl>
    <w:lvl w:ilvl="2" w:tplc="280A001B" w:tentative="1">
      <w:start w:val="1"/>
      <w:numFmt w:val="bullet"/>
      <w:lvlText w:val=""/>
      <w:lvlJc w:val="left"/>
      <w:pPr>
        <w:ind w:left="4286" w:hanging="360"/>
      </w:pPr>
      <w:rPr>
        <w:rFonts w:ascii="Wingdings" w:hAnsi="Wingdings" w:hint="default"/>
      </w:rPr>
    </w:lvl>
    <w:lvl w:ilvl="3" w:tplc="280A000F" w:tentative="1">
      <w:start w:val="1"/>
      <w:numFmt w:val="bullet"/>
      <w:lvlText w:val=""/>
      <w:lvlJc w:val="left"/>
      <w:pPr>
        <w:ind w:left="5006" w:hanging="360"/>
      </w:pPr>
      <w:rPr>
        <w:rFonts w:ascii="Symbol" w:hAnsi="Symbol" w:hint="default"/>
      </w:rPr>
    </w:lvl>
    <w:lvl w:ilvl="4" w:tplc="280A0019" w:tentative="1">
      <w:start w:val="1"/>
      <w:numFmt w:val="bullet"/>
      <w:lvlText w:val="o"/>
      <w:lvlJc w:val="left"/>
      <w:pPr>
        <w:ind w:left="5726" w:hanging="360"/>
      </w:pPr>
      <w:rPr>
        <w:rFonts w:ascii="Courier New" w:hAnsi="Courier New" w:cs="Courier New" w:hint="default"/>
      </w:rPr>
    </w:lvl>
    <w:lvl w:ilvl="5" w:tplc="280A001B" w:tentative="1">
      <w:start w:val="1"/>
      <w:numFmt w:val="bullet"/>
      <w:lvlText w:val=""/>
      <w:lvlJc w:val="left"/>
      <w:pPr>
        <w:ind w:left="6446" w:hanging="360"/>
      </w:pPr>
      <w:rPr>
        <w:rFonts w:ascii="Wingdings" w:hAnsi="Wingdings" w:hint="default"/>
      </w:rPr>
    </w:lvl>
    <w:lvl w:ilvl="6" w:tplc="280A000F" w:tentative="1">
      <w:start w:val="1"/>
      <w:numFmt w:val="bullet"/>
      <w:lvlText w:val=""/>
      <w:lvlJc w:val="left"/>
      <w:pPr>
        <w:ind w:left="7166" w:hanging="360"/>
      </w:pPr>
      <w:rPr>
        <w:rFonts w:ascii="Symbol" w:hAnsi="Symbol" w:hint="default"/>
      </w:rPr>
    </w:lvl>
    <w:lvl w:ilvl="7" w:tplc="280A0019" w:tentative="1">
      <w:start w:val="1"/>
      <w:numFmt w:val="bullet"/>
      <w:lvlText w:val="o"/>
      <w:lvlJc w:val="left"/>
      <w:pPr>
        <w:ind w:left="7886" w:hanging="360"/>
      </w:pPr>
      <w:rPr>
        <w:rFonts w:ascii="Courier New" w:hAnsi="Courier New" w:cs="Courier New" w:hint="default"/>
      </w:rPr>
    </w:lvl>
    <w:lvl w:ilvl="8" w:tplc="280A001B" w:tentative="1">
      <w:start w:val="1"/>
      <w:numFmt w:val="bullet"/>
      <w:lvlText w:val=""/>
      <w:lvlJc w:val="left"/>
      <w:pPr>
        <w:ind w:left="8606" w:hanging="360"/>
      </w:pPr>
      <w:rPr>
        <w:rFonts w:ascii="Wingdings" w:hAnsi="Wingdings" w:hint="default"/>
      </w:rPr>
    </w:lvl>
  </w:abstractNum>
  <w:abstractNum w:abstractNumId="79" w15:restartNumberingAfterBreak="0">
    <w:nsid w:val="5D1C5200"/>
    <w:multiLevelType w:val="hybridMultilevel"/>
    <w:tmpl w:val="995E48C4"/>
    <w:lvl w:ilvl="0" w:tplc="FFFFFFFF">
      <w:start w:val="3050"/>
      <w:numFmt w:val="decimal"/>
      <w:lvlText w:val="%1"/>
      <w:lvlJc w:val="left"/>
      <w:pPr>
        <w:tabs>
          <w:tab w:val="num" w:pos="1065"/>
        </w:tabs>
        <w:ind w:left="106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0" w15:restartNumberingAfterBreak="0">
    <w:nsid w:val="5F6730DE"/>
    <w:multiLevelType w:val="hybridMultilevel"/>
    <w:tmpl w:val="CCF0B24C"/>
    <w:lvl w:ilvl="0" w:tplc="FFFFFFFF">
      <w:start w:val="81"/>
      <w:numFmt w:val="none"/>
      <w:lvlText w:val="8002"/>
      <w:lvlJc w:val="left"/>
      <w:pPr>
        <w:tabs>
          <w:tab w:val="num" w:pos="1080"/>
        </w:tabs>
        <w:ind w:left="720" w:hanging="360"/>
      </w:pPr>
      <w:rPr>
        <w:rFonts w:hint="default"/>
      </w:rPr>
    </w:lvl>
    <w:lvl w:ilvl="1" w:tplc="FFFFFFFF">
      <w:start w:val="81"/>
      <w:numFmt w:val="none"/>
      <w:lvlText w:val="8002"/>
      <w:lvlJc w:val="left"/>
      <w:pPr>
        <w:tabs>
          <w:tab w:val="num" w:pos="180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1" w15:restartNumberingAfterBreak="0">
    <w:nsid w:val="606D73E8"/>
    <w:multiLevelType w:val="hybridMultilevel"/>
    <w:tmpl w:val="925C63D2"/>
    <w:lvl w:ilvl="0" w:tplc="8CD2B558">
      <w:numFmt w:val="bullet"/>
      <w:lvlText w:val="-"/>
      <w:lvlJc w:val="left"/>
      <w:pPr>
        <w:ind w:left="2208" w:hanging="360"/>
      </w:pPr>
      <w:rPr>
        <w:rFonts w:ascii="Arial Narrow" w:eastAsia="Times New Roman" w:hAnsi="Arial Narrow" w:cs="Times New Roman" w:hint="default"/>
      </w:rPr>
    </w:lvl>
    <w:lvl w:ilvl="1" w:tplc="280A0003" w:tentative="1">
      <w:start w:val="1"/>
      <w:numFmt w:val="bullet"/>
      <w:lvlText w:val="o"/>
      <w:lvlJc w:val="left"/>
      <w:pPr>
        <w:ind w:left="2928" w:hanging="360"/>
      </w:pPr>
      <w:rPr>
        <w:rFonts w:ascii="Courier New" w:hAnsi="Courier New" w:cs="Courier New" w:hint="default"/>
      </w:rPr>
    </w:lvl>
    <w:lvl w:ilvl="2" w:tplc="280A0005" w:tentative="1">
      <w:start w:val="1"/>
      <w:numFmt w:val="bullet"/>
      <w:lvlText w:val=""/>
      <w:lvlJc w:val="left"/>
      <w:pPr>
        <w:ind w:left="3648" w:hanging="360"/>
      </w:pPr>
      <w:rPr>
        <w:rFonts w:ascii="Wingdings" w:hAnsi="Wingdings" w:hint="default"/>
      </w:rPr>
    </w:lvl>
    <w:lvl w:ilvl="3" w:tplc="280A0001" w:tentative="1">
      <w:start w:val="1"/>
      <w:numFmt w:val="bullet"/>
      <w:lvlText w:val=""/>
      <w:lvlJc w:val="left"/>
      <w:pPr>
        <w:ind w:left="4368" w:hanging="360"/>
      </w:pPr>
      <w:rPr>
        <w:rFonts w:ascii="Symbol" w:hAnsi="Symbol" w:hint="default"/>
      </w:rPr>
    </w:lvl>
    <w:lvl w:ilvl="4" w:tplc="280A0003" w:tentative="1">
      <w:start w:val="1"/>
      <w:numFmt w:val="bullet"/>
      <w:lvlText w:val="o"/>
      <w:lvlJc w:val="left"/>
      <w:pPr>
        <w:ind w:left="5088" w:hanging="360"/>
      </w:pPr>
      <w:rPr>
        <w:rFonts w:ascii="Courier New" w:hAnsi="Courier New" w:cs="Courier New" w:hint="default"/>
      </w:rPr>
    </w:lvl>
    <w:lvl w:ilvl="5" w:tplc="280A0005" w:tentative="1">
      <w:start w:val="1"/>
      <w:numFmt w:val="bullet"/>
      <w:lvlText w:val=""/>
      <w:lvlJc w:val="left"/>
      <w:pPr>
        <w:ind w:left="5808" w:hanging="360"/>
      </w:pPr>
      <w:rPr>
        <w:rFonts w:ascii="Wingdings" w:hAnsi="Wingdings" w:hint="default"/>
      </w:rPr>
    </w:lvl>
    <w:lvl w:ilvl="6" w:tplc="280A0001" w:tentative="1">
      <w:start w:val="1"/>
      <w:numFmt w:val="bullet"/>
      <w:lvlText w:val=""/>
      <w:lvlJc w:val="left"/>
      <w:pPr>
        <w:ind w:left="6528" w:hanging="360"/>
      </w:pPr>
      <w:rPr>
        <w:rFonts w:ascii="Symbol" w:hAnsi="Symbol" w:hint="default"/>
      </w:rPr>
    </w:lvl>
    <w:lvl w:ilvl="7" w:tplc="280A0003" w:tentative="1">
      <w:start w:val="1"/>
      <w:numFmt w:val="bullet"/>
      <w:lvlText w:val="o"/>
      <w:lvlJc w:val="left"/>
      <w:pPr>
        <w:ind w:left="7248" w:hanging="360"/>
      </w:pPr>
      <w:rPr>
        <w:rFonts w:ascii="Courier New" w:hAnsi="Courier New" w:cs="Courier New" w:hint="default"/>
      </w:rPr>
    </w:lvl>
    <w:lvl w:ilvl="8" w:tplc="280A0005" w:tentative="1">
      <w:start w:val="1"/>
      <w:numFmt w:val="bullet"/>
      <w:lvlText w:val=""/>
      <w:lvlJc w:val="left"/>
      <w:pPr>
        <w:ind w:left="7968" w:hanging="360"/>
      </w:pPr>
      <w:rPr>
        <w:rFonts w:ascii="Wingdings" w:hAnsi="Wingdings" w:hint="default"/>
      </w:rPr>
    </w:lvl>
  </w:abstractNum>
  <w:abstractNum w:abstractNumId="82" w15:restartNumberingAfterBreak="0">
    <w:nsid w:val="61605F93"/>
    <w:multiLevelType w:val="hybridMultilevel"/>
    <w:tmpl w:val="68864F9A"/>
    <w:lvl w:ilvl="0" w:tplc="FFFFFFFF">
      <w:start w:val="1"/>
      <w:numFmt w:val="decimal"/>
      <w:lvlText w:val="%1)"/>
      <w:lvlJc w:val="left"/>
      <w:pPr>
        <w:ind w:left="644" w:hanging="360"/>
      </w:pPr>
      <w:rPr>
        <w:rFonts w:hint="default"/>
      </w:rPr>
    </w:lvl>
    <w:lvl w:ilvl="1" w:tplc="FFFFFFFF">
      <w:start w:val="1"/>
      <w:numFmt w:val="lowerLetter"/>
      <w:lvlText w:val="%2."/>
      <w:lvlJc w:val="left"/>
      <w:pPr>
        <w:ind w:left="1364" w:hanging="360"/>
      </w:pPr>
    </w:lvl>
    <w:lvl w:ilvl="2" w:tplc="27205FF2">
      <w:start w:val="1"/>
      <w:numFmt w:val="lowerRoman"/>
      <w:lvlText w:val="%3)"/>
      <w:lvlJc w:val="left"/>
      <w:pPr>
        <w:ind w:left="2624" w:hanging="720"/>
      </w:pPr>
      <w:rPr>
        <w:rFonts w:hint="default"/>
      </w:r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3" w15:restartNumberingAfterBreak="0">
    <w:nsid w:val="63AA3A9E"/>
    <w:multiLevelType w:val="hybridMultilevel"/>
    <w:tmpl w:val="F4D09186"/>
    <w:lvl w:ilvl="0" w:tplc="FFFFFFFF">
      <w:start w:val="1028"/>
      <w:numFmt w:val="decimal"/>
      <w:lvlText w:val="%1"/>
      <w:lvlJc w:val="left"/>
      <w:pPr>
        <w:tabs>
          <w:tab w:val="num" w:pos="1065"/>
        </w:tabs>
        <w:ind w:left="106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4" w15:restartNumberingAfterBreak="0">
    <w:nsid w:val="640A1BA0"/>
    <w:multiLevelType w:val="hybridMultilevel"/>
    <w:tmpl w:val="FB3CDA08"/>
    <w:lvl w:ilvl="0" w:tplc="03BC9936">
      <w:start w:val="1"/>
      <w:numFmt w:val="upperRoman"/>
      <w:lvlText w:val="%1."/>
      <w:lvlJc w:val="left"/>
      <w:pPr>
        <w:ind w:left="2138" w:hanging="360"/>
      </w:pPr>
      <w:rPr>
        <w:rFonts w:hint="default"/>
      </w:r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85" w15:restartNumberingAfterBreak="0">
    <w:nsid w:val="65A06DC5"/>
    <w:multiLevelType w:val="hybridMultilevel"/>
    <w:tmpl w:val="454853BC"/>
    <w:lvl w:ilvl="0" w:tplc="FFFFFFFF">
      <w:start w:val="1"/>
      <w:numFmt w:val="lowerRoman"/>
      <w:lvlText w:val="%1)"/>
      <w:lvlJc w:val="left"/>
      <w:pPr>
        <w:ind w:left="720" w:hanging="360"/>
      </w:pPr>
      <w:rPr>
        <w:rFonts w:ascii="Arial Narrow" w:eastAsia="Times New Roman" w:hAnsi="Arial Narrow" w:cs="Times New Roman"/>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675A38BE"/>
    <w:multiLevelType w:val="hybridMultilevel"/>
    <w:tmpl w:val="0E2CEFB8"/>
    <w:lvl w:ilvl="0" w:tplc="3C88AAE8">
      <w:start w:val="1014"/>
      <w:numFmt w:val="bullet"/>
      <w:lvlText w:val="-"/>
      <w:lvlJc w:val="left"/>
      <w:pPr>
        <w:ind w:left="2064" w:hanging="360"/>
      </w:pPr>
      <w:rPr>
        <w:rFonts w:ascii="Arial Narrow" w:eastAsia="Times New Roman" w:hAnsi="Arial Narrow" w:cs="Times New Roman" w:hint="default"/>
      </w:rPr>
    </w:lvl>
    <w:lvl w:ilvl="1" w:tplc="280A0003">
      <w:start w:val="1"/>
      <w:numFmt w:val="bullet"/>
      <w:lvlText w:val="o"/>
      <w:lvlJc w:val="left"/>
      <w:pPr>
        <w:ind w:left="2784" w:hanging="360"/>
      </w:pPr>
      <w:rPr>
        <w:rFonts w:ascii="Courier New" w:hAnsi="Courier New" w:cs="Courier New" w:hint="default"/>
      </w:rPr>
    </w:lvl>
    <w:lvl w:ilvl="2" w:tplc="280A0005" w:tentative="1">
      <w:start w:val="1"/>
      <w:numFmt w:val="bullet"/>
      <w:lvlText w:val=""/>
      <w:lvlJc w:val="left"/>
      <w:pPr>
        <w:ind w:left="3504" w:hanging="360"/>
      </w:pPr>
      <w:rPr>
        <w:rFonts w:ascii="Wingdings" w:hAnsi="Wingdings" w:hint="default"/>
      </w:rPr>
    </w:lvl>
    <w:lvl w:ilvl="3" w:tplc="280A0001" w:tentative="1">
      <w:start w:val="1"/>
      <w:numFmt w:val="bullet"/>
      <w:lvlText w:val=""/>
      <w:lvlJc w:val="left"/>
      <w:pPr>
        <w:ind w:left="4224" w:hanging="360"/>
      </w:pPr>
      <w:rPr>
        <w:rFonts w:ascii="Symbol" w:hAnsi="Symbol" w:hint="default"/>
      </w:rPr>
    </w:lvl>
    <w:lvl w:ilvl="4" w:tplc="280A0003" w:tentative="1">
      <w:start w:val="1"/>
      <w:numFmt w:val="bullet"/>
      <w:lvlText w:val="o"/>
      <w:lvlJc w:val="left"/>
      <w:pPr>
        <w:ind w:left="4944" w:hanging="360"/>
      </w:pPr>
      <w:rPr>
        <w:rFonts w:ascii="Courier New" w:hAnsi="Courier New" w:cs="Courier New" w:hint="default"/>
      </w:rPr>
    </w:lvl>
    <w:lvl w:ilvl="5" w:tplc="280A0005" w:tentative="1">
      <w:start w:val="1"/>
      <w:numFmt w:val="bullet"/>
      <w:lvlText w:val=""/>
      <w:lvlJc w:val="left"/>
      <w:pPr>
        <w:ind w:left="5664" w:hanging="360"/>
      </w:pPr>
      <w:rPr>
        <w:rFonts w:ascii="Wingdings" w:hAnsi="Wingdings" w:hint="default"/>
      </w:rPr>
    </w:lvl>
    <w:lvl w:ilvl="6" w:tplc="280A0001" w:tentative="1">
      <w:start w:val="1"/>
      <w:numFmt w:val="bullet"/>
      <w:lvlText w:val=""/>
      <w:lvlJc w:val="left"/>
      <w:pPr>
        <w:ind w:left="6384" w:hanging="360"/>
      </w:pPr>
      <w:rPr>
        <w:rFonts w:ascii="Symbol" w:hAnsi="Symbol" w:hint="default"/>
      </w:rPr>
    </w:lvl>
    <w:lvl w:ilvl="7" w:tplc="280A0003" w:tentative="1">
      <w:start w:val="1"/>
      <w:numFmt w:val="bullet"/>
      <w:lvlText w:val="o"/>
      <w:lvlJc w:val="left"/>
      <w:pPr>
        <w:ind w:left="7104" w:hanging="360"/>
      </w:pPr>
      <w:rPr>
        <w:rFonts w:ascii="Courier New" w:hAnsi="Courier New" w:cs="Courier New" w:hint="default"/>
      </w:rPr>
    </w:lvl>
    <w:lvl w:ilvl="8" w:tplc="280A0005" w:tentative="1">
      <w:start w:val="1"/>
      <w:numFmt w:val="bullet"/>
      <w:lvlText w:val=""/>
      <w:lvlJc w:val="left"/>
      <w:pPr>
        <w:ind w:left="7824" w:hanging="360"/>
      </w:pPr>
      <w:rPr>
        <w:rFonts w:ascii="Wingdings" w:hAnsi="Wingdings" w:hint="default"/>
      </w:rPr>
    </w:lvl>
  </w:abstractNum>
  <w:abstractNum w:abstractNumId="87" w15:restartNumberingAfterBreak="0">
    <w:nsid w:val="67D3464D"/>
    <w:multiLevelType w:val="multilevel"/>
    <w:tmpl w:val="4E7A28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682F198F"/>
    <w:multiLevelType w:val="hybridMultilevel"/>
    <w:tmpl w:val="E6D88A9A"/>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69245519"/>
    <w:multiLevelType w:val="hybridMultilevel"/>
    <w:tmpl w:val="46E0853C"/>
    <w:lvl w:ilvl="0" w:tplc="2DA6C35C">
      <w:start w:val="1"/>
      <w:numFmt w:val="decimal"/>
      <w:lvlText w:val="%1)"/>
      <w:lvlJc w:val="left"/>
      <w:pPr>
        <w:ind w:left="644" w:hanging="360"/>
      </w:pPr>
      <w:rPr>
        <w:rFonts w:hint="default"/>
      </w:rPr>
    </w:lvl>
    <w:lvl w:ilvl="1" w:tplc="280A0019">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90" w15:restartNumberingAfterBreak="0">
    <w:nsid w:val="69D02DE3"/>
    <w:multiLevelType w:val="hybridMultilevel"/>
    <w:tmpl w:val="454853BC"/>
    <w:lvl w:ilvl="0" w:tplc="FFFFFFFF">
      <w:start w:val="1"/>
      <w:numFmt w:val="lowerRoman"/>
      <w:lvlText w:val="%1)"/>
      <w:lvlJc w:val="left"/>
      <w:pPr>
        <w:ind w:left="720" w:hanging="360"/>
      </w:pPr>
      <w:rPr>
        <w:rFonts w:ascii="Arial Narrow" w:eastAsia="Times New Roman" w:hAnsi="Arial Narrow" w:cs="Times New Roman"/>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6AC66E11"/>
    <w:multiLevelType w:val="multilevel"/>
    <w:tmpl w:val="517A318A"/>
    <w:lvl w:ilvl="0">
      <w:start w:val="1"/>
      <w:numFmt w:val="decimal"/>
      <w:lvlText w:val="%1)"/>
      <w:lvlJc w:val="left"/>
      <w:pPr>
        <w:ind w:left="425" w:hanging="425"/>
      </w:pPr>
      <w:rPr>
        <w:rFonts w:hint="default"/>
      </w:rPr>
    </w:lvl>
    <w:lvl w:ilvl="1">
      <w:start w:val="1"/>
      <w:numFmt w:val="decimal"/>
      <w:lvlText w:val="%1.%2)"/>
      <w:lvlJc w:val="left"/>
      <w:pPr>
        <w:ind w:left="858" w:hanging="432"/>
      </w:pPr>
      <w:rPr>
        <w:rFonts w:ascii="Arial Narrow" w:hAnsi="Arial Narrow" w:hint="default"/>
        <w:i w:val="0"/>
        <w:iCs w:val="0"/>
        <w:sz w:val="20"/>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6B60146D"/>
    <w:multiLevelType w:val="hybridMultilevel"/>
    <w:tmpl w:val="9F40ED04"/>
    <w:lvl w:ilvl="0" w:tplc="FFFFFFFF">
      <w:start w:val="1016"/>
      <w:numFmt w:val="decimal"/>
      <w:lvlText w:val="%1"/>
      <w:lvlJc w:val="left"/>
      <w:pPr>
        <w:tabs>
          <w:tab w:val="num" w:pos="1065"/>
        </w:tabs>
        <w:ind w:left="106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3" w15:restartNumberingAfterBreak="0">
    <w:nsid w:val="6BD928A0"/>
    <w:multiLevelType w:val="hybridMultilevel"/>
    <w:tmpl w:val="754C7842"/>
    <w:lvl w:ilvl="0" w:tplc="FFFFFFFF">
      <w:start w:val="1010"/>
      <w:numFmt w:val="decimal"/>
      <w:pStyle w:val="Ttulo3"/>
      <w:lvlText w:val="%1"/>
      <w:lvlJc w:val="left"/>
      <w:pPr>
        <w:tabs>
          <w:tab w:val="num" w:pos="1065"/>
        </w:tabs>
        <w:ind w:left="106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4" w15:restartNumberingAfterBreak="0">
    <w:nsid w:val="71800481"/>
    <w:multiLevelType w:val="hybridMultilevel"/>
    <w:tmpl w:val="9122558A"/>
    <w:lvl w:ilvl="0" w:tplc="0C0A0017">
      <w:start w:val="1"/>
      <w:numFmt w:val="lowerLetter"/>
      <w:lvlText w:val="%1)"/>
      <w:lvlJc w:val="left"/>
      <w:pPr>
        <w:ind w:left="720" w:hanging="360"/>
      </w:pPr>
    </w:lvl>
    <w:lvl w:ilvl="1" w:tplc="29587D9C">
      <w:start w:val="3"/>
      <w:numFmt w:val="bullet"/>
      <w:lvlText w:val="-"/>
      <w:lvlJc w:val="left"/>
      <w:pPr>
        <w:ind w:left="1845" w:hanging="765"/>
      </w:pPr>
      <w:rPr>
        <w:rFonts w:ascii="Arial Narrow" w:eastAsia="Times New Roman" w:hAnsi="Arial Narrow"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7">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15:restartNumberingAfterBreak="0">
    <w:nsid w:val="718D7EE2"/>
    <w:multiLevelType w:val="hybridMultilevel"/>
    <w:tmpl w:val="0DB8CB04"/>
    <w:lvl w:ilvl="0" w:tplc="FFFFFFFF">
      <w:start w:val="1"/>
      <w:numFmt w:val="upperLetter"/>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96" w15:restartNumberingAfterBreak="0">
    <w:nsid w:val="727D7AA1"/>
    <w:multiLevelType w:val="hybridMultilevel"/>
    <w:tmpl w:val="46E0853C"/>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7" w15:restartNumberingAfterBreak="0">
    <w:nsid w:val="72A272BA"/>
    <w:multiLevelType w:val="hybridMultilevel"/>
    <w:tmpl w:val="13060E62"/>
    <w:lvl w:ilvl="0" w:tplc="FFFFFFFF">
      <w:start w:val="1019"/>
      <w:numFmt w:val="decimal"/>
      <w:lvlText w:val="%1"/>
      <w:lvlJc w:val="left"/>
      <w:pPr>
        <w:tabs>
          <w:tab w:val="num" w:pos="1065"/>
        </w:tabs>
        <w:ind w:left="106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8" w15:restartNumberingAfterBreak="0">
    <w:nsid w:val="73CF25E4"/>
    <w:multiLevelType w:val="multilevel"/>
    <w:tmpl w:val="4E7A28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746B7ACE"/>
    <w:multiLevelType w:val="hybridMultilevel"/>
    <w:tmpl w:val="9092CC3A"/>
    <w:lvl w:ilvl="0" w:tplc="D428AE48">
      <w:numFmt w:val="bullet"/>
      <w:lvlText w:val="-"/>
      <w:lvlJc w:val="left"/>
      <w:pPr>
        <w:ind w:left="720" w:hanging="360"/>
      </w:pPr>
      <w:rPr>
        <w:rFonts w:ascii="Arial Narrow" w:eastAsia="Times New Roman" w:hAnsi="Arial Narrow"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0" w15:restartNumberingAfterBreak="0">
    <w:nsid w:val="747A33F0"/>
    <w:multiLevelType w:val="hybridMultilevel"/>
    <w:tmpl w:val="EDC670F6"/>
    <w:lvl w:ilvl="0" w:tplc="FFFFFFFF">
      <w:start w:val="8609"/>
      <w:numFmt w:val="bullet"/>
      <w:lvlText w:val="-"/>
      <w:lvlJc w:val="left"/>
      <w:pPr>
        <w:tabs>
          <w:tab w:val="num" w:pos="2967"/>
        </w:tabs>
        <w:ind w:left="2967" w:hanging="420"/>
      </w:pPr>
      <w:rPr>
        <w:rFonts w:ascii="Times New Roman" w:eastAsia="Times New Roman" w:hAnsi="Times New Roman" w:cs="Times New Roman" w:hint="default"/>
      </w:rPr>
    </w:lvl>
    <w:lvl w:ilvl="1" w:tplc="FFFFFFFF" w:tentative="1">
      <w:start w:val="1"/>
      <w:numFmt w:val="bullet"/>
      <w:lvlText w:val="o"/>
      <w:lvlJc w:val="left"/>
      <w:pPr>
        <w:tabs>
          <w:tab w:val="num" w:pos="3627"/>
        </w:tabs>
        <w:ind w:left="3627" w:hanging="360"/>
      </w:pPr>
      <w:rPr>
        <w:rFonts w:ascii="Courier New" w:hAnsi="Courier New" w:hint="default"/>
      </w:rPr>
    </w:lvl>
    <w:lvl w:ilvl="2" w:tplc="FFFFFFFF" w:tentative="1">
      <w:start w:val="1"/>
      <w:numFmt w:val="bullet"/>
      <w:lvlText w:val=""/>
      <w:lvlJc w:val="left"/>
      <w:pPr>
        <w:tabs>
          <w:tab w:val="num" w:pos="4347"/>
        </w:tabs>
        <w:ind w:left="4347" w:hanging="360"/>
      </w:pPr>
      <w:rPr>
        <w:rFonts w:ascii="Wingdings" w:hAnsi="Wingdings" w:hint="default"/>
      </w:rPr>
    </w:lvl>
    <w:lvl w:ilvl="3" w:tplc="FFFFFFFF" w:tentative="1">
      <w:start w:val="1"/>
      <w:numFmt w:val="bullet"/>
      <w:lvlText w:val=""/>
      <w:lvlJc w:val="left"/>
      <w:pPr>
        <w:tabs>
          <w:tab w:val="num" w:pos="5067"/>
        </w:tabs>
        <w:ind w:left="5067" w:hanging="360"/>
      </w:pPr>
      <w:rPr>
        <w:rFonts w:ascii="Symbol" w:hAnsi="Symbol" w:hint="default"/>
      </w:rPr>
    </w:lvl>
    <w:lvl w:ilvl="4" w:tplc="FFFFFFFF" w:tentative="1">
      <w:start w:val="1"/>
      <w:numFmt w:val="bullet"/>
      <w:lvlText w:val="o"/>
      <w:lvlJc w:val="left"/>
      <w:pPr>
        <w:tabs>
          <w:tab w:val="num" w:pos="5787"/>
        </w:tabs>
        <w:ind w:left="5787" w:hanging="360"/>
      </w:pPr>
      <w:rPr>
        <w:rFonts w:ascii="Courier New" w:hAnsi="Courier New" w:hint="default"/>
      </w:rPr>
    </w:lvl>
    <w:lvl w:ilvl="5" w:tplc="FFFFFFFF" w:tentative="1">
      <w:start w:val="1"/>
      <w:numFmt w:val="bullet"/>
      <w:lvlText w:val=""/>
      <w:lvlJc w:val="left"/>
      <w:pPr>
        <w:tabs>
          <w:tab w:val="num" w:pos="6507"/>
        </w:tabs>
        <w:ind w:left="6507" w:hanging="360"/>
      </w:pPr>
      <w:rPr>
        <w:rFonts w:ascii="Wingdings" w:hAnsi="Wingdings" w:hint="default"/>
      </w:rPr>
    </w:lvl>
    <w:lvl w:ilvl="6" w:tplc="FFFFFFFF" w:tentative="1">
      <w:start w:val="1"/>
      <w:numFmt w:val="bullet"/>
      <w:lvlText w:val=""/>
      <w:lvlJc w:val="left"/>
      <w:pPr>
        <w:tabs>
          <w:tab w:val="num" w:pos="7227"/>
        </w:tabs>
        <w:ind w:left="7227" w:hanging="360"/>
      </w:pPr>
      <w:rPr>
        <w:rFonts w:ascii="Symbol" w:hAnsi="Symbol" w:hint="default"/>
      </w:rPr>
    </w:lvl>
    <w:lvl w:ilvl="7" w:tplc="FFFFFFFF" w:tentative="1">
      <w:start w:val="1"/>
      <w:numFmt w:val="bullet"/>
      <w:lvlText w:val="o"/>
      <w:lvlJc w:val="left"/>
      <w:pPr>
        <w:tabs>
          <w:tab w:val="num" w:pos="7947"/>
        </w:tabs>
        <w:ind w:left="7947" w:hanging="360"/>
      </w:pPr>
      <w:rPr>
        <w:rFonts w:ascii="Courier New" w:hAnsi="Courier New" w:hint="default"/>
      </w:rPr>
    </w:lvl>
    <w:lvl w:ilvl="8" w:tplc="FFFFFFFF" w:tentative="1">
      <w:start w:val="1"/>
      <w:numFmt w:val="bullet"/>
      <w:lvlText w:val=""/>
      <w:lvlJc w:val="left"/>
      <w:pPr>
        <w:tabs>
          <w:tab w:val="num" w:pos="8667"/>
        </w:tabs>
        <w:ind w:left="8667" w:hanging="360"/>
      </w:pPr>
      <w:rPr>
        <w:rFonts w:ascii="Wingdings" w:hAnsi="Wingdings" w:hint="default"/>
      </w:rPr>
    </w:lvl>
  </w:abstractNum>
  <w:abstractNum w:abstractNumId="101" w15:restartNumberingAfterBreak="0">
    <w:nsid w:val="75C67085"/>
    <w:multiLevelType w:val="hybridMultilevel"/>
    <w:tmpl w:val="454853BC"/>
    <w:lvl w:ilvl="0" w:tplc="FFFFFFFF">
      <w:start w:val="1"/>
      <w:numFmt w:val="lowerRoman"/>
      <w:lvlText w:val="%1)"/>
      <w:lvlJc w:val="left"/>
      <w:pPr>
        <w:ind w:left="720" w:hanging="360"/>
      </w:pPr>
      <w:rPr>
        <w:rFonts w:ascii="Arial Narrow" w:eastAsia="Times New Roman" w:hAnsi="Arial Narrow" w:cs="Times New Roman"/>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76492854"/>
    <w:multiLevelType w:val="hybridMultilevel"/>
    <w:tmpl w:val="1416E590"/>
    <w:lvl w:ilvl="0" w:tplc="FFFFFFFF">
      <w:start w:val="1"/>
      <w:numFmt w:val="lowerLetter"/>
      <w:lvlText w:val="%1)"/>
      <w:lvlJc w:val="left"/>
      <w:pPr>
        <w:ind w:left="1996" w:hanging="360"/>
      </w:p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103" w15:restartNumberingAfterBreak="0">
    <w:nsid w:val="76AE4DFE"/>
    <w:multiLevelType w:val="multilevel"/>
    <w:tmpl w:val="E8BC0BAC"/>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i w:val="0"/>
        <w:iCs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76AF5814"/>
    <w:multiLevelType w:val="hybridMultilevel"/>
    <w:tmpl w:val="E6D88A9A"/>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76F020C9"/>
    <w:multiLevelType w:val="hybridMultilevel"/>
    <w:tmpl w:val="1416E590"/>
    <w:lvl w:ilvl="0" w:tplc="280A0017">
      <w:start w:val="1"/>
      <w:numFmt w:val="lowerLetter"/>
      <w:lvlText w:val="%1)"/>
      <w:lvlJc w:val="left"/>
      <w:pPr>
        <w:ind w:left="1996" w:hanging="360"/>
      </w:pPr>
    </w:lvl>
    <w:lvl w:ilvl="1" w:tplc="280A0019" w:tentative="1">
      <w:start w:val="1"/>
      <w:numFmt w:val="lowerLetter"/>
      <w:lvlText w:val="%2."/>
      <w:lvlJc w:val="left"/>
      <w:pPr>
        <w:ind w:left="2716" w:hanging="360"/>
      </w:pPr>
    </w:lvl>
    <w:lvl w:ilvl="2" w:tplc="280A001B" w:tentative="1">
      <w:start w:val="1"/>
      <w:numFmt w:val="lowerRoman"/>
      <w:lvlText w:val="%3."/>
      <w:lvlJc w:val="right"/>
      <w:pPr>
        <w:ind w:left="3436" w:hanging="180"/>
      </w:pPr>
    </w:lvl>
    <w:lvl w:ilvl="3" w:tplc="280A000F" w:tentative="1">
      <w:start w:val="1"/>
      <w:numFmt w:val="decimal"/>
      <w:lvlText w:val="%4."/>
      <w:lvlJc w:val="left"/>
      <w:pPr>
        <w:ind w:left="4156" w:hanging="360"/>
      </w:pPr>
    </w:lvl>
    <w:lvl w:ilvl="4" w:tplc="280A0019" w:tentative="1">
      <w:start w:val="1"/>
      <w:numFmt w:val="lowerLetter"/>
      <w:lvlText w:val="%5."/>
      <w:lvlJc w:val="left"/>
      <w:pPr>
        <w:ind w:left="4876" w:hanging="360"/>
      </w:pPr>
    </w:lvl>
    <w:lvl w:ilvl="5" w:tplc="280A001B" w:tentative="1">
      <w:start w:val="1"/>
      <w:numFmt w:val="lowerRoman"/>
      <w:lvlText w:val="%6."/>
      <w:lvlJc w:val="right"/>
      <w:pPr>
        <w:ind w:left="5596" w:hanging="180"/>
      </w:pPr>
    </w:lvl>
    <w:lvl w:ilvl="6" w:tplc="280A000F" w:tentative="1">
      <w:start w:val="1"/>
      <w:numFmt w:val="decimal"/>
      <w:lvlText w:val="%7."/>
      <w:lvlJc w:val="left"/>
      <w:pPr>
        <w:ind w:left="6316" w:hanging="360"/>
      </w:pPr>
    </w:lvl>
    <w:lvl w:ilvl="7" w:tplc="280A0019" w:tentative="1">
      <w:start w:val="1"/>
      <w:numFmt w:val="lowerLetter"/>
      <w:lvlText w:val="%8."/>
      <w:lvlJc w:val="left"/>
      <w:pPr>
        <w:ind w:left="7036" w:hanging="360"/>
      </w:pPr>
    </w:lvl>
    <w:lvl w:ilvl="8" w:tplc="280A001B" w:tentative="1">
      <w:start w:val="1"/>
      <w:numFmt w:val="lowerRoman"/>
      <w:lvlText w:val="%9."/>
      <w:lvlJc w:val="right"/>
      <w:pPr>
        <w:ind w:left="7756" w:hanging="180"/>
      </w:pPr>
    </w:lvl>
  </w:abstractNum>
  <w:abstractNum w:abstractNumId="106" w15:restartNumberingAfterBreak="0">
    <w:nsid w:val="777A42D5"/>
    <w:multiLevelType w:val="hybridMultilevel"/>
    <w:tmpl w:val="1416E590"/>
    <w:lvl w:ilvl="0" w:tplc="FFFFFFFF">
      <w:start w:val="1"/>
      <w:numFmt w:val="lowerLetter"/>
      <w:lvlText w:val="%1)"/>
      <w:lvlJc w:val="left"/>
      <w:pPr>
        <w:ind w:left="1996" w:hanging="360"/>
      </w:p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107" w15:restartNumberingAfterBreak="0">
    <w:nsid w:val="787867DF"/>
    <w:multiLevelType w:val="hybridMultilevel"/>
    <w:tmpl w:val="1416E590"/>
    <w:lvl w:ilvl="0" w:tplc="FFFFFFFF">
      <w:start w:val="1"/>
      <w:numFmt w:val="lowerLetter"/>
      <w:lvlText w:val="%1)"/>
      <w:lvlJc w:val="left"/>
      <w:pPr>
        <w:ind w:left="1996" w:hanging="360"/>
      </w:p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108" w15:restartNumberingAfterBreak="0">
    <w:nsid w:val="78F5140F"/>
    <w:multiLevelType w:val="hybridMultilevel"/>
    <w:tmpl w:val="6AACD1B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9" w15:restartNumberingAfterBreak="0">
    <w:nsid w:val="7A030E43"/>
    <w:multiLevelType w:val="hybridMultilevel"/>
    <w:tmpl w:val="8DB25BC0"/>
    <w:lvl w:ilvl="0" w:tplc="384C1362">
      <w:start w:val="1"/>
      <w:numFmt w:val="lowerLetter"/>
      <w:lvlText w:val="%1)"/>
      <w:lvlJc w:val="left"/>
      <w:pPr>
        <w:ind w:left="1996" w:hanging="360"/>
      </w:pPr>
      <w:rPr>
        <w:rFonts w:ascii="Arial Narrow" w:hAnsi="Arial Narrow" w:hint="default"/>
        <w:b w:val="0"/>
        <w:bCs/>
      </w:r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110" w15:restartNumberingAfterBreak="0">
    <w:nsid w:val="7BA00F76"/>
    <w:multiLevelType w:val="hybridMultilevel"/>
    <w:tmpl w:val="D6309A9C"/>
    <w:lvl w:ilvl="0" w:tplc="FFFFFFFF">
      <w:start w:val="1"/>
      <w:numFmt w:val="none"/>
      <w:lvlText w:val="C."/>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1" w15:restartNumberingAfterBreak="0">
    <w:nsid w:val="7C5F2196"/>
    <w:multiLevelType w:val="hybridMultilevel"/>
    <w:tmpl w:val="454853BC"/>
    <w:lvl w:ilvl="0" w:tplc="FFFFFFFF">
      <w:start w:val="1"/>
      <w:numFmt w:val="lowerRoman"/>
      <w:lvlText w:val="%1)"/>
      <w:lvlJc w:val="left"/>
      <w:pPr>
        <w:ind w:left="720" w:hanging="360"/>
      </w:pPr>
      <w:rPr>
        <w:rFonts w:ascii="Arial Narrow" w:eastAsia="Times New Roman" w:hAnsi="Arial Narrow" w:cs="Times New Roman"/>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7D16071E"/>
    <w:multiLevelType w:val="hybridMultilevel"/>
    <w:tmpl w:val="4432B9AA"/>
    <w:lvl w:ilvl="0" w:tplc="FFFFFFFF">
      <w:start w:val="4060"/>
      <w:numFmt w:val="decimal"/>
      <w:lvlText w:val="%1"/>
      <w:lvlJc w:val="left"/>
      <w:pPr>
        <w:tabs>
          <w:tab w:val="num" w:pos="1065"/>
        </w:tabs>
        <w:ind w:left="106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3" w15:restartNumberingAfterBreak="0">
    <w:nsid w:val="7D201542"/>
    <w:multiLevelType w:val="hybridMultilevel"/>
    <w:tmpl w:val="4A088750"/>
    <w:lvl w:ilvl="0" w:tplc="417482FA">
      <w:start w:val="1"/>
      <w:numFmt w:val="lowerLetter"/>
      <w:lvlText w:val="%1."/>
      <w:lvlJc w:val="left"/>
      <w:pPr>
        <w:ind w:left="1571" w:hanging="360"/>
      </w:pPr>
      <w:rPr>
        <w:rFonts w:hint="default"/>
      </w:rPr>
    </w:lvl>
    <w:lvl w:ilvl="1" w:tplc="0C0A0019" w:tentative="1">
      <w:start w:val="1"/>
      <w:numFmt w:val="lowerLetter"/>
      <w:lvlText w:val="%2."/>
      <w:lvlJc w:val="left"/>
      <w:pPr>
        <w:ind w:left="2291" w:hanging="360"/>
      </w:pPr>
    </w:lvl>
    <w:lvl w:ilvl="2" w:tplc="0C0A001B" w:tentative="1">
      <w:start w:val="1"/>
      <w:numFmt w:val="lowerRoman"/>
      <w:lvlText w:val="%3."/>
      <w:lvlJc w:val="right"/>
      <w:pPr>
        <w:ind w:left="3011" w:hanging="180"/>
      </w:pPr>
    </w:lvl>
    <w:lvl w:ilvl="3" w:tplc="0C0A000F" w:tentative="1">
      <w:start w:val="1"/>
      <w:numFmt w:val="decimal"/>
      <w:lvlText w:val="%4."/>
      <w:lvlJc w:val="left"/>
      <w:pPr>
        <w:ind w:left="3731" w:hanging="360"/>
      </w:pPr>
    </w:lvl>
    <w:lvl w:ilvl="4" w:tplc="0C0A0019">
      <w:start w:val="1"/>
      <w:numFmt w:val="lowerLetter"/>
      <w:lvlText w:val="%5."/>
      <w:lvlJc w:val="left"/>
      <w:pPr>
        <w:ind w:left="4451" w:hanging="360"/>
      </w:pPr>
    </w:lvl>
    <w:lvl w:ilvl="5" w:tplc="0C0A001B">
      <w:start w:val="1"/>
      <w:numFmt w:val="lowerRoman"/>
      <w:lvlText w:val="%6."/>
      <w:lvlJc w:val="right"/>
      <w:pPr>
        <w:ind w:left="5171" w:hanging="180"/>
      </w:pPr>
    </w:lvl>
    <w:lvl w:ilvl="6" w:tplc="0C0A000F" w:tentative="1">
      <w:start w:val="1"/>
      <w:numFmt w:val="decimal"/>
      <w:lvlText w:val="%7."/>
      <w:lvlJc w:val="left"/>
      <w:pPr>
        <w:ind w:left="5891" w:hanging="360"/>
      </w:pPr>
    </w:lvl>
    <w:lvl w:ilvl="7" w:tplc="0C0A0019" w:tentative="1">
      <w:start w:val="1"/>
      <w:numFmt w:val="lowerLetter"/>
      <w:lvlText w:val="%8."/>
      <w:lvlJc w:val="left"/>
      <w:pPr>
        <w:ind w:left="6611" w:hanging="360"/>
      </w:pPr>
    </w:lvl>
    <w:lvl w:ilvl="8" w:tplc="0C0A001B" w:tentative="1">
      <w:start w:val="1"/>
      <w:numFmt w:val="lowerRoman"/>
      <w:lvlText w:val="%9."/>
      <w:lvlJc w:val="right"/>
      <w:pPr>
        <w:ind w:left="7331" w:hanging="180"/>
      </w:pPr>
    </w:lvl>
  </w:abstractNum>
  <w:abstractNum w:abstractNumId="114" w15:restartNumberingAfterBreak="0">
    <w:nsid w:val="7F424E79"/>
    <w:multiLevelType w:val="hybridMultilevel"/>
    <w:tmpl w:val="7A6C015C"/>
    <w:lvl w:ilvl="0" w:tplc="280A0011">
      <w:start w:val="1"/>
      <w:numFmt w:val="decimal"/>
      <w:lvlText w:val="%1)"/>
      <w:lvlJc w:val="left"/>
      <w:pPr>
        <w:ind w:left="1996" w:hanging="360"/>
      </w:pPr>
    </w:lvl>
    <w:lvl w:ilvl="1" w:tplc="280A0019">
      <w:start w:val="1"/>
      <w:numFmt w:val="lowerLetter"/>
      <w:lvlText w:val="%2."/>
      <w:lvlJc w:val="left"/>
      <w:pPr>
        <w:ind w:left="2716" w:hanging="360"/>
      </w:pPr>
    </w:lvl>
    <w:lvl w:ilvl="2" w:tplc="280A001B" w:tentative="1">
      <w:start w:val="1"/>
      <w:numFmt w:val="lowerRoman"/>
      <w:lvlText w:val="%3."/>
      <w:lvlJc w:val="right"/>
      <w:pPr>
        <w:ind w:left="3436" w:hanging="180"/>
      </w:pPr>
    </w:lvl>
    <w:lvl w:ilvl="3" w:tplc="280A000F" w:tentative="1">
      <w:start w:val="1"/>
      <w:numFmt w:val="decimal"/>
      <w:lvlText w:val="%4."/>
      <w:lvlJc w:val="left"/>
      <w:pPr>
        <w:ind w:left="4156" w:hanging="360"/>
      </w:pPr>
    </w:lvl>
    <w:lvl w:ilvl="4" w:tplc="280A0019" w:tentative="1">
      <w:start w:val="1"/>
      <w:numFmt w:val="lowerLetter"/>
      <w:lvlText w:val="%5."/>
      <w:lvlJc w:val="left"/>
      <w:pPr>
        <w:ind w:left="4876" w:hanging="360"/>
      </w:pPr>
    </w:lvl>
    <w:lvl w:ilvl="5" w:tplc="280A001B" w:tentative="1">
      <w:start w:val="1"/>
      <w:numFmt w:val="lowerRoman"/>
      <w:lvlText w:val="%6."/>
      <w:lvlJc w:val="right"/>
      <w:pPr>
        <w:ind w:left="5596" w:hanging="180"/>
      </w:pPr>
    </w:lvl>
    <w:lvl w:ilvl="6" w:tplc="280A000F" w:tentative="1">
      <w:start w:val="1"/>
      <w:numFmt w:val="decimal"/>
      <w:lvlText w:val="%7."/>
      <w:lvlJc w:val="left"/>
      <w:pPr>
        <w:ind w:left="6316" w:hanging="360"/>
      </w:pPr>
    </w:lvl>
    <w:lvl w:ilvl="7" w:tplc="280A0019" w:tentative="1">
      <w:start w:val="1"/>
      <w:numFmt w:val="lowerLetter"/>
      <w:lvlText w:val="%8."/>
      <w:lvlJc w:val="left"/>
      <w:pPr>
        <w:ind w:left="7036" w:hanging="360"/>
      </w:pPr>
    </w:lvl>
    <w:lvl w:ilvl="8" w:tplc="280A001B" w:tentative="1">
      <w:start w:val="1"/>
      <w:numFmt w:val="lowerRoman"/>
      <w:lvlText w:val="%9."/>
      <w:lvlJc w:val="right"/>
      <w:pPr>
        <w:ind w:left="7756" w:hanging="180"/>
      </w:pPr>
    </w:lvl>
  </w:abstractNum>
  <w:abstractNum w:abstractNumId="115" w15:restartNumberingAfterBreak="0">
    <w:nsid w:val="7FA650CE"/>
    <w:multiLevelType w:val="hybridMultilevel"/>
    <w:tmpl w:val="5C2C8CB8"/>
    <w:lvl w:ilvl="0" w:tplc="FFFFFFFF">
      <w:start w:val="3056"/>
      <w:numFmt w:val="decimal"/>
      <w:lvlText w:val="%1"/>
      <w:lvlJc w:val="left"/>
      <w:pPr>
        <w:tabs>
          <w:tab w:val="num" w:pos="1065"/>
        </w:tabs>
        <w:ind w:left="1065" w:hanging="70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439882288">
    <w:abstractNumId w:val="100"/>
  </w:num>
  <w:num w:numId="2" w16cid:durableId="1796437445">
    <w:abstractNumId w:val="41"/>
  </w:num>
  <w:num w:numId="3" w16cid:durableId="1205748326">
    <w:abstractNumId w:val="64"/>
  </w:num>
  <w:num w:numId="4" w16cid:durableId="122890929">
    <w:abstractNumId w:val="93"/>
  </w:num>
  <w:num w:numId="5" w16cid:durableId="618026970">
    <w:abstractNumId w:val="63"/>
  </w:num>
  <w:num w:numId="6" w16cid:durableId="1691226640">
    <w:abstractNumId w:val="92"/>
  </w:num>
  <w:num w:numId="7" w16cid:durableId="1403064744">
    <w:abstractNumId w:val="97"/>
  </w:num>
  <w:num w:numId="8" w16cid:durableId="1565526321">
    <w:abstractNumId w:val="2"/>
  </w:num>
  <w:num w:numId="9" w16cid:durableId="41953933">
    <w:abstractNumId w:val="83"/>
  </w:num>
  <w:num w:numId="10" w16cid:durableId="1723629368">
    <w:abstractNumId w:val="74"/>
  </w:num>
  <w:num w:numId="11" w16cid:durableId="2025742167">
    <w:abstractNumId w:val="76"/>
  </w:num>
  <w:num w:numId="12" w16cid:durableId="1471170455">
    <w:abstractNumId w:val="16"/>
  </w:num>
  <w:num w:numId="13" w16cid:durableId="12072291">
    <w:abstractNumId w:val="79"/>
  </w:num>
  <w:num w:numId="14" w16cid:durableId="1233083678">
    <w:abstractNumId w:val="115"/>
  </w:num>
  <w:num w:numId="15" w16cid:durableId="1214999046">
    <w:abstractNumId w:val="112"/>
  </w:num>
  <w:num w:numId="16" w16cid:durableId="1654025819">
    <w:abstractNumId w:val="12"/>
  </w:num>
  <w:num w:numId="17" w16cid:durableId="87624581">
    <w:abstractNumId w:val="71"/>
  </w:num>
  <w:num w:numId="18" w16cid:durableId="1196843134">
    <w:abstractNumId w:val="55"/>
  </w:num>
  <w:num w:numId="19" w16cid:durableId="917448155">
    <w:abstractNumId w:val="8"/>
  </w:num>
  <w:num w:numId="20" w16cid:durableId="1007169445">
    <w:abstractNumId w:val="51"/>
  </w:num>
  <w:num w:numId="21" w16cid:durableId="232352861">
    <w:abstractNumId w:val="62"/>
  </w:num>
  <w:num w:numId="22" w16cid:durableId="907225411">
    <w:abstractNumId w:val="14"/>
  </w:num>
  <w:num w:numId="23" w16cid:durableId="503976430">
    <w:abstractNumId w:val="80"/>
  </w:num>
  <w:num w:numId="24" w16cid:durableId="1761832824">
    <w:abstractNumId w:val="15"/>
  </w:num>
  <w:num w:numId="25" w16cid:durableId="39328418">
    <w:abstractNumId w:val="26"/>
  </w:num>
  <w:num w:numId="26" w16cid:durableId="1640302791">
    <w:abstractNumId w:val="21"/>
  </w:num>
  <w:num w:numId="27" w16cid:durableId="293026824">
    <w:abstractNumId w:val="95"/>
  </w:num>
  <w:num w:numId="28" w16cid:durableId="1314945190">
    <w:abstractNumId w:val="110"/>
  </w:num>
  <w:num w:numId="29" w16cid:durableId="2054697821">
    <w:abstractNumId w:val="73"/>
  </w:num>
  <w:num w:numId="30" w16cid:durableId="1496805150">
    <w:abstractNumId w:val="37"/>
  </w:num>
  <w:num w:numId="31" w16cid:durableId="182864375">
    <w:abstractNumId w:val="3"/>
  </w:num>
  <w:num w:numId="32" w16cid:durableId="99492506">
    <w:abstractNumId w:val="48"/>
  </w:num>
  <w:num w:numId="33" w16cid:durableId="2005821339">
    <w:abstractNumId w:val="113"/>
  </w:num>
  <w:num w:numId="34" w16cid:durableId="1524632014">
    <w:abstractNumId w:val="23"/>
  </w:num>
  <w:num w:numId="35" w16cid:durableId="1206604167">
    <w:abstractNumId w:val="46"/>
  </w:num>
  <w:num w:numId="36" w16cid:durableId="2052147706">
    <w:abstractNumId w:val="108"/>
  </w:num>
  <w:num w:numId="37" w16cid:durableId="1430540178">
    <w:abstractNumId w:val="59"/>
  </w:num>
  <w:num w:numId="38" w16cid:durableId="1302423856">
    <w:abstractNumId w:val="1"/>
  </w:num>
  <w:num w:numId="39" w16cid:durableId="309209949">
    <w:abstractNumId w:val="13"/>
  </w:num>
  <w:num w:numId="40" w16cid:durableId="1749383982">
    <w:abstractNumId w:val="94"/>
  </w:num>
  <w:num w:numId="41" w16cid:durableId="1135563359">
    <w:abstractNumId w:val="61"/>
  </w:num>
  <w:num w:numId="42" w16cid:durableId="630088022">
    <w:abstractNumId w:val="65"/>
  </w:num>
  <w:num w:numId="43" w16cid:durableId="836462081">
    <w:abstractNumId w:val="78"/>
  </w:num>
  <w:num w:numId="44" w16cid:durableId="1707024681">
    <w:abstractNumId w:val="27"/>
  </w:num>
  <w:num w:numId="45" w16cid:durableId="119109589">
    <w:abstractNumId w:val="18"/>
  </w:num>
  <w:num w:numId="46" w16cid:durableId="2064599010">
    <w:abstractNumId w:val="11"/>
  </w:num>
  <w:num w:numId="47" w16cid:durableId="603684828">
    <w:abstractNumId w:val="84"/>
  </w:num>
  <w:num w:numId="48" w16cid:durableId="1479764650">
    <w:abstractNumId w:val="54"/>
  </w:num>
  <w:num w:numId="49" w16cid:durableId="1160584623">
    <w:abstractNumId w:val="24"/>
  </w:num>
  <w:num w:numId="50" w16cid:durableId="969240669">
    <w:abstractNumId w:val="50"/>
  </w:num>
  <w:num w:numId="51" w16cid:durableId="1074545691">
    <w:abstractNumId w:val="35"/>
  </w:num>
  <w:num w:numId="52" w16cid:durableId="1508136233">
    <w:abstractNumId w:val="43"/>
  </w:num>
  <w:num w:numId="53" w16cid:durableId="2041590004">
    <w:abstractNumId w:val="29"/>
  </w:num>
  <w:num w:numId="54" w16cid:durableId="1199049536">
    <w:abstractNumId w:val="42"/>
  </w:num>
  <w:num w:numId="55" w16cid:durableId="84035709">
    <w:abstractNumId w:val="67"/>
  </w:num>
  <w:num w:numId="56" w16cid:durableId="1933856833">
    <w:abstractNumId w:val="99"/>
  </w:num>
  <w:num w:numId="57" w16cid:durableId="2077168488">
    <w:abstractNumId w:val="81"/>
  </w:num>
  <w:num w:numId="58" w16cid:durableId="895319124">
    <w:abstractNumId w:val="33"/>
  </w:num>
  <w:num w:numId="59" w16cid:durableId="381756253">
    <w:abstractNumId w:val="86"/>
  </w:num>
  <w:num w:numId="60" w16cid:durableId="1525442572">
    <w:abstractNumId w:val="31"/>
  </w:num>
  <w:num w:numId="61" w16cid:durableId="590898851">
    <w:abstractNumId w:val="77"/>
  </w:num>
  <w:num w:numId="62" w16cid:durableId="1262758046">
    <w:abstractNumId w:val="45"/>
  </w:num>
  <w:num w:numId="63" w16cid:durableId="1473207207">
    <w:abstractNumId w:val="98"/>
  </w:num>
  <w:num w:numId="64" w16cid:durableId="314797581">
    <w:abstractNumId w:val="49"/>
  </w:num>
  <w:num w:numId="65" w16cid:durableId="446169729">
    <w:abstractNumId w:val="40"/>
  </w:num>
  <w:num w:numId="66" w16cid:durableId="922492506">
    <w:abstractNumId w:val="111"/>
  </w:num>
  <w:num w:numId="67" w16cid:durableId="1440560637">
    <w:abstractNumId w:val="58"/>
  </w:num>
  <w:num w:numId="68" w16cid:durableId="884637284">
    <w:abstractNumId w:val="90"/>
  </w:num>
  <w:num w:numId="69" w16cid:durableId="646133079">
    <w:abstractNumId w:val="44"/>
  </w:num>
  <w:num w:numId="70" w16cid:durableId="794328241">
    <w:abstractNumId w:val="56"/>
  </w:num>
  <w:num w:numId="71" w16cid:durableId="659773256">
    <w:abstractNumId w:val="75"/>
  </w:num>
  <w:num w:numId="72" w16cid:durableId="2127694181">
    <w:abstractNumId w:val="89"/>
  </w:num>
  <w:num w:numId="73" w16cid:durableId="247276605">
    <w:abstractNumId w:val="47"/>
  </w:num>
  <w:num w:numId="74" w16cid:durableId="975645973">
    <w:abstractNumId w:val="96"/>
  </w:num>
  <w:num w:numId="75" w16cid:durableId="1776442828">
    <w:abstractNumId w:val="30"/>
  </w:num>
  <w:num w:numId="76" w16cid:durableId="487938008">
    <w:abstractNumId w:val="104"/>
  </w:num>
  <w:num w:numId="77" w16cid:durableId="688796082">
    <w:abstractNumId w:val="82"/>
  </w:num>
  <w:num w:numId="78" w16cid:durableId="957028654">
    <w:abstractNumId w:val="88"/>
  </w:num>
  <w:num w:numId="79" w16cid:durableId="1532643672">
    <w:abstractNumId w:val="38"/>
  </w:num>
  <w:num w:numId="80" w16cid:durableId="1700929869">
    <w:abstractNumId w:val="105"/>
  </w:num>
  <w:num w:numId="81" w16cid:durableId="1370951973">
    <w:abstractNumId w:val="9"/>
  </w:num>
  <w:num w:numId="82" w16cid:durableId="1171679795">
    <w:abstractNumId w:val="19"/>
  </w:num>
  <w:num w:numId="83" w16cid:durableId="41636164">
    <w:abstractNumId w:val="102"/>
  </w:num>
  <w:num w:numId="84" w16cid:durableId="1696610874">
    <w:abstractNumId w:val="85"/>
  </w:num>
  <w:num w:numId="85" w16cid:durableId="1320117130">
    <w:abstractNumId w:val="72"/>
  </w:num>
  <w:num w:numId="86" w16cid:durableId="981734200">
    <w:abstractNumId w:val="52"/>
  </w:num>
  <w:num w:numId="87" w16cid:durableId="835000040">
    <w:abstractNumId w:val="87"/>
  </w:num>
  <w:num w:numId="88" w16cid:durableId="1113789745">
    <w:abstractNumId w:val="69"/>
  </w:num>
  <w:num w:numId="89" w16cid:durableId="685598628">
    <w:abstractNumId w:val="101"/>
  </w:num>
  <w:num w:numId="90" w16cid:durableId="1114440527">
    <w:abstractNumId w:val="20"/>
  </w:num>
  <w:num w:numId="91" w16cid:durableId="1577013283">
    <w:abstractNumId w:val="4"/>
  </w:num>
  <w:num w:numId="92" w16cid:durableId="1818037394">
    <w:abstractNumId w:val="114"/>
  </w:num>
  <w:num w:numId="93" w16cid:durableId="1900556470">
    <w:abstractNumId w:val="0"/>
  </w:num>
  <w:num w:numId="94" w16cid:durableId="1854227014">
    <w:abstractNumId w:val="25"/>
  </w:num>
  <w:num w:numId="95" w16cid:durableId="866068274">
    <w:abstractNumId w:val="57"/>
  </w:num>
  <w:num w:numId="96" w16cid:durableId="234435246">
    <w:abstractNumId w:val="103"/>
  </w:num>
  <w:num w:numId="97" w16cid:durableId="1856075726">
    <w:abstractNumId w:val="91"/>
  </w:num>
  <w:num w:numId="98" w16cid:durableId="1307971670">
    <w:abstractNumId w:val="5"/>
  </w:num>
  <w:num w:numId="99" w16cid:durableId="386494173">
    <w:abstractNumId w:val="7"/>
  </w:num>
  <w:num w:numId="100" w16cid:durableId="328942969">
    <w:abstractNumId w:val="70"/>
  </w:num>
  <w:num w:numId="101" w16cid:durableId="106391338">
    <w:abstractNumId w:val="10"/>
  </w:num>
  <w:num w:numId="102" w16cid:durableId="957178506">
    <w:abstractNumId w:val="68"/>
  </w:num>
  <w:num w:numId="103" w16cid:durableId="1115296525">
    <w:abstractNumId w:val="39"/>
  </w:num>
  <w:num w:numId="104" w16cid:durableId="2096901179">
    <w:abstractNumId w:val="36"/>
  </w:num>
  <w:num w:numId="105" w16cid:durableId="1840265308">
    <w:abstractNumId w:val="28"/>
  </w:num>
  <w:num w:numId="106" w16cid:durableId="2051147098">
    <w:abstractNumId w:val="107"/>
  </w:num>
  <w:num w:numId="107" w16cid:durableId="266278039">
    <w:abstractNumId w:val="17"/>
  </w:num>
  <w:num w:numId="108" w16cid:durableId="344208582">
    <w:abstractNumId w:val="32"/>
  </w:num>
  <w:num w:numId="109" w16cid:durableId="321199322">
    <w:abstractNumId w:val="60"/>
  </w:num>
  <w:num w:numId="110" w16cid:durableId="417101396">
    <w:abstractNumId w:val="109"/>
  </w:num>
  <w:num w:numId="111" w16cid:durableId="1116605960">
    <w:abstractNumId w:val="106"/>
  </w:num>
  <w:num w:numId="112" w16cid:durableId="2116552257">
    <w:abstractNumId w:val="66"/>
  </w:num>
  <w:num w:numId="113" w16cid:durableId="937252807">
    <w:abstractNumId w:val="6"/>
  </w:num>
  <w:num w:numId="114" w16cid:durableId="955792750">
    <w:abstractNumId w:val="53"/>
  </w:num>
  <w:num w:numId="115" w16cid:durableId="1638754706">
    <w:abstractNumId w:val="22"/>
  </w:num>
  <w:num w:numId="116" w16cid:durableId="1796871792">
    <w:abstractNumId w:val="34"/>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0D2"/>
    <w:rsid w:val="00000858"/>
    <w:rsid w:val="0000170A"/>
    <w:rsid w:val="00001E97"/>
    <w:rsid w:val="000020B8"/>
    <w:rsid w:val="00003A3E"/>
    <w:rsid w:val="00004FC9"/>
    <w:rsid w:val="00005EA1"/>
    <w:rsid w:val="00011358"/>
    <w:rsid w:val="000124CB"/>
    <w:rsid w:val="00013C18"/>
    <w:rsid w:val="000149B5"/>
    <w:rsid w:val="00016E8B"/>
    <w:rsid w:val="0002078A"/>
    <w:rsid w:val="00022481"/>
    <w:rsid w:val="00026DFE"/>
    <w:rsid w:val="00031505"/>
    <w:rsid w:val="00032737"/>
    <w:rsid w:val="00032AA9"/>
    <w:rsid w:val="00032C01"/>
    <w:rsid w:val="0003355A"/>
    <w:rsid w:val="000337D4"/>
    <w:rsid w:val="000349CA"/>
    <w:rsid w:val="00034CC3"/>
    <w:rsid w:val="00035F93"/>
    <w:rsid w:val="000373AB"/>
    <w:rsid w:val="000400BB"/>
    <w:rsid w:val="000403E6"/>
    <w:rsid w:val="00040AA5"/>
    <w:rsid w:val="000428A8"/>
    <w:rsid w:val="000500FA"/>
    <w:rsid w:val="000501AD"/>
    <w:rsid w:val="00055035"/>
    <w:rsid w:val="0006095E"/>
    <w:rsid w:val="0006711E"/>
    <w:rsid w:val="00067DB2"/>
    <w:rsid w:val="0007266F"/>
    <w:rsid w:val="00072767"/>
    <w:rsid w:val="00073C75"/>
    <w:rsid w:val="000747F0"/>
    <w:rsid w:val="00075D1A"/>
    <w:rsid w:val="000805B4"/>
    <w:rsid w:val="000808C2"/>
    <w:rsid w:val="000809BD"/>
    <w:rsid w:val="000830A9"/>
    <w:rsid w:val="00083D0C"/>
    <w:rsid w:val="0008530F"/>
    <w:rsid w:val="00086781"/>
    <w:rsid w:val="00086EB9"/>
    <w:rsid w:val="00094623"/>
    <w:rsid w:val="00094B6C"/>
    <w:rsid w:val="00094C9D"/>
    <w:rsid w:val="00095F34"/>
    <w:rsid w:val="00097C38"/>
    <w:rsid w:val="000A02C7"/>
    <w:rsid w:val="000A043A"/>
    <w:rsid w:val="000A048C"/>
    <w:rsid w:val="000A146E"/>
    <w:rsid w:val="000A1D30"/>
    <w:rsid w:val="000A25CC"/>
    <w:rsid w:val="000A303B"/>
    <w:rsid w:val="000A30A0"/>
    <w:rsid w:val="000A4763"/>
    <w:rsid w:val="000A6356"/>
    <w:rsid w:val="000A6BF0"/>
    <w:rsid w:val="000B19D3"/>
    <w:rsid w:val="000B3BAA"/>
    <w:rsid w:val="000B7B17"/>
    <w:rsid w:val="000C4DC5"/>
    <w:rsid w:val="000C5083"/>
    <w:rsid w:val="000C7106"/>
    <w:rsid w:val="000C7512"/>
    <w:rsid w:val="000D1F72"/>
    <w:rsid w:val="000D2AA1"/>
    <w:rsid w:val="000D3373"/>
    <w:rsid w:val="000D484F"/>
    <w:rsid w:val="000E116B"/>
    <w:rsid w:val="000E3737"/>
    <w:rsid w:val="000E3C61"/>
    <w:rsid w:val="000E55B0"/>
    <w:rsid w:val="000F20DB"/>
    <w:rsid w:val="000F2A17"/>
    <w:rsid w:val="000F2D4E"/>
    <w:rsid w:val="000F44BD"/>
    <w:rsid w:val="000F6A92"/>
    <w:rsid w:val="000F70C8"/>
    <w:rsid w:val="00100320"/>
    <w:rsid w:val="00101F0C"/>
    <w:rsid w:val="001042FD"/>
    <w:rsid w:val="00106E80"/>
    <w:rsid w:val="00107CB1"/>
    <w:rsid w:val="001126F7"/>
    <w:rsid w:val="001157B4"/>
    <w:rsid w:val="00117CC1"/>
    <w:rsid w:val="00120065"/>
    <w:rsid w:val="00120D06"/>
    <w:rsid w:val="00122BAD"/>
    <w:rsid w:val="0012360C"/>
    <w:rsid w:val="00123C59"/>
    <w:rsid w:val="0012426A"/>
    <w:rsid w:val="00124B46"/>
    <w:rsid w:val="001265E5"/>
    <w:rsid w:val="00133194"/>
    <w:rsid w:val="00134888"/>
    <w:rsid w:val="00137986"/>
    <w:rsid w:val="0014397C"/>
    <w:rsid w:val="00147D5B"/>
    <w:rsid w:val="0015240A"/>
    <w:rsid w:val="0015363C"/>
    <w:rsid w:val="00162555"/>
    <w:rsid w:val="00163308"/>
    <w:rsid w:val="00164D97"/>
    <w:rsid w:val="00165584"/>
    <w:rsid w:val="001707D8"/>
    <w:rsid w:val="001722D0"/>
    <w:rsid w:val="00172F05"/>
    <w:rsid w:val="001744BE"/>
    <w:rsid w:val="00174F47"/>
    <w:rsid w:val="00174F97"/>
    <w:rsid w:val="00177AC8"/>
    <w:rsid w:val="0018274A"/>
    <w:rsid w:val="001853AC"/>
    <w:rsid w:val="00187E2B"/>
    <w:rsid w:val="001911DA"/>
    <w:rsid w:val="0019134D"/>
    <w:rsid w:val="00193450"/>
    <w:rsid w:val="001963E2"/>
    <w:rsid w:val="001965B4"/>
    <w:rsid w:val="001965FA"/>
    <w:rsid w:val="00196B8C"/>
    <w:rsid w:val="001A11B3"/>
    <w:rsid w:val="001A2849"/>
    <w:rsid w:val="001A35B0"/>
    <w:rsid w:val="001A35D0"/>
    <w:rsid w:val="001A36F3"/>
    <w:rsid w:val="001A6980"/>
    <w:rsid w:val="001A7CC3"/>
    <w:rsid w:val="001B3254"/>
    <w:rsid w:val="001B4EBC"/>
    <w:rsid w:val="001B6C4F"/>
    <w:rsid w:val="001B7A1B"/>
    <w:rsid w:val="001C0D27"/>
    <w:rsid w:val="001C2D59"/>
    <w:rsid w:val="001C45F6"/>
    <w:rsid w:val="001C4872"/>
    <w:rsid w:val="001C6441"/>
    <w:rsid w:val="001C7FBD"/>
    <w:rsid w:val="001D061C"/>
    <w:rsid w:val="001D3805"/>
    <w:rsid w:val="001D49D0"/>
    <w:rsid w:val="001D5007"/>
    <w:rsid w:val="001D51BB"/>
    <w:rsid w:val="001E14C1"/>
    <w:rsid w:val="001E3A59"/>
    <w:rsid w:val="001E68DA"/>
    <w:rsid w:val="001F01D0"/>
    <w:rsid w:val="001F219D"/>
    <w:rsid w:val="001F7406"/>
    <w:rsid w:val="00200C3B"/>
    <w:rsid w:val="00202D03"/>
    <w:rsid w:val="00202E4E"/>
    <w:rsid w:val="00204E99"/>
    <w:rsid w:val="00210A69"/>
    <w:rsid w:val="0021548E"/>
    <w:rsid w:val="00220E54"/>
    <w:rsid w:val="00221BAB"/>
    <w:rsid w:val="00221BF5"/>
    <w:rsid w:val="00227031"/>
    <w:rsid w:val="002327AD"/>
    <w:rsid w:val="00234D66"/>
    <w:rsid w:val="0023624D"/>
    <w:rsid w:val="002366C0"/>
    <w:rsid w:val="00236861"/>
    <w:rsid w:val="002403EB"/>
    <w:rsid w:val="002407F6"/>
    <w:rsid w:val="0024195D"/>
    <w:rsid w:val="002500C2"/>
    <w:rsid w:val="00251BCA"/>
    <w:rsid w:val="002535B4"/>
    <w:rsid w:val="00254522"/>
    <w:rsid w:val="00255B3C"/>
    <w:rsid w:val="00261B14"/>
    <w:rsid w:val="00261DBF"/>
    <w:rsid w:val="00263382"/>
    <w:rsid w:val="002634FB"/>
    <w:rsid w:val="00263A66"/>
    <w:rsid w:val="00265E4B"/>
    <w:rsid w:val="00271661"/>
    <w:rsid w:val="00272A18"/>
    <w:rsid w:val="00273C9E"/>
    <w:rsid w:val="00273DE9"/>
    <w:rsid w:val="00274739"/>
    <w:rsid w:val="00276F76"/>
    <w:rsid w:val="00277BBC"/>
    <w:rsid w:val="00280FF7"/>
    <w:rsid w:val="00283077"/>
    <w:rsid w:val="002831C7"/>
    <w:rsid w:val="00285E8B"/>
    <w:rsid w:val="0028618E"/>
    <w:rsid w:val="00291D00"/>
    <w:rsid w:val="00291F94"/>
    <w:rsid w:val="00292FD1"/>
    <w:rsid w:val="002947C5"/>
    <w:rsid w:val="00295E69"/>
    <w:rsid w:val="002A00DE"/>
    <w:rsid w:val="002A1068"/>
    <w:rsid w:val="002A78FA"/>
    <w:rsid w:val="002B0F7C"/>
    <w:rsid w:val="002B2BCF"/>
    <w:rsid w:val="002B3455"/>
    <w:rsid w:val="002B5258"/>
    <w:rsid w:val="002B5BE0"/>
    <w:rsid w:val="002B7158"/>
    <w:rsid w:val="002B7422"/>
    <w:rsid w:val="002B7CB7"/>
    <w:rsid w:val="002C0607"/>
    <w:rsid w:val="002C084C"/>
    <w:rsid w:val="002C36A2"/>
    <w:rsid w:val="002C3DAA"/>
    <w:rsid w:val="002C4471"/>
    <w:rsid w:val="002C6210"/>
    <w:rsid w:val="002C705C"/>
    <w:rsid w:val="002D0916"/>
    <w:rsid w:val="002D1F11"/>
    <w:rsid w:val="002D3B71"/>
    <w:rsid w:val="002D556D"/>
    <w:rsid w:val="002D6282"/>
    <w:rsid w:val="002D6C75"/>
    <w:rsid w:val="002D6FE6"/>
    <w:rsid w:val="002E0AA6"/>
    <w:rsid w:val="002E2D06"/>
    <w:rsid w:val="002E4043"/>
    <w:rsid w:val="002E411C"/>
    <w:rsid w:val="002E636F"/>
    <w:rsid w:val="002E7612"/>
    <w:rsid w:val="002F2871"/>
    <w:rsid w:val="002F6643"/>
    <w:rsid w:val="002F7EBB"/>
    <w:rsid w:val="00300643"/>
    <w:rsid w:val="00301C4E"/>
    <w:rsid w:val="003021A4"/>
    <w:rsid w:val="003027BA"/>
    <w:rsid w:val="00305521"/>
    <w:rsid w:val="003063E9"/>
    <w:rsid w:val="00306F63"/>
    <w:rsid w:val="0030778A"/>
    <w:rsid w:val="00310878"/>
    <w:rsid w:val="00316DB5"/>
    <w:rsid w:val="003170D8"/>
    <w:rsid w:val="003228AF"/>
    <w:rsid w:val="0032307F"/>
    <w:rsid w:val="00323B2D"/>
    <w:rsid w:val="00325447"/>
    <w:rsid w:val="00326041"/>
    <w:rsid w:val="00326F13"/>
    <w:rsid w:val="00331F05"/>
    <w:rsid w:val="00331FE0"/>
    <w:rsid w:val="00332CD2"/>
    <w:rsid w:val="00334B6E"/>
    <w:rsid w:val="00335EB8"/>
    <w:rsid w:val="003402E7"/>
    <w:rsid w:val="0034293E"/>
    <w:rsid w:val="003452C4"/>
    <w:rsid w:val="003459BC"/>
    <w:rsid w:val="00351ED2"/>
    <w:rsid w:val="00353125"/>
    <w:rsid w:val="00353609"/>
    <w:rsid w:val="00353BE9"/>
    <w:rsid w:val="00353E3C"/>
    <w:rsid w:val="00356628"/>
    <w:rsid w:val="00357951"/>
    <w:rsid w:val="00360449"/>
    <w:rsid w:val="00360F2E"/>
    <w:rsid w:val="0036315C"/>
    <w:rsid w:val="00365B08"/>
    <w:rsid w:val="003703EE"/>
    <w:rsid w:val="0037322C"/>
    <w:rsid w:val="00374B48"/>
    <w:rsid w:val="003767E8"/>
    <w:rsid w:val="00384E32"/>
    <w:rsid w:val="00390647"/>
    <w:rsid w:val="00390BE7"/>
    <w:rsid w:val="003918EF"/>
    <w:rsid w:val="00392D77"/>
    <w:rsid w:val="00395A64"/>
    <w:rsid w:val="003A1E7F"/>
    <w:rsid w:val="003A24CB"/>
    <w:rsid w:val="003A2EB5"/>
    <w:rsid w:val="003A33BC"/>
    <w:rsid w:val="003A379C"/>
    <w:rsid w:val="003A3A0B"/>
    <w:rsid w:val="003A485D"/>
    <w:rsid w:val="003A4E5D"/>
    <w:rsid w:val="003A66FE"/>
    <w:rsid w:val="003A7CC8"/>
    <w:rsid w:val="003B2A33"/>
    <w:rsid w:val="003B645F"/>
    <w:rsid w:val="003B6474"/>
    <w:rsid w:val="003C025F"/>
    <w:rsid w:val="003C4651"/>
    <w:rsid w:val="003C6A7B"/>
    <w:rsid w:val="003D2528"/>
    <w:rsid w:val="003D296F"/>
    <w:rsid w:val="003D2B98"/>
    <w:rsid w:val="003D4620"/>
    <w:rsid w:val="003E114F"/>
    <w:rsid w:val="003E55E9"/>
    <w:rsid w:val="003E59EE"/>
    <w:rsid w:val="003E697C"/>
    <w:rsid w:val="003E6A87"/>
    <w:rsid w:val="003E78E2"/>
    <w:rsid w:val="003E7DDF"/>
    <w:rsid w:val="003F3FC7"/>
    <w:rsid w:val="003F7C00"/>
    <w:rsid w:val="00401029"/>
    <w:rsid w:val="00403044"/>
    <w:rsid w:val="00404564"/>
    <w:rsid w:val="00405BF8"/>
    <w:rsid w:val="00410005"/>
    <w:rsid w:val="00410F0A"/>
    <w:rsid w:val="00412607"/>
    <w:rsid w:val="00412693"/>
    <w:rsid w:val="004130D2"/>
    <w:rsid w:val="004130FA"/>
    <w:rsid w:val="00413E8D"/>
    <w:rsid w:val="004151E4"/>
    <w:rsid w:val="00415458"/>
    <w:rsid w:val="00417645"/>
    <w:rsid w:val="00420109"/>
    <w:rsid w:val="00420DD4"/>
    <w:rsid w:val="004213C9"/>
    <w:rsid w:val="00423208"/>
    <w:rsid w:val="00423F8E"/>
    <w:rsid w:val="00424CBF"/>
    <w:rsid w:val="004253A2"/>
    <w:rsid w:val="00426B39"/>
    <w:rsid w:val="00426BA3"/>
    <w:rsid w:val="004364BA"/>
    <w:rsid w:val="00437176"/>
    <w:rsid w:val="00440088"/>
    <w:rsid w:val="00440BEE"/>
    <w:rsid w:val="004432C5"/>
    <w:rsid w:val="00443E5D"/>
    <w:rsid w:val="00445E6C"/>
    <w:rsid w:val="004467BA"/>
    <w:rsid w:val="00447028"/>
    <w:rsid w:val="00450786"/>
    <w:rsid w:val="004607F7"/>
    <w:rsid w:val="00462782"/>
    <w:rsid w:val="00463109"/>
    <w:rsid w:val="00464996"/>
    <w:rsid w:val="0046574B"/>
    <w:rsid w:val="00467879"/>
    <w:rsid w:val="00471104"/>
    <w:rsid w:val="004715EC"/>
    <w:rsid w:val="00475FB3"/>
    <w:rsid w:val="0048070C"/>
    <w:rsid w:val="004821C1"/>
    <w:rsid w:val="00483511"/>
    <w:rsid w:val="004840C6"/>
    <w:rsid w:val="00492723"/>
    <w:rsid w:val="00492B00"/>
    <w:rsid w:val="00492F9A"/>
    <w:rsid w:val="00494ED5"/>
    <w:rsid w:val="00496C4C"/>
    <w:rsid w:val="004A0A6E"/>
    <w:rsid w:val="004A3096"/>
    <w:rsid w:val="004A3B18"/>
    <w:rsid w:val="004A5159"/>
    <w:rsid w:val="004B2545"/>
    <w:rsid w:val="004B2894"/>
    <w:rsid w:val="004B5DDB"/>
    <w:rsid w:val="004B602F"/>
    <w:rsid w:val="004C016A"/>
    <w:rsid w:val="004C059E"/>
    <w:rsid w:val="004C063B"/>
    <w:rsid w:val="004C07A5"/>
    <w:rsid w:val="004C16CF"/>
    <w:rsid w:val="004C3A31"/>
    <w:rsid w:val="004C4BC7"/>
    <w:rsid w:val="004D2FC6"/>
    <w:rsid w:val="004D4EC3"/>
    <w:rsid w:val="004D575D"/>
    <w:rsid w:val="004D62CA"/>
    <w:rsid w:val="004E039B"/>
    <w:rsid w:val="004E29E4"/>
    <w:rsid w:val="004E33FB"/>
    <w:rsid w:val="004E396A"/>
    <w:rsid w:val="004E398C"/>
    <w:rsid w:val="004E5955"/>
    <w:rsid w:val="004E6209"/>
    <w:rsid w:val="004F3E28"/>
    <w:rsid w:val="004F684E"/>
    <w:rsid w:val="004F7243"/>
    <w:rsid w:val="004F7344"/>
    <w:rsid w:val="005025C4"/>
    <w:rsid w:val="005042A4"/>
    <w:rsid w:val="00506335"/>
    <w:rsid w:val="00506C00"/>
    <w:rsid w:val="00507C51"/>
    <w:rsid w:val="005100AF"/>
    <w:rsid w:val="00511375"/>
    <w:rsid w:val="005132F1"/>
    <w:rsid w:val="0051655C"/>
    <w:rsid w:val="00517BB9"/>
    <w:rsid w:val="00521065"/>
    <w:rsid w:val="00521072"/>
    <w:rsid w:val="00521099"/>
    <w:rsid w:val="00523E92"/>
    <w:rsid w:val="00525896"/>
    <w:rsid w:val="00525A14"/>
    <w:rsid w:val="00525E11"/>
    <w:rsid w:val="005263BE"/>
    <w:rsid w:val="00526424"/>
    <w:rsid w:val="00526E8A"/>
    <w:rsid w:val="0052737F"/>
    <w:rsid w:val="00527826"/>
    <w:rsid w:val="005279AC"/>
    <w:rsid w:val="005321FE"/>
    <w:rsid w:val="0053299E"/>
    <w:rsid w:val="00535F15"/>
    <w:rsid w:val="00541497"/>
    <w:rsid w:val="00541712"/>
    <w:rsid w:val="005463E8"/>
    <w:rsid w:val="00546410"/>
    <w:rsid w:val="00551D97"/>
    <w:rsid w:val="00554DDE"/>
    <w:rsid w:val="00556AEB"/>
    <w:rsid w:val="0056133E"/>
    <w:rsid w:val="00562EAD"/>
    <w:rsid w:val="00564BC5"/>
    <w:rsid w:val="00565948"/>
    <w:rsid w:val="005666C9"/>
    <w:rsid w:val="0056797C"/>
    <w:rsid w:val="00571F1F"/>
    <w:rsid w:val="005737F7"/>
    <w:rsid w:val="005768B4"/>
    <w:rsid w:val="00582AE1"/>
    <w:rsid w:val="00583331"/>
    <w:rsid w:val="00586491"/>
    <w:rsid w:val="00586683"/>
    <w:rsid w:val="00587CA9"/>
    <w:rsid w:val="00587EA7"/>
    <w:rsid w:val="0059195C"/>
    <w:rsid w:val="00593A04"/>
    <w:rsid w:val="00593F58"/>
    <w:rsid w:val="0059608D"/>
    <w:rsid w:val="0059655A"/>
    <w:rsid w:val="00596D31"/>
    <w:rsid w:val="0059727C"/>
    <w:rsid w:val="005A397D"/>
    <w:rsid w:val="005A7265"/>
    <w:rsid w:val="005A7349"/>
    <w:rsid w:val="005A7D9C"/>
    <w:rsid w:val="005B059B"/>
    <w:rsid w:val="005B0F5C"/>
    <w:rsid w:val="005B2D30"/>
    <w:rsid w:val="005B4A14"/>
    <w:rsid w:val="005B7B22"/>
    <w:rsid w:val="005C01C6"/>
    <w:rsid w:val="005C3431"/>
    <w:rsid w:val="005C5065"/>
    <w:rsid w:val="005C5714"/>
    <w:rsid w:val="005C6C8F"/>
    <w:rsid w:val="005C7161"/>
    <w:rsid w:val="005D0075"/>
    <w:rsid w:val="005D1470"/>
    <w:rsid w:val="005D5FAA"/>
    <w:rsid w:val="005D645B"/>
    <w:rsid w:val="005D6E5E"/>
    <w:rsid w:val="005D7BC3"/>
    <w:rsid w:val="005E0C0B"/>
    <w:rsid w:val="005E100D"/>
    <w:rsid w:val="005E1B4D"/>
    <w:rsid w:val="005E4C6D"/>
    <w:rsid w:val="005E5CFA"/>
    <w:rsid w:val="005F03D3"/>
    <w:rsid w:val="005F0544"/>
    <w:rsid w:val="005F0A34"/>
    <w:rsid w:val="005F4188"/>
    <w:rsid w:val="005F4658"/>
    <w:rsid w:val="005F6ACF"/>
    <w:rsid w:val="005F79D8"/>
    <w:rsid w:val="00600783"/>
    <w:rsid w:val="006014C4"/>
    <w:rsid w:val="00602082"/>
    <w:rsid w:val="00603244"/>
    <w:rsid w:val="006039B6"/>
    <w:rsid w:val="00604563"/>
    <w:rsid w:val="00610CE7"/>
    <w:rsid w:val="00611E33"/>
    <w:rsid w:val="00615540"/>
    <w:rsid w:val="00622FB1"/>
    <w:rsid w:val="00623E2E"/>
    <w:rsid w:val="00624F1F"/>
    <w:rsid w:val="00627AB8"/>
    <w:rsid w:val="00633546"/>
    <w:rsid w:val="00634538"/>
    <w:rsid w:val="0063484E"/>
    <w:rsid w:val="006360ED"/>
    <w:rsid w:val="00636F80"/>
    <w:rsid w:val="00640691"/>
    <w:rsid w:val="006438BB"/>
    <w:rsid w:val="006445D1"/>
    <w:rsid w:val="006448B8"/>
    <w:rsid w:val="0064690D"/>
    <w:rsid w:val="006469FC"/>
    <w:rsid w:val="00650033"/>
    <w:rsid w:val="00652458"/>
    <w:rsid w:val="00652EC2"/>
    <w:rsid w:val="0065357E"/>
    <w:rsid w:val="00654F04"/>
    <w:rsid w:val="00654FBD"/>
    <w:rsid w:val="006555B3"/>
    <w:rsid w:val="0065569E"/>
    <w:rsid w:val="00657238"/>
    <w:rsid w:val="0066019C"/>
    <w:rsid w:val="0066215B"/>
    <w:rsid w:val="00667194"/>
    <w:rsid w:val="00667359"/>
    <w:rsid w:val="006710D6"/>
    <w:rsid w:val="00671572"/>
    <w:rsid w:val="00675199"/>
    <w:rsid w:val="00675DA8"/>
    <w:rsid w:val="0067708A"/>
    <w:rsid w:val="00677F60"/>
    <w:rsid w:val="00680164"/>
    <w:rsid w:val="00680633"/>
    <w:rsid w:val="00680A86"/>
    <w:rsid w:val="00682C42"/>
    <w:rsid w:val="00684EBA"/>
    <w:rsid w:val="00687851"/>
    <w:rsid w:val="006926C9"/>
    <w:rsid w:val="00696C82"/>
    <w:rsid w:val="006976A8"/>
    <w:rsid w:val="00697FA0"/>
    <w:rsid w:val="006A047B"/>
    <w:rsid w:val="006A17C6"/>
    <w:rsid w:val="006A25B9"/>
    <w:rsid w:val="006A65BB"/>
    <w:rsid w:val="006A68F2"/>
    <w:rsid w:val="006B267E"/>
    <w:rsid w:val="006B53FF"/>
    <w:rsid w:val="006B5738"/>
    <w:rsid w:val="006B5CB6"/>
    <w:rsid w:val="006C0F26"/>
    <w:rsid w:val="006C1293"/>
    <w:rsid w:val="006C2093"/>
    <w:rsid w:val="006C58FC"/>
    <w:rsid w:val="006C60A3"/>
    <w:rsid w:val="006D072E"/>
    <w:rsid w:val="006D0979"/>
    <w:rsid w:val="006D2D1E"/>
    <w:rsid w:val="006D3690"/>
    <w:rsid w:val="006D3B63"/>
    <w:rsid w:val="006D4A27"/>
    <w:rsid w:val="006D4ACD"/>
    <w:rsid w:val="006D6716"/>
    <w:rsid w:val="006E0BA9"/>
    <w:rsid w:val="006E66B9"/>
    <w:rsid w:val="006E6F30"/>
    <w:rsid w:val="006E7522"/>
    <w:rsid w:val="006E77DE"/>
    <w:rsid w:val="006E781A"/>
    <w:rsid w:val="006E796F"/>
    <w:rsid w:val="006E7DA0"/>
    <w:rsid w:val="006F0A07"/>
    <w:rsid w:val="006F0FDE"/>
    <w:rsid w:val="006F2E19"/>
    <w:rsid w:val="006F5BDF"/>
    <w:rsid w:val="006F6756"/>
    <w:rsid w:val="00701421"/>
    <w:rsid w:val="00701B7C"/>
    <w:rsid w:val="00704413"/>
    <w:rsid w:val="007060ED"/>
    <w:rsid w:val="0071055C"/>
    <w:rsid w:val="00710F1B"/>
    <w:rsid w:val="00717320"/>
    <w:rsid w:val="00717574"/>
    <w:rsid w:val="0071773D"/>
    <w:rsid w:val="00723510"/>
    <w:rsid w:val="00723529"/>
    <w:rsid w:val="00724B1B"/>
    <w:rsid w:val="00725625"/>
    <w:rsid w:val="00725926"/>
    <w:rsid w:val="00725D8D"/>
    <w:rsid w:val="00726874"/>
    <w:rsid w:val="00730B2E"/>
    <w:rsid w:val="00731761"/>
    <w:rsid w:val="00733028"/>
    <w:rsid w:val="00734F25"/>
    <w:rsid w:val="007355A4"/>
    <w:rsid w:val="00735767"/>
    <w:rsid w:val="007362CA"/>
    <w:rsid w:val="00736EF1"/>
    <w:rsid w:val="00736FE9"/>
    <w:rsid w:val="00737C6D"/>
    <w:rsid w:val="00742351"/>
    <w:rsid w:val="0074290B"/>
    <w:rsid w:val="00742CD2"/>
    <w:rsid w:val="0074399B"/>
    <w:rsid w:val="00744435"/>
    <w:rsid w:val="007449B3"/>
    <w:rsid w:val="00745D30"/>
    <w:rsid w:val="00751E49"/>
    <w:rsid w:val="0075239E"/>
    <w:rsid w:val="00752ED8"/>
    <w:rsid w:val="0075318E"/>
    <w:rsid w:val="00756D0A"/>
    <w:rsid w:val="007614A6"/>
    <w:rsid w:val="00761C78"/>
    <w:rsid w:val="00761DE4"/>
    <w:rsid w:val="007628FD"/>
    <w:rsid w:val="00762F98"/>
    <w:rsid w:val="007642B1"/>
    <w:rsid w:val="00765E9F"/>
    <w:rsid w:val="00767199"/>
    <w:rsid w:val="007703F5"/>
    <w:rsid w:val="00770B33"/>
    <w:rsid w:val="00770E9F"/>
    <w:rsid w:val="00771B53"/>
    <w:rsid w:val="007779A1"/>
    <w:rsid w:val="00781AD1"/>
    <w:rsid w:val="00784BCE"/>
    <w:rsid w:val="00786356"/>
    <w:rsid w:val="00791E62"/>
    <w:rsid w:val="00796688"/>
    <w:rsid w:val="00797DF5"/>
    <w:rsid w:val="007A63FE"/>
    <w:rsid w:val="007A6458"/>
    <w:rsid w:val="007A64CE"/>
    <w:rsid w:val="007A707A"/>
    <w:rsid w:val="007B1FF8"/>
    <w:rsid w:val="007B3835"/>
    <w:rsid w:val="007B3EDA"/>
    <w:rsid w:val="007B42B2"/>
    <w:rsid w:val="007B5380"/>
    <w:rsid w:val="007B5CDB"/>
    <w:rsid w:val="007B631A"/>
    <w:rsid w:val="007C25CE"/>
    <w:rsid w:val="007D04B9"/>
    <w:rsid w:val="007D0C3E"/>
    <w:rsid w:val="007D0F2A"/>
    <w:rsid w:val="007D10A9"/>
    <w:rsid w:val="007D31C2"/>
    <w:rsid w:val="007D49C1"/>
    <w:rsid w:val="007D4B25"/>
    <w:rsid w:val="007D5006"/>
    <w:rsid w:val="007D79C3"/>
    <w:rsid w:val="007E03B1"/>
    <w:rsid w:val="007E09AD"/>
    <w:rsid w:val="007E25B6"/>
    <w:rsid w:val="007E2A24"/>
    <w:rsid w:val="007E48BB"/>
    <w:rsid w:val="007F0EC2"/>
    <w:rsid w:val="007F12F8"/>
    <w:rsid w:val="007F418E"/>
    <w:rsid w:val="007F48F2"/>
    <w:rsid w:val="007F4D71"/>
    <w:rsid w:val="007F7BBC"/>
    <w:rsid w:val="00801270"/>
    <w:rsid w:val="00805BB5"/>
    <w:rsid w:val="008060AA"/>
    <w:rsid w:val="008064BF"/>
    <w:rsid w:val="00806786"/>
    <w:rsid w:val="00806A72"/>
    <w:rsid w:val="008074F0"/>
    <w:rsid w:val="00807C29"/>
    <w:rsid w:val="00810205"/>
    <w:rsid w:val="008105B3"/>
    <w:rsid w:val="00811392"/>
    <w:rsid w:val="00811DB7"/>
    <w:rsid w:val="00812456"/>
    <w:rsid w:val="008144A8"/>
    <w:rsid w:val="00814A8B"/>
    <w:rsid w:val="008151E9"/>
    <w:rsid w:val="00815CA4"/>
    <w:rsid w:val="00816385"/>
    <w:rsid w:val="00816DE7"/>
    <w:rsid w:val="00816F55"/>
    <w:rsid w:val="008173B6"/>
    <w:rsid w:val="00817AD4"/>
    <w:rsid w:val="00822DCE"/>
    <w:rsid w:val="00822F47"/>
    <w:rsid w:val="008234D2"/>
    <w:rsid w:val="00824FE1"/>
    <w:rsid w:val="008266C1"/>
    <w:rsid w:val="00833A16"/>
    <w:rsid w:val="00833C05"/>
    <w:rsid w:val="00835373"/>
    <w:rsid w:val="008360D4"/>
    <w:rsid w:val="00837567"/>
    <w:rsid w:val="00840159"/>
    <w:rsid w:val="00841C25"/>
    <w:rsid w:val="0084232E"/>
    <w:rsid w:val="00842942"/>
    <w:rsid w:val="00845502"/>
    <w:rsid w:val="0084777C"/>
    <w:rsid w:val="0085061E"/>
    <w:rsid w:val="00851134"/>
    <w:rsid w:val="008523F9"/>
    <w:rsid w:val="008573CB"/>
    <w:rsid w:val="00865628"/>
    <w:rsid w:val="00867225"/>
    <w:rsid w:val="00870D3F"/>
    <w:rsid w:val="00872083"/>
    <w:rsid w:val="00872F34"/>
    <w:rsid w:val="008753D2"/>
    <w:rsid w:val="0087559C"/>
    <w:rsid w:val="0088158B"/>
    <w:rsid w:val="00881590"/>
    <w:rsid w:val="00881D6A"/>
    <w:rsid w:val="0088451B"/>
    <w:rsid w:val="0088609F"/>
    <w:rsid w:val="00886D7B"/>
    <w:rsid w:val="00890460"/>
    <w:rsid w:val="00890BF6"/>
    <w:rsid w:val="00892BD4"/>
    <w:rsid w:val="0089308C"/>
    <w:rsid w:val="00895001"/>
    <w:rsid w:val="0089555B"/>
    <w:rsid w:val="008A01EC"/>
    <w:rsid w:val="008A0304"/>
    <w:rsid w:val="008A06F4"/>
    <w:rsid w:val="008A2F05"/>
    <w:rsid w:val="008A37CD"/>
    <w:rsid w:val="008A4B4B"/>
    <w:rsid w:val="008A4BA9"/>
    <w:rsid w:val="008B0785"/>
    <w:rsid w:val="008B40DE"/>
    <w:rsid w:val="008B6EAE"/>
    <w:rsid w:val="008B733D"/>
    <w:rsid w:val="008C1900"/>
    <w:rsid w:val="008C1EB4"/>
    <w:rsid w:val="008C218B"/>
    <w:rsid w:val="008C55B5"/>
    <w:rsid w:val="008C6216"/>
    <w:rsid w:val="008C6EFB"/>
    <w:rsid w:val="008D0FD2"/>
    <w:rsid w:val="008D5361"/>
    <w:rsid w:val="008E06CC"/>
    <w:rsid w:val="008E2629"/>
    <w:rsid w:val="008E2FD5"/>
    <w:rsid w:val="008E3A01"/>
    <w:rsid w:val="008E5BC2"/>
    <w:rsid w:val="008F03D3"/>
    <w:rsid w:val="008F0F82"/>
    <w:rsid w:val="008F121B"/>
    <w:rsid w:val="008F2130"/>
    <w:rsid w:val="008F4D60"/>
    <w:rsid w:val="008F4F23"/>
    <w:rsid w:val="008F57CC"/>
    <w:rsid w:val="008F6EAC"/>
    <w:rsid w:val="008F7382"/>
    <w:rsid w:val="0090415D"/>
    <w:rsid w:val="00904C98"/>
    <w:rsid w:val="00906AE2"/>
    <w:rsid w:val="00910C5A"/>
    <w:rsid w:val="009113BB"/>
    <w:rsid w:val="00912431"/>
    <w:rsid w:val="00915678"/>
    <w:rsid w:val="009160C4"/>
    <w:rsid w:val="00916AFA"/>
    <w:rsid w:val="00920B27"/>
    <w:rsid w:val="009216A3"/>
    <w:rsid w:val="00923F39"/>
    <w:rsid w:val="00924ED1"/>
    <w:rsid w:val="00927032"/>
    <w:rsid w:val="009272AF"/>
    <w:rsid w:val="00927DB6"/>
    <w:rsid w:val="00927E01"/>
    <w:rsid w:val="00932D17"/>
    <w:rsid w:val="00932F4C"/>
    <w:rsid w:val="009345A5"/>
    <w:rsid w:val="009347D4"/>
    <w:rsid w:val="00935142"/>
    <w:rsid w:val="0093560F"/>
    <w:rsid w:val="00935669"/>
    <w:rsid w:val="00935D0D"/>
    <w:rsid w:val="00935DAC"/>
    <w:rsid w:val="00936020"/>
    <w:rsid w:val="0093760D"/>
    <w:rsid w:val="009409C0"/>
    <w:rsid w:val="0094210C"/>
    <w:rsid w:val="00952613"/>
    <w:rsid w:val="00955F9D"/>
    <w:rsid w:val="0096280E"/>
    <w:rsid w:val="0096298C"/>
    <w:rsid w:val="00967672"/>
    <w:rsid w:val="00971107"/>
    <w:rsid w:val="009719BA"/>
    <w:rsid w:val="009729F3"/>
    <w:rsid w:val="0097566A"/>
    <w:rsid w:val="00977A15"/>
    <w:rsid w:val="009800A7"/>
    <w:rsid w:val="0098119B"/>
    <w:rsid w:val="009823B4"/>
    <w:rsid w:val="00983D8E"/>
    <w:rsid w:val="00984060"/>
    <w:rsid w:val="009877AB"/>
    <w:rsid w:val="00987D10"/>
    <w:rsid w:val="00990225"/>
    <w:rsid w:val="0099048B"/>
    <w:rsid w:val="00993578"/>
    <w:rsid w:val="009936D3"/>
    <w:rsid w:val="00995392"/>
    <w:rsid w:val="00995F1A"/>
    <w:rsid w:val="00997320"/>
    <w:rsid w:val="009975D2"/>
    <w:rsid w:val="009A1B30"/>
    <w:rsid w:val="009A27C8"/>
    <w:rsid w:val="009A2F70"/>
    <w:rsid w:val="009B03DE"/>
    <w:rsid w:val="009B2D90"/>
    <w:rsid w:val="009B3CD3"/>
    <w:rsid w:val="009B7F98"/>
    <w:rsid w:val="009C43A6"/>
    <w:rsid w:val="009C46E1"/>
    <w:rsid w:val="009C5CFA"/>
    <w:rsid w:val="009D0C05"/>
    <w:rsid w:val="009D28FF"/>
    <w:rsid w:val="009D3ED2"/>
    <w:rsid w:val="009D53CF"/>
    <w:rsid w:val="009D68FC"/>
    <w:rsid w:val="009D6E45"/>
    <w:rsid w:val="009E12C5"/>
    <w:rsid w:val="009E1BA6"/>
    <w:rsid w:val="009E1C0B"/>
    <w:rsid w:val="009E2120"/>
    <w:rsid w:val="009E3313"/>
    <w:rsid w:val="009E38E2"/>
    <w:rsid w:val="009E431E"/>
    <w:rsid w:val="009E5617"/>
    <w:rsid w:val="009F0E45"/>
    <w:rsid w:val="009F242D"/>
    <w:rsid w:val="009F3B1F"/>
    <w:rsid w:val="009F3C46"/>
    <w:rsid w:val="009F40E2"/>
    <w:rsid w:val="009F471B"/>
    <w:rsid w:val="009F53F5"/>
    <w:rsid w:val="009F7F41"/>
    <w:rsid w:val="00A005D2"/>
    <w:rsid w:val="00A01DEB"/>
    <w:rsid w:val="00A11749"/>
    <w:rsid w:val="00A11EED"/>
    <w:rsid w:val="00A12160"/>
    <w:rsid w:val="00A15078"/>
    <w:rsid w:val="00A1544D"/>
    <w:rsid w:val="00A159E3"/>
    <w:rsid w:val="00A15A28"/>
    <w:rsid w:val="00A16010"/>
    <w:rsid w:val="00A26B98"/>
    <w:rsid w:val="00A3037B"/>
    <w:rsid w:val="00A303A1"/>
    <w:rsid w:val="00A30921"/>
    <w:rsid w:val="00A328A4"/>
    <w:rsid w:val="00A32921"/>
    <w:rsid w:val="00A32E11"/>
    <w:rsid w:val="00A372F3"/>
    <w:rsid w:val="00A4530A"/>
    <w:rsid w:val="00A46E5B"/>
    <w:rsid w:val="00A50179"/>
    <w:rsid w:val="00A5103E"/>
    <w:rsid w:val="00A52253"/>
    <w:rsid w:val="00A52B42"/>
    <w:rsid w:val="00A54E72"/>
    <w:rsid w:val="00A552E6"/>
    <w:rsid w:val="00A568F4"/>
    <w:rsid w:val="00A5779F"/>
    <w:rsid w:val="00A57895"/>
    <w:rsid w:val="00A61C63"/>
    <w:rsid w:val="00A625DE"/>
    <w:rsid w:val="00A6326E"/>
    <w:rsid w:val="00A63774"/>
    <w:rsid w:val="00A651E8"/>
    <w:rsid w:val="00A6554F"/>
    <w:rsid w:val="00A661D6"/>
    <w:rsid w:val="00A667AD"/>
    <w:rsid w:val="00A66E5E"/>
    <w:rsid w:val="00A726AE"/>
    <w:rsid w:val="00A7451E"/>
    <w:rsid w:val="00A76110"/>
    <w:rsid w:val="00A7752E"/>
    <w:rsid w:val="00A8015A"/>
    <w:rsid w:val="00A8085A"/>
    <w:rsid w:val="00A80CA9"/>
    <w:rsid w:val="00A82F99"/>
    <w:rsid w:val="00A833F5"/>
    <w:rsid w:val="00A83B65"/>
    <w:rsid w:val="00A86D65"/>
    <w:rsid w:val="00A91889"/>
    <w:rsid w:val="00A943A3"/>
    <w:rsid w:val="00A969F0"/>
    <w:rsid w:val="00A96A8F"/>
    <w:rsid w:val="00AA0B74"/>
    <w:rsid w:val="00AA32F1"/>
    <w:rsid w:val="00AA529D"/>
    <w:rsid w:val="00AB057B"/>
    <w:rsid w:val="00AB3A88"/>
    <w:rsid w:val="00AB4440"/>
    <w:rsid w:val="00AB5F8A"/>
    <w:rsid w:val="00AB6CB7"/>
    <w:rsid w:val="00AB7FAE"/>
    <w:rsid w:val="00AC250F"/>
    <w:rsid w:val="00AC3ED9"/>
    <w:rsid w:val="00AD2097"/>
    <w:rsid w:val="00AD58A4"/>
    <w:rsid w:val="00AE0422"/>
    <w:rsid w:val="00AE161B"/>
    <w:rsid w:val="00AE5337"/>
    <w:rsid w:val="00AE57BD"/>
    <w:rsid w:val="00AE7D98"/>
    <w:rsid w:val="00AF1A63"/>
    <w:rsid w:val="00AF2071"/>
    <w:rsid w:val="00AF36B8"/>
    <w:rsid w:val="00AF3D98"/>
    <w:rsid w:val="00AF472C"/>
    <w:rsid w:val="00AF4CC8"/>
    <w:rsid w:val="00AF4EB8"/>
    <w:rsid w:val="00AF585D"/>
    <w:rsid w:val="00AF58B4"/>
    <w:rsid w:val="00AF7D86"/>
    <w:rsid w:val="00B02A21"/>
    <w:rsid w:val="00B0555E"/>
    <w:rsid w:val="00B0556A"/>
    <w:rsid w:val="00B06F95"/>
    <w:rsid w:val="00B07061"/>
    <w:rsid w:val="00B10E0F"/>
    <w:rsid w:val="00B15CA4"/>
    <w:rsid w:val="00B23E70"/>
    <w:rsid w:val="00B27AE9"/>
    <w:rsid w:val="00B340ED"/>
    <w:rsid w:val="00B35586"/>
    <w:rsid w:val="00B375C3"/>
    <w:rsid w:val="00B50765"/>
    <w:rsid w:val="00B50792"/>
    <w:rsid w:val="00B51688"/>
    <w:rsid w:val="00B531E3"/>
    <w:rsid w:val="00B54F93"/>
    <w:rsid w:val="00B550E4"/>
    <w:rsid w:val="00B551DD"/>
    <w:rsid w:val="00B55496"/>
    <w:rsid w:val="00B57FA9"/>
    <w:rsid w:val="00B60BBE"/>
    <w:rsid w:val="00B60CCB"/>
    <w:rsid w:val="00B613E1"/>
    <w:rsid w:val="00B63CD2"/>
    <w:rsid w:val="00B661B9"/>
    <w:rsid w:val="00B66947"/>
    <w:rsid w:val="00B66D3B"/>
    <w:rsid w:val="00B70AE3"/>
    <w:rsid w:val="00B7273B"/>
    <w:rsid w:val="00B72803"/>
    <w:rsid w:val="00B75F10"/>
    <w:rsid w:val="00B76821"/>
    <w:rsid w:val="00B7774B"/>
    <w:rsid w:val="00B829C9"/>
    <w:rsid w:val="00B87D82"/>
    <w:rsid w:val="00B90E35"/>
    <w:rsid w:val="00B9349B"/>
    <w:rsid w:val="00B95E74"/>
    <w:rsid w:val="00B9706F"/>
    <w:rsid w:val="00B9783F"/>
    <w:rsid w:val="00BA0013"/>
    <w:rsid w:val="00BA04BC"/>
    <w:rsid w:val="00BA50C0"/>
    <w:rsid w:val="00BA68D3"/>
    <w:rsid w:val="00BB2CAC"/>
    <w:rsid w:val="00BB78A5"/>
    <w:rsid w:val="00BB7E39"/>
    <w:rsid w:val="00BC00D0"/>
    <w:rsid w:val="00BC0B81"/>
    <w:rsid w:val="00BC1B93"/>
    <w:rsid w:val="00BC4D44"/>
    <w:rsid w:val="00BD1ED4"/>
    <w:rsid w:val="00BD247D"/>
    <w:rsid w:val="00BD3628"/>
    <w:rsid w:val="00BD45BC"/>
    <w:rsid w:val="00BE02E8"/>
    <w:rsid w:val="00BE184C"/>
    <w:rsid w:val="00BE23F4"/>
    <w:rsid w:val="00BE633F"/>
    <w:rsid w:val="00BE7ABC"/>
    <w:rsid w:val="00BE7B8B"/>
    <w:rsid w:val="00BF0D82"/>
    <w:rsid w:val="00BF12E4"/>
    <w:rsid w:val="00BF2FC3"/>
    <w:rsid w:val="00BF3F11"/>
    <w:rsid w:val="00BF3F67"/>
    <w:rsid w:val="00BF429F"/>
    <w:rsid w:val="00BF4F2E"/>
    <w:rsid w:val="00BF6003"/>
    <w:rsid w:val="00BF6557"/>
    <w:rsid w:val="00BF6FBC"/>
    <w:rsid w:val="00C0490D"/>
    <w:rsid w:val="00C05DAC"/>
    <w:rsid w:val="00C07369"/>
    <w:rsid w:val="00C100B3"/>
    <w:rsid w:val="00C14754"/>
    <w:rsid w:val="00C1542C"/>
    <w:rsid w:val="00C157A2"/>
    <w:rsid w:val="00C163E7"/>
    <w:rsid w:val="00C17116"/>
    <w:rsid w:val="00C2023B"/>
    <w:rsid w:val="00C2417B"/>
    <w:rsid w:val="00C244F4"/>
    <w:rsid w:val="00C26657"/>
    <w:rsid w:val="00C30F6B"/>
    <w:rsid w:val="00C3282C"/>
    <w:rsid w:val="00C35C7B"/>
    <w:rsid w:val="00C36B73"/>
    <w:rsid w:val="00C4098E"/>
    <w:rsid w:val="00C40A4D"/>
    <w:rsid w:val="00C4214F"/>
    <w:rsid w:val="00C44A1F"/>
    <w:rsid w:val="00C50D5E"/>
    <w:rsid w:val="00C51C2A"/>
    <w:rsid w:val="00C52823"/>
    <w:rsid w:val="00C61E18"/>
    <w:rsid w:val="00C6248F"/>
    <w:rsid w:val="00C64761"/>
    <w:rsid w:val="00C64783"/>
    <w:rsid w:val="00C65FEE"/>
    <w:rsid w:val="00C66C66"/>
    <w:rsid w:val="00C7136A"/>
    <w:rsid w:val="00C71DE9"/>
    <w:rsid w:val="00C722E2"/>
    <w:rsid w:val="00C73F8F"/>
    <w:rsid w:val="00C77B12"/>
    <w:rsid w:val="00C81A31"/>
    <w:rsid w:val="00C822C7"/>
    <w:rsid w:val="00C86698"/>
    <w:rsid w:val="00C8775F"/>
    <w:rsid w:val="00C90CD1"/>
    <w:rsid w:val="00C91528"/>
    <w:rsid w:val="00C92F77"/>
    <w:rsid w:val="00C97C63"/>
    <w:rsid w:val="00CA0FE1"/>
    <w:rsid w:val="00CA517F"/>
    <w:rsid w:val="00CA707A"/>
    <w:rsid w:val="00CB0BF6"/>
    <w:rsid w:val="00CB19A9"/>
    <w:rsid w:val="00CB1D17"/>
    <w:rsid w:val="00CB1D54"/>
    <w:rsid w:val="00CB33E2"/>
    <w:rsid w:val="00CB3A47"/>
    <w:rsid w:val="00CB42E9"/>
    <w:rsid w:val="00CB7302"/>
    <w:rsid w:val="00CC0CC7"/>
    <w:rsid w:val="00CC2DE8"/>
    <w:rsid w:val="00CC2EF2"/>
    <w:rsid w:val="00CC4A50"/>
    <w:rsid w:val="00CC61DE"/>
    <w:rsid w:val="00CC66EC"/>
    <w:rsid w:val="00CC7047"/>
    <w:rsid w:val="00CD1D6C"/>
    <w:rsid w:val="00CD4ECC"/>
    <w:rsid w:val="00CD5A2C"/>
    <w:rsid w:val="00CD6B99"/>
    <w:rsid w:val="00CD72C5"/>
    <w:rsid w:val="00CE19F6"/>
    <w:rsid w:val="00CE1F1F"/>
    <w:rsid w:val="00CE247E"/>
    <w:rsid w:val="00CE3068"/>
    <w:rsid w:val="00CE4D00"/>
    <w:rsid w:val="00CE5D41"/>
    <w:rsid w:val="00CE6B2A"/>
    <w:rsid w:val="00CF0E93"/>
    <w:rsid w:val="00CF3C6D"/>
    <w:rsid w:val="00CF62E1"/>
    <w:rsid w:val="00CF6397"/>
    <w:rsid w:val="00CF6B16"/>
    <w:rsid w:val="00CF6C1C"/>
    <w:rsid w:val="00D00AFE"/>
    <w:rsid w:val="00D01057"/>
    <w:rsid w:val="00D01A50"/>
    <w:rsid w:val="00D02D00"/>
    <w:rsid w:val="00D02EC4"/>
    <w:rsid w:val="00D03441"/>
    <w:rsid w:val="00D04C7C"/>
    <w:rsid w:val="00D1019B"/>
    <w:rsid w:val="00D1056C"/>
    <w:rsid w:val="00D10742"/>
    <w:rsid w:val="00D1106A"/>
    <w:rsid w:val="00D131AC"/>
    <w:rsid w:val="00D13BCA"/>
    <w:rsid w:val="00D13F3C"/>
    <w:rsid w:val="00D14567"/>
    <w:rsid w:val="00D14CB4"/>
    <w:rsid w:val="00D15476"/>
    <w:rsid w:val="00D154A5"/>
    <w:rsid w:val="00D157AD"/>
    <w:rsid w:val="00D15FCD"/>
    <w:rsid w:val="00D1777F"/>
    <w:rsid w:val="00D22593"/>
    <w:rsid w:val="00D23A11"/>
    <w:rsid w:val="00D25E8B"/>
    <w:rsid w:val="00D26803"/>
    <w:rsid w:val="00D32079"/>
    <w:rsid w:val="00D32A2B"/>
    <w:rsid w:val="00D3305D"/>
    <w:rsid w:val="00D34F68"/>
    <w:rsid w:val="00D36117"/>
    <w:rsid w:val="00D3618D"/>
    <w:rsid w:val="00D365E6"/>
    <w:rsid w:val="00D36F8A"/>
    <w:rsid w:val="00D37EE4"/>
    <w:rsid w:val="00D41AF5"/>
    <w:rsid w:val="00D42610"/>
    <w:rsid w:val="00D439B1"/>
    <w:rsid w:val="00D4439B"/>
    <w:rsid w:val="00D447E8"/>
    <w:rsid w:val="00D45F1D"/>
    <w:rsid w:val="00D503A3"/>
    <w:rsid w:val="00D53191"/>
    <w:rsid w:val="00D553E4"/>
    <w:rsid w:val="00D570F8"/>
    <w:rsid w:val="00D57870"/>
    <w:rsid w:val="00D607C0"/>
    <w:rsid w:val="00D634E5"/>
    <w:rsid w:val="00D642B5"/>
    <w:rsid w:val="00D668B3"/>
    <w:rsid w:val="00D6746C"/>
    <w:rsid w:val="00D67843"/>
    <w:rsid w:val="00D70A13"/>
    <w:rsid w:val="00D70C69"/>
    <w:rsid w:val="00D7563D"/>
    <w:rsid w:val="00D76C1B"/>
    <w:rsid w:val="00D77A36"/>
    <w:rsid w:val="00D77F70"/>
    <w:rsid w:val="00D80390"/>
    <w:rsid w:val="00D839B9"/>
    <w:rsid w:val="00D85253"/>
    <w:rsid w:val="00D85BE9"/>
    <w:rsid w:val="00D876CD"/>
    <w:rsid w:val="00D92480"/>
    <w:rsid w:val="00D9374B"/>
    <w:rsid w:val="00D93A8A"/>
    <w:rsid w:val="00D956DB"/>
    <w:rsid w:val="00D95F6C"/>
    <w:rsid w:val="00DA0E04"/>
    <w:rsid w:val="00DA1E30"/>
    <w:rsid w:val="00DA3149"/>
    <w:rsid w:val="00DA3B58"/>
    <w:rsid w:val="00DA3BC6"/>
    <w:rsid w:val="00DA4A76"/>
    <w:rsid w:val="00DA6398"/>
    <w:rsid w:val="00DA6B58"/>
    <w:rsid w:val="00DA7588"/>
    <w:rsid w:val="00DA7F8E"/>
    <w:rsid w:val="00DB0C4D"/>
    <w:rsid w:val="00DB4ABA"/>
    <w:rsid w:val="00DC20F8"/>
    <w:rsid w:val="00DC3A1E"/>
    <w:rsid w:val="00DC3CFB"/>
    <w:rsid w:val="00DC55DE"/>
    <w:rsid w:val="00DC5845"/>
    <w:rsid w:val="00DC779A"/>
    <w:rsid w:val="00DD142E"/>
    <w:rsid w:val="00DD16A0"/>
    <w:rsid w:val="00DD5839"/>
    <w:rsid w:val="00DE08DE"/>
    <w:rsid w:val="00DE36C5"/>
    <w:rsid w:val="00DE4099"/>
    <w:rsid w:val="00DE626D"/>
    <w:rsid w:val="00DF3CA5"/>
    <w:rsid w:val="00DF7A20"/>
    <w:rsid w:val="00E00606"/>
    <w:rsid w:val="00E024EE"/>
    <w:rsid w:val="00E029B0"/>
    <w:rsid w:val="00E042BA"/>
    <w:rsid w:val="00E10D9A"/>
    <w:rsid w:val="00E11D05"/>
    <w:rsid w:val="00E129D3"/>
    <w:rsid w:val="00E12C87"/>
    <w:rsid w:val="00E134E9"/>
    <w:rsid w:val="00E14A16"/>
    <w:rsid w:val="00E209BF"/>
    <w:rsid w:val="00E23BA6"/>
    <w:rsid w:val="00E2582C"/>
    <w:rsid w:val="00E26AFA"/>
    <w:rsid w:val="00E301EC"/>
    <w:rsid w:val="00E305AB"/>
    <w:rsid w:val="00E30822"/>
    <w:rsid w:val="00E34A6B"/>
    <w:rsid w:val="00E35D70"/>
    <w:rsid w:val="00E418A4"/>
    <w:rsid w:val="00E421B2"/>
    <w:rsid w:val="00E4357B"/>
    <w:rsid w:val="00E4669B"/>
    <w:rsid w:val="00E4745D"/>
    <w:rsid w:val="00E51A32"/>
    <w:rsid w:val="00E51B58"/>
    <w:rsid w:val="00E51CB5"/>
    <w:rsid w:val="00E52496"/>
    <w:rsid w:val="00E54E7C"/>
    <w:rsid w:val="00E55F28"/>
    <w:rsid w:val="00E56A80"/>
    <w:rsid w:val="00E56E17"/>
    <w:rsid w:val="00E60F94"/>
    <w:rsid w:val="00E6217C"/>
    <w:rsid w:val="00E63F3D"/>
    <w:rsid w:val="00E721B1"/>
    <w:rsid w:val="00E7329A"/>
    <w:rsid w:val="00E7396C"/>
    <w:rsid w:val="00E74484"/>
    <w:rsid w:val="00E74A6D"/>
    <w:rsid w:val="00E751D8"/>
    <w:rsid w:val="00E806FE"/>
    <w:rsid w:val="00E816F8"/>
    <w:rsid w:val="00E83184"/>
    <w:rsid w:val="00E8356C"/>
    <w:rsid w:val="00E85C46"/>
    <w:rsid w:val="00E86DD6"/>
    <w:rsid w:val="00E87306"/>
    <w:rsid w:val="00E87C64"/>
    <w:rsid w:val="00E87F38"/>
    <w:rsid w:val="00E919CD"/>
    <w:rsid w:val="00E91C0C"/>
    <w:rsid w:val="00E920A7"/>
    <w:rsid w:val="00E92122"/>
    <w:rsid w:val="00E93D6F"/>
    <w:rsid w:val="00E9561B"/>
    <w:rsid w:val="00E964C4"/>
    <w:rsid w:val="00E96F04"/>
    <w:rsid w:val="00E97E11"/>
    <w:rsid w:val="00EA1EB9"/>
    <w:rsid w:val="00EA422A"/>
    <w:rsid w:val="00EA4CAE"/>
    <w:rsid w:val="00EA5255"/>
    <w:rsid w:val="00EA589D"/>
    <w:rsid w:val="00EB0076"/>
    <w:rsid w:val="00EB1217"/>
    <w:rsid w:val="00EB3F7D"/>
    <w:rsid w:val="00EB666A"/>
    <w:rsid w:val="00EB6DDE"/>
    <w:rsid w:val="00EC0C07"/>
    <w:rsid w:val="00EC1E1C"/>
    <w:rsid w:val="00EC42DF"/>
    <w:rsid w:val="00EC5EFC"/>
    <w:rsid w:val="00EC6B02"/>
    <w:rsid w:val="00ED1DEA"/>
    <w:rsid w:val="00ED2648"/>
    <w:rsid w:val="00ED49FC"/>
    <w:rsid w:val="00ED5101"/>
    <w:rsid w:val="00EE31D3"/>
    <w:rsid w:val="00EE61BC"/>
    <w:rsid w:val="00EE7D2D"/>
    <w:rsid w:val="00EF30AE"/>
    <w:rsid w:val="00F02B76"/>
    <w:rsid w:val="00F037B8"/>
    <w:rsid w:val="00F06560"/>
    <w:rsid w:val="00F1206A"/>
    <w:rsid w:val="00F12D1C"/>
    <w:rsid w:val="00F15772"/>
    <w:rsid w:val="00F1615F"/>
    <w:rsid w:val="00F16F72"/>
    <w:rsid w:val="00F173BC"/>
    <w:rsid w:val="00F17DB0"/>
    <w:rsid w:val="00F249B4"/>
    <w:rsid w:val="00F25866"/>
    <w:rsid w:val="00F26A90"/>
    <w:rsid w:val="00F321DF"/>
    <w:rsid w:val="00F32665"/>
    <w:rsid w:val="00F32BE8"/>
    <w:rsid w:val="00F33D3C"/>
    <w:rsid w:val="00F40F5D"/>
    <w:rsid w:val="00F45187"/>
    <w:rsid w:val="00F45F74"/>
    <w:rsid w:val="00F461E4"/>
    <w:rsid w:val="00F46D31"/>
    <w:rsid w:val="00F47D36"/>
    <w:rsid w:val="00F5025C"/>
    <w:rsid w:val="00F51734"/>
    <w:rsid w:val="00F53753"/>
    <w:rsid w:val="00F60358"/>
    <w:rsid w:val="00F60597"/>
    <w:rsid w:val="00F62451"/>
    <w:rsid w:val="00F63A78"/>
    <w:rsid w:val="00F667C0"/>
    <w:rsid w:val="00F732A3"/>
    <w:rsid w:val="00F75724"/>
    <w:rsid w:val="00F759B5"/>
    <w:rsid w:val="00F76633"/>
    <w:rsid w:val="00F76A1C"/>
    <w:rsid w:val="00F77A90"/>
    <w:rsid w:val="00F8066D"/>
    <w:rsid w:val="00F80B7D"/>
    <w:rsid w:val="00F80D5A"/>
    <w:rsid w:val="00F834D8"/>
    <w:rsid w:val="00F84A49"/>
    <w:rsid w:val="00F8587B"/>
    <w:rsid w:val="00F90BE0"/>
    <w:rsid w:val="00F91734"/>
    <w:rsid w:val="00F9308C"/>
    <w:rsid w:val="00F949D9"/>
    <w:rsid w:val="00F94DE2"/>
    <w:rsid w:val="00F96992"/>
    <w:rsid w:val="00FA0385"/>
    <w:rsid w:val="00FA2A26"/>
    <w:rsid w:val="00FA2DB5"/>
    <w:rsid w:val="00FA4089"/>
    <w:rsid w:val="00FA421C"/>
    <w:rsid w:val="00FA6214"/>
    <w:rsid w:val="00FA77C0"/>
    <w:rsid w:val="00FA7F9A"/>
    <w:rsid w:val="00FB010F"/>
    <w:rsid w:val="00FB0ED6"/>
    <w:rsid w:val="00FB2203"/>
    <w:rsid w:val="00FB36FF"/>
    <w:rsid w:val="00FB4C18"/>
    <w:rsid w:val="00FB4D8B"/>
    <w:rsid w:val="00FB6774"/>
    <w:rsid w:val="00FB6ABB"/>
    <w:rsid w:val="00FC00F5"/>
    <w:rsid w:val="00FC0CA2"/>
    <w:rsid w:val="00FC2B42"/>
    <w:rsid w:val="00FC45C1"/>
    <w:rsid w:val="00FC58D7"/>
    <w:rsid w:val="00FC5ACE"/>
    <w:rsid w:val="00FC676B"/>
    <w:rsid w:val="00FD0EA9"/>
    <w:rsid w:val="00FD1F27"/>
    <w:rsid w:val="00FD3995"/>
    <w:rsid w:val="00FD415B"/>
    <w:rsid w:val="00FD553E"/>
    <w:rsid w:val="00FD5599"/>
    <w:rsid w:val="00FE1347"/>
    <w:rsid w:val="00FE211C"/>
    <w:rsid w:val="00FF11A6"/>
    <w:rsid w:val="00FF1654"/>
    <w:rsid w:val="00FF2F00"/>
    <w:rsid w:val="00FF3B77"/>
    <w:rsid w:val="00FF3CEA"/>
    <w:rsid w:val="00FF5602"/>
    <w:rsid w:val="00FF571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65491F32"/>
  <w15:chartTrackingRefBased/>
  <w15:docId w15:val="{74532BC0-6B0B-4121-A724-4F235FDF9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PE" w:eastAsia="es-P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12C5"/>
    <w:rPr>
      <w:rFonts w:ascii="Arial Narrow" w:hAnsi="Arial Narrow"/>
      <w:sz w:val="22"/>
      <w:szCs w:val="24"/>
      <w:lang w:val="es-ES" w:eastAsia="es-ES"/>
    </w:rPr>
  </w:style>
  <w:style w:type="paragraph" w:styleId="Ttulo1">
    <w:name w:val="heading 1"/>
    <w:basedOn w:val="Normal"/>
    <w:next w:val="Normal"/>
    <w:link w:val="Ttulo1Car"/>
    <w:uiPriority w:val="9"/>
    <w:qFormat/>
    <w:pPr>
      <w:keepNext/>
      <w:widowControl w:val="0"/>
      <w:spacing w:before="240" w:after="60"/>
      <w:outlineLvl w:val="0"/>
    </w:pPr>
    <w:rPr>
      <w:rFonts w:ascii="Arial" w:hAnsi="Arial"/>
      <w:b/>
      <w:snapToGrid w:val="0"/>
      <w:kern w:val="28"/>
      <w:sz w:val="28"/>
      <w:szCs w:val="20"/>
      <w:lang w:val="es-ES_tradnl"/>
    </w:rPr>
  </w:style>
  <w:style w:type="paragraph" w:styleId="Ttulo2">
    <w:name w:val="heading 2"/>
    <w:basedOn w:val="Ttulo1"/>
    <w:next w:val="Normal"/>
    <w:qFormat/>
    <w:rsid w:val="00E4357B"/>
    <w:pPr>
      <w:tabs>
        <w:tab w:val="left" w:pos="1418"/>
        <w:tab w:val="left" w:pos="1701"/>
        <w:tab w:val="left" w:pos="1985"/>
      </w:tabs>
      <w:outlineLvl w:val="1"/>
    </w:pPr>
    <w:rPr>
      <w:rFonts w:ascii="Arial Narrow" w:hAnsi="Arial Narrow"/>
      <w:sz w:val="20"/>
    </w:rPr>
  </w:style>
  <w:style w:type="paragraph" w:styleId="Ttulo3">
    <w:name w:val="heading 3"/>
    <w:basedOn w:val="Normal"/>
    <w:next w:val="Normal"/>
    <w:qFormat/>
    <w:pPr>
      <w:keepNext/>
      <w:numPr>
        <w:numId w:val="4"/>
      </w:numPr>
      <w:outlineLvl w:val="2"/>
    </w:pPr>
    <w:rPr>
      <w:b/>
      <w:bCs/>
      <w:u w:val="single"/>
    </w:rPr>
  </w:style>
  <w:style w:type="paragraph" w:styleId="Ttulo4">
    <w:name w:val="heading 4"/>
    <w:basedOn w:val="Normal"/>
    <w:next w:val="Normal"/>
    <w:qFormat/>
    <w:pPr>
      <w:keepNext/>
      <w:jc w:val="center"/>
      <w:outlineLvl w:val="3"/>
    </w:pPr>
    <w:rPr>
      <w:rFonts w:ascii="Arial" w:hAnsi="Arial" w:cs="Arial"/>
      <w:b/>
      <w:bCs/>
      <w:sz w:val="28"/>
    </w:rPr>
  </w:style>
  <w:style w:type="paragraph" w:styleId="Ttulo5">
    <w:name w:val="heading 5"/>
    <w:basedOn w:val="Normal"/>
    <w:next w:val="Normal"/>
    <w:qFormat/>
    <w:pPr>
      <w:keepNext/>
      <w:jc w:val="both"/>
      <w:outlineLvl w:val="4"/>
    </w:pPr>
    <w:rPr>
      <w:rFonts w:ascii="Arial" w:hAnsi="Arial" w:cs="Arial"/>
      <w:b/>
      <w:bCs/>
      <w:u w:val="single"/>
    </w:rPr>
  </w:style>
  <w:style w:type="paragraph" w:styleId="Ttulo6">
    <w:name w:val="heading 6"/>
    <w:basedOn w:val="Normal"/>
    <w:next w:val="Normal"/>
    <w:qFormat/>
    <w:pPr>
      <w:keepNext/>
      <w:jc w:val="both"/>
      <w:outlineLvl w:val="5"/>
    </w:pPr>
    <w:rPr>
      <w:rFonts w:ascii="Arial" w:hAnsi="Arial" w:cs="Arial"/>
      <w:b/>
    </w:rPr>
  </w:style>
  <w:style w:type="paragraph" w:styleId="Ttulo7">
    <w:name w:val="heading 7"/>
    <w:basedOn w:val="Normal"/>
    <w:next w:val="Normal"/>
    <w:qFormat/>
    <w:pPr>
      <w:keepNext/>
      <w:ind w:left="1065"/>
      <w:outlineLvl w:val="6"/>
    </w:pPr>
    <w:rPr>
      <w:rFonts w:ascii="Arial" w:hAnsi="Arial" w:cs="Arial"/>
      <w:b/>
      <w:bCs/>
      <w:u w:val="single"/>
    </w:rPr>
  </w:style>
  <w:style w:type="paragraph" w:styleId="Ttulo8">
    <w:name w:val="heading 8"/>
    <w:basedOn w:val="Normal"/>
    <w:next w:val="Normal"/>
    <w:qFormat/>
    <w:pPr>
      <w:keepNext/>
      <w:ind w:left="360"/>
      <w:outlineLvl w:val="7"/>
    </w:pPr>
    <w:rPr>
      <w:rFonts w:ascii="Arial" w:hAnsi="Arial" w:cs="Arial"/>
    </w:rPr>
  </w:style>
  <w:style w:type="paragraph" w:styleId="Ttulo9">
    <w:name w:val="heading 9"/>
    <w:basedOn w:val="Normal"/>
    <w:next w:val="Normal"/>
    <w:qFormat/>
    <w:pPr>
      <w:keepNext/>
      <w:ind w:left="360"/>
      <w:outlineLvl w:val="8"/>
    </w:pPr>
    <w:rPr>
      <w:rFonts w:ascii="Arial" w:hAnsi="Arial" w:cs="Arial"/>
      <w:b/>
      <w:bCs/>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lanseg">
    <w:name w:val="planseg"/>
    <w:pPr>
      <w:tabs>
        <w:tab w:val="left" w:pos="2126"/>
        <w:tab w:val="left" w:pos="2552"/>
        <w:tab w:val="left" w:pos="3119"/>
        <w:tab w:val="left" w:pos="3969"/>
        <w:tab w:val="left" w:pos="5103"/>
        <w:tab w:val="center" w:pos="7796"/>
        <w:tab w:val="center" w:pos="8222"/>
        <w:tab w:val="center" w:pos="8647"/>
      </w:tabs>
      <w:spacing w:after="60"/>
      <w:ind w:left="567" w:right="567"/>
      <w:jc w:val="both"/>
    </w:pPr>
    <w:rPr>
      <w:rFonts w:ascii="Arial" w:hAnsi="Arial"/>
      <w:snapToGrid w:val="0"/>
      <w:lang w:val="es-ES" w:eastAsia="es-ES"/>
    </w:rPr>
  </w:style>
  <w:style w:type="paragraph" w:customStyle="1" w:styleId="plandescr">
    <w:name w:val="plandescr"/>
    <w:basedOn w:val="planseg"/>
    <w:pPr>
      <w:tabs>
        <w:tab w:val="clear" w:pos="3969"/>
        <w:tab w:val="left" w:pos="3240"/>
      </w:tabs>
      <w:ind w:left="2552" w:right="0" w:hanging="1985"/>
    </w:pPr>
    <w:rPr>
      <w:rFonts w:ascii="Times New Roman" w:hAnsi="Times New Roman"/>
      <w:b/>
      <w:sz w:val="24"/>
    </w:rPr>
  </w:style>
  <w:style w:type="paragraph" w:customStyle="1" w:styleId="spc3">
    <w:name w:val="sp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pPr>
    <w:rPr>
      <w:rFonts w:ascii="Switzerland" w:hAnsi="Switzerland"/>
      <w:snapToGrid w:val="0"/>
      <w:sz w:val="8"/>
      <w:lang w:val="es-ES" w:eastAsia="es-ES"/>
    </w:rPr>
  </w:style>
  <w:style w:type="paragraph" w:customStyle="1" w:styleId="BODYSUB-CUENTAS">
    <w:name w:val="BODY SUB-CUENTAS"/>
    <w:basedOn w:val="BODYDESCRIPCION"/>
    <w:next w:val="BODYDESCRIPCION"/>
    <w:pPr>
      <w:tabs>
        <w:tab w:val="clear" w:pos="2551"/>
        <w:tab w:val="clear" w:pos="3540"/>
        <w:tab w:val="left" w:pos="3685"/>
      </w:tabs>
      <w:ind w:left="3685" w:hanging="1134"/>
    </w:pPr>
  </w:style>
  <w:style w:type="paragraph" w:customStyle="1" w:styleId="BODYDESCRIPCION">
    <w:name w:val="BODYDESCRIPCION"/>
    <w:basedOn w:val="plandescr"/>
    <w:next w:val="plandescr"/>
    <w:pPr>
      <w:tabs>
        <w:tab w:val="clear" w:pos="2126"/>
        <w:tab w:val="clear" w:pos="2552"/>
        <w:tab w:val="clear" w:pos="3119"/>
        <w:tab w:val="clear" w:pos="3240"/>
        <w:tab w:val="clear" w:pos="5103"/>
        <w:tab w:val="clear" w:pos="7796"/>
        <w:tab w:val="clear" w:pos="8222"/>
        <w:tab w:val="clear" w:pos="8647"/>
        <w:tab w:val="left" w:pos="2551"/>
        <w:tab w:val="left" w:pos="3540"/>
        <w:tab w:val="left" w:pos="4248"/>
        <w:tab w:val="left" w:pos="4956"/>
        <w:tab w:val="left" w:pos="5664"/>
        <w:tab w:val="left" w:pos="6372"/>
        <w:tab w:val="left" w:pos="7080"/>
      </w:tabs>
      <w:ind w:left="2551" w:hanging="1984"/>
    </w:pPr>
    <w:rPr>
      <w:rFonts w:ascii="Ottawa" w:hAnsi="Ottawa"/>
      <w:b w:val="0"/>
      <w:sz w:val="20"/>
    </w:rPr>
  </w:style>
  <w:style w:type="paragraph" w:customStyle="1" w:styleId="RAYA--TABSANGR">
    <w:name w:val="RAYA (-) - TAB SANGR"/>
    <w:basedOn w:val="plandebit"/>
    <w:pPr>
      <w:tabs>
        <w:tab w:val="clear" w:pos="1985"/>
        <w:tab w:val="clear" w:pos="2126"/>
        <w:tab w:val="clear" w:pos="2552"/>
        <w:tab w:val="clear" w:pos="3119"/>
        <w:tab w:val="clear" w:pos="3240"/>
        <w:tab w:val="clear" w:pos="5103"/>
        <w:tab w:val="clear" w:pos="7796"/>
        <w:tab w:val="clear" w:pos="8222"/>
        <w:tab w:val="clear" w:pos="8647"/>
        <w:tab w:val="left" w:pos="2551"/>
        <w:tab w:val="left" w:pos="2976"/>
      </w:tabs>
      <w:ind w:left="2976" w:hanging="2409"/>
    </w:pPr>
    <w:rPr>
      <w:rFonts w:ascii="Ottawa" w:hAnsi="Ottawa"/>
      <w:sz w:val="20"/>
    </w:rPr>
  </w:style>
  <w:style w:type="paragraph" w:customStyle="1" w:styleId="plandebit">
    <w:name w:val="plan debit"/>
    <w:basedOn w:val="plandescr"/>
    <w:pPr>
      <w:tabs>
        <w:tab w:val="left" w:pos="1985"/>
      </w:tabs>
      <w:ind w:left="567" w:firstLine="1701"/>
    </w:pPr>
    <w:rPr>
      <w:b w:val="0"/>
    </w:rPr>
  </w:style>
  <w:style w:type="paragraph" w:customStyle="1" w:styleId="plansubcta">
    <w:name w:val="plansubcta"/>
    <w:basedOn w:val="plandescr"/>
    <w:pPr>
      <w:tabs>
        <w:tab w:val="clear" w:pos="3240"/>
        <w:tab w:val="left" w:pos="3969"/>
      </w:tabs>
      <w:spacing w:after="0"/>
      <w:ind w:left="567" w:firstLine="0"/>
      <w:jc w:val="left"/>
    </w:pPr>
  </w:style>
  <w:style w:type="paragraph" w:customStyle="1" w:styleId="NORMALSUB-CUENTAS">
    <w:name w:val="NORMAL SUB-CUENTAS"/>
    <w:basedOn w:val="BODYSUB-CUENTAS"/>
    <w:pPr>
      <w:tabs>
        <w:tab w:val="clear" w:pos="3685"/>
        <w:tab w:val="clear" w:pos="4248"/>
        <w:tab w:val="left" w:pos="3906"/>
      </w:tabs>
      <w:ind w:left="3912" w:hanging="1361"/>
    </w:pPr>
  </w:style>
  <w:style w:type="paragraph" w:customStyle="1" w:styleId="BODYCUENTAS">
    <w:name w:val="BODY CUENTAS"/>
    <w:basedOn w:val="BODYDESCRIPCION"/>
    <w:pPr>
      <w:tabs>
        <w:tab w:val="clear" w:pos="3540"/>
        <w:tab w:val="left" w:pos="2126"/>
        <w:tab w:val="left" w:pos="3515"/>
      </w:tabs>
      <w:ind w:left="3515" w:hanging="2948"/>
    </w:pPr>
    <w:rPr>
      <w:rFonts w:ascii="Arial" w:hAnsi="Arial"/>
      <w:b/>
    </w:rPr>
  </w:style>
  <w:style w:type="paragraph" w:customStyle="1" w:styleId="SPC6">
    <w:name w:val="SPC 6"/>
    <w:basedOn w:val="Normal"/>
    <w:pPr>
      <w:spacing w:line="140" w:lineRule="atLeast"/>
      <w:ind w:left="1418" w:hanging="1418"/>
      <w:jc w:val="both"/>
    </w:pPr>
    <w:rPr>
      <w:rFonts w:ascii="Times New Roman" w:hAnsi="Times New Roman"/>
      <w:snapToGrid w:val="0"/>
      <w:szCs w:val="20"/>
    </w:rPr>
  </w:style>
  <w:style w:type="paragraph" w:customStyle="1" w:styleId="spc60">
    <w:name w:val="spc 6"/>
    <w:basedOn w:val="Normal"/>
    <w:pPr>
      <w:spacing w:line="140" w:lineRule="exact"/>
      <w:jc w:val="both"/>
    </w:pPr>
    <w:rPr>
      <w:rFonts w:ascii="Arial" w:hAnsi="Arial"/>
      <w:b/>
      <w:snapToGrid w:val="0"/>
      <w:sz w:val="24"/>
      <w:szCs w:val="20"/>
      <w:lang w:val="es-ES_tradnl"/>
    </w:rPr>
  </w:style>
  <w:style w:type="paragraph" w:customStyle="1" w:styleId="normtab-2">
    <w:name w:val="norm tab-2"/>
    <w:pPr>
      <w:tabs>
        <w:tab w:val="left" w:pos="1361"/>
        <w:tab w:val="left" w:pos="1701"/>
        <w:tab w:val="left" w:pos="2835"/>
        <w:tab w:val="left" w:pos="4252"/>
        <w:tab w:val="left" w:pos="5499"/>
      </w:tabs>
      <w:ind w:left="1361" w:hanging="680"/>
      <w:jc w:val="both"/>
    </w:pPr>
    <w:rPr>
      <w:rFonts w:ascii="Arial Narrow" w:hAnsi="Arial Narrow"/>
      <w:snapToGrid w:val="0"/>
      <w:sz w:val="18"/>
      <w:lang w:val="es-ES" w:eastAsia="es-ES"/>
    </w:rPr>
  </w:style>
  <w:style w:type="paragraph" w:customStyle="1" w:styleId="SUB-CTATABSANGR">
    <w:name w:val="SUB-CTA TAB SANGR"/>
    <w:pPr>
      <w:tabs>
        <w:tab w:val="left" w:pos="1418"/>
        <w:tab w:val="left" w:pos="3970"/>
      </w:tabs>
      <w:ind w:left="3970" w:hanging="1418"/>
      <w:jc w:val="both"/>
    </w:pPr>
    <w:rPr>
      <w:snapToGrid w:val="0"/>
      <w:sz w:val="22"/>
      <w:lang w:val="es-ES" w:eastAsia="es-ES"/>
    </w:rPr>
  </w:style>
  <w:style w:type="paragraph" w:customStyle="1" w:styleId="normtab-4">
    <w:name w:val="norm tab-4"/>
    <w:basedOn w:val="normtab-3"/>
    <w:pPr>
      <w:tabs>
        <w:tab w:val="clear" w:pos="1814"/>
        <w:tab w:val="clear" w:pos="2835"/>
        <w:tab w:val="clear" w:pos="4252"/>
        <w:tab w:val="left" w:pos="2324"/>
      </w:tabs>
      <w:ind w:left="2324" w:hanging="1134"/>
    </w:pPr>
  </w:style>
  <w:style w:type="paragraph" w:customStyle="1" w:styleId="normtab-3">
    <w:name w:val="norm tab-3"/>
    <w:basedOn w:val="normtab-2"/>
    <w:pPr>
      <w:tabs>
        <w:tab w:val="clear" w:pos="1361"/>
        <w:tab w:val="clear" w:pos="1701"/>
        <w:tab w:val="left" w:pos="1814"/>
      </w:tabs>
      <w:ind w:left="1814" w:hanging="907"/>
    </w:pPr>
  </w:style>
  <w:style w:type="paragraph" w:customStyle="1" w:styleId="Normal1">
    <w:name w:val="Normal1"/>
    <w:pPr>
      <w:tabs>
        <w:tab w:val="left" w:pos="227"/>
        <w:tab w:val="left" w:pos="680"/>
        <w:tab w:val="left" w:pos="1701"/>
        <w:tab w:val="left" w:pos="2835"/>
        <w:tab w:val="left" w:pos="4252"/>
        <w:tab w:val="left" w:pos="5499"/>
      </w:tabs>
      <w:ind w:left="680" w:hanging="680"/>
      <w:jc w:val="both"/>
    </w:pPr>
    <w:rPr>
      <w:rFonts w:ascii="Arial Narrow" w:hAnsi="Arial Narrow"/>
      <w:b/>
      <w:snapToGrid w:val="0"/>
      <w:sz w:val="18"/>
      <w:lang w:val="es-ES" w:eastAsia="es-ES"/>
    </w:rPr>
  </w:style>
  <w:style w:type="paragraph" w:customStyle="1" w:styleId="PLNCUENTAXX">
    <w:name w:val="PLN CUENTA XX"/>
    <w:pPr>
      <w:tabs>
        <w:tab w:val="left" w:pos="1559"/>
        <w:tab w:val="left" w:pos="2552"/>
        <w:tab w:val="left" w:pos="3969"/>
      </w:tabs>
      <w:ind w:left="3969" w:hanging="3402"/>
    </w:pPr>
    <w:rPr>
      <w:b/>
      <w:snapToGrid w:val="0"/>
      <w:sz w:val="22"/>
      <w:lang w:val="es-ES" w:eastAsia="es-ES"/>
    </w:rPr>
  </w:style>
  <w:style w:type="paragraph" w:customStyle="1" w:styleId="spc30">
    <w:name w:val="spc 3"/>
    <w:basedOn w:val="normalfedeerrat-pie"/>
    <w:next w:val="normalfedeerrat-pie"/>
    <w:rPr>
      <w:sz w:val="8"/>
    </w:rPr>
  </w:style>
  <w:style w:type="paragraph" w:customStyle="1" w:styleId="normalfedeerrat-pie">
    <w:name w:val="normal fe de errat- pie"/>
    <w:basedOn w:val="piepag"/>
    <w:next w:val="piepag"/>
    <w:pPr>
      <w:ind w:right="0"/>
      <w:jc w:val="both"/>
    </w:pPr>
    <w:rPr>
      <w:b w:val="0"/>
      <w:i w:val="0"/>
      <w:sz w:val="14"/>
    </w:rPr>
  </w:style>
  <w:style w:type="paragraph" w:customStyle="1" w:styleId="piepag">
    <w:name w:val="pie pag"/>
    <w:pPr>
      <w:tabs>
        <w:tab w:val="right" w:pos="7143"/>
      </w:tabs>
      <w:ind w:right="1"/>
    </w:pPr>
    <w:rPr>
      <w:rFonts w:ascii="Switzerland" w:hAnsi="Switzerland"/>
      <w:b/>
      <w:i/>
      <w:snapToGrid w:val="0"/>
      <w:sz w:val="17"/>
      <w:lang w:val="es-ES" w:eastAsia="es-ES"/>
    </w:rPr>
  </w:style>
  <w:style w:type="paragraph" w:customStyle="1" w:styleId="PLNRB15">
    <w:name w:val="PLN RB15"/>
    <w:basedOn w:val="PLNDSCRIP"/>
    <w:next w:val="PLNDSCRIP"/>
    <w:pPr>
      <w:tabs>
        <w:tab w:val="clear" w:pos="2552"/>
        <w:tab w:val="left" w:pos="1417"/>
      </w:tabs>
      <w:ind w:left="850" w:hanging="850"/>
    </w:pPr>
    <w:rPr>
      <w:rFonts w:ascii="Ottawa" w:hAnsi="Ottawa"/>
      <w:sz w:val="20"/>
    </w:rPr>
  </w:style>
  <w:style w:type="paragraph" w:customStyle="1" w:styleId="PLNDSCRIP">
    <w:name w:val="PLN DSCRIP +"/>
    <w:pPr>
      <w:tabs>
        <w:tab w:val="left" w:pos="2552"/>
      </w:tabs>
      <w:ind w:left="2552" w:hanging="1985"/>
      <w:jc w:val="both"/>
    </w:pPr>
    <w:rPr>
      <w:snapToGrid w:val="0"/>
      <w:sz w:val="22"/>
      <w:lang w:val="es-ES" w:eastAsia="es-ES"/>
    </w:rPr>
  </w:style>
  <w:style w:type="paragraph" w:customStyle="1" w:styleId="SUBRB-1">
    <w:name w:val="SUB RB-1"/>
    <w:basedOn w:val="PLNRB15"/>
    <w:pPr>
      <w:tabs>
        <w:tab w:val="clear" w:pos="1417"/>
        <w:tab w:val="left" w:pos="850"/>
      </w:tabs>
      <w:spacing w:after="60"/>
      <w:ind w:hanging="283"/>
    </w:pPr>
  </w:style>
  <w:style w:type="paragraph" w:customStyle="1" w:styleId="Sub-Rubro2">
    <w:name w:val="Sub-Rubro2"/>
    <w:basedOn w:val="SUBRB-1"/>
    <w:pPr>
      <w:tabs>
        <w:tab w:val="clear" w:pos="850"/>
        <w:tab w:val="left" w:pos="1304"/>
      </w:tabs>
      <w:ind w:left="1304"/>
    </w:pPr>
    <w:rPr>
      <w:b/>
    </w:rPr>
  </w:style>
  <w:style w:type="paragraph" w:customStyle="1" w:styleId="Sub-Rubro2a">
    <w:name w:val="Sub-Rubro2a"/>
    <w:basedOn w:val="Sub-Rubro2"/>
    <w:pPr>
      <w:tabs>
        <w:tab w:val="clear" w:pos="1304"/>
        <w:tab w:val="left" w:pos="1701"/>
      </w:tabs>
      <w:ind w:left="1701" w:hanging="397"/>
    </w:pPr>
    <w:rPr>
      <w:b w:val="0"/>
    </w:rPr>
  </w:style>
  <w:style w:type="paragraph" w:customStyle="1" w:styleId="SUB-RUB2">
    <w:name w:val="SUB-RUB2"/>
    <w:basedOn w:val="SUBRB-1"/>
    <w:next w:val="SUBRB-1"/>
    <w:pPr>
      <w:tabs>
        <w:tab w:val="clear" w:pos="850"/>
        <w:tab w:val="left" w:pos="1134"/>
      </w:tabs>
      <w:ind w:left="1134"/>
    </w:pPr>
  </w:style>
  <w:style w:type="paragraph" w:customStyle="1" w:styleId="SUB-RUB2-1">
    <w:name w:val="SUB-RUB2-1"/>
    <w:basedOn w:val="Sub-Rubro2"/>
    <w:pPr>
      <w:tabs>
        <w:tab w:val="clear" w:pos="1304"/>
        <w:tab w:val="left" w:pos="1417"/>
      </w:tabs>
      <w:ind w:left="1417"/>
    </w:pPr>
  </w:style>
  <w:style w:type="paragraph" w:customStyle="1" w:styleId="SUB-RUB2-1A">
    <w:name w:val="SUB-RUB2-1A"/>
    <w:basedOn w:val="SUB-RUB2-1"/>
    <w:pPr>
      <w:tabs>
        <w:tab w:val="clear" w:pos="1417"/>
        <w:tab w:val="left" w:pos="1757"/>
      </w:tabs>
      <w:ind w:left="1757"/>
    </w:pPr>
    <w:rPr>
      <w:b w:val="0"/>
    </w:rPr>
  </w:style>
  <w:style w:type="paragraph" w:customStyle="1" w:styleId="SUB-RUB2-1-2A">
    <w:name w:val="SUB-RUB2-1-2A"/>
    <w:basedOn w:val="SUB-RUB2-1A"/>
    <w:pPr>
      <w:tabs>
        <w:tab w:val="clear" w:pos="1757"/>
        <w:tab w:val="left" w:pos="2098"/>
      </w:tabs>
      <w:ind w:left="2098" w:hanging="341"/>
    </w:pPr>
  </w:style>
  <w:style w:type="paragraph" w:customStyle="1" w:styleId="Sangrafrancesa">
    <w:name w:val="Sangría francesa"/>
    <w:pPr>
      <w:tabs>
        <w:tab w:val="left" w:pos="240"/>
      </w:tabs>
      <w:ind w:left="240" w:hanging="240"/>
    </w:pPr>
    <w:rPr>
      <w:snapToGrid w:val="0"/>
      <w:color w:val="000000"/>
      <w:sz w:val="24"/>
      <w:lang w:val="es-ES" w:eastAsia="es-ES"/>
    </w:rPr>
  </w:style>
  <w:style w:type="paragraph" w:customStyle="1" w:styleId="CTA0001">
    <w:name w:val="CTA 0001"/>
    <w:basedOn w:val="Normal"/>
    <w:pPr>
      <w:tabs>
        <w:tab w:val="left" w:pos="851"/>
        <w:tab w:val="left" w:pos="1559"/>
        <w:tab w:val="right" w:leader="dot" w:pos="6804"/>
        <w:tab w:val="center" w:pos="7371"/>
        <w:tab w:val="center" w:pos="7938"/>
        <w:tab w:val="center" w:pos="8505"/>
      </w:tabs>
      <w:jc w:val="both"/>
    </w:pPr>
    <w:rPr>
      <w:rFonts w:ascii="Arial" w:hAnsi="Arial"/>
      <w:snapToGrid w:val="0"/>
      <w:color w:val="000000"/>
      <w:sz w:val="18"/>
      <w:szCs w:val="20"/>
    </w:rPr>
  </w:style>
  <w:style w:type="paragraph" w:customStyle="1" w:styleId="nota">
    <w:name w:val="not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pPr>
    <w:rPr>
      <w:rFonts w:ascii="Switzerland" w:hAnsi="Switzerland"/>
      <w:snapToGrid w:val="0"/>
      <w:sz w:val="13"/>
      <w:lang w:val="es-ES" w:eastAsia="es-ES"/>
    </w:rPr>
  </w:style>
  <w:style w:type="paragraph" w:customStyle="1" w:styleId="BodyResolucion">
    <w:name w:val="Body Resolucion"/>
    <w:pPr>
      <w:tabs>
        <w:tab w:val="left" w:pos="227"/>
        <w:tab w:val="left" w:pos="680"/>
        <w:tab w:val="left" w:pos="1701"/>
        <w:tab w:val="left" w:pos="2835"/>
        <w:tab w:val="left" w:pos="4252"/>
        <w:tab w:val="left" w:pos="5499"/>
      </w:tabs>
      <w:spacing w:after="170"/>
      <w:ind w:firstLine="283"/>
      <w:jc w:val="both"/>
    </w:pPr>
    <w:rPr>
      <w:rFonts w:ascii="Arial" w:hAnsi="Arial"/>
      <w:snapToGrid w:val="0"/>
      <w:lang w:val="es-ES" w:eastAsia="es-ES"/>
    </w:rPr>
  </w:style>
  <w:style w:type="paragraph" w:styleId="Textoindependiente3">
    <w:name w:val="Body Text 3"/>
    <w:basedOn w:val="Normal"/>
    <w:pPr>
      <w:jc w:val="both"/>
    </w:pPr>
    <w:rPr>
      <w:rFonts w:ascii="Arial" w:hAnsi="Arial"/>
      <w:sz w:val="20"/>
    </w:rPr>
  </w:style>
  <w:style w:type="paragraph" w:styleId="Textoindependiente2">
    <w:name w:val="Body Text 2"/>
    <w:basedOn w:val="Normal"/>
    <w:link w:val="Textoindependiente2Car"/>
    <w:rPr>
      <w:rFonts w:ascii="Arial" w:hAnsi="Arial"/>
      <w:snapToGrid w:val="0"/>
      <w:sz w:val="16"/>
      <w:szCs w:val="20"/>
      <w:lang w:val="es-ES_tradnl"/>
    </w:rPr>
  </w:style>
  <w:style w:type="paragraph" w:styleId="Sangradetextonormal">
    <w:name w:val="Body Text Indent"/>
    <w:basedOn w:val="Normal"/>
    <w:link w:val="SangradetextonormalCar"/>
    <w:pPr>
      <w:widowControl w:val="0"/>
      <w:ind w:left="709"/>
      <w:jc w:val="both"/>
    </w:pPr>
    <w:rPr>
      <w:rFonts w:ascii="Arial" w:hAnsi="Arial"/>
      <w:snapToGrid w:val="0"/>
      <w:sz w:val="24"/>
      <w:szCs w:val="20"/>
      <w:lang w:val="es-ES_tradnl"/>
    </w:rPr>
  </w:style>
  <w:style w:type="paragraph" w:styleId="Textoindependiente">
    <w:name w:val="Body Text"/>
    <w:basedOn w:val="Normal"/>
    <w:pPr>
      <w:widowControl w:val="0"/>
      <w:spacing w:after="120"/>
    </w:pPr>
    <w:rPr>
      <w:rFonts w:ascii="Arial" w:hAnsi="Arial"/>
      <w:snapToGrid w:val="0"/>
      <w:sz w:val="20"/>
      <w:szCs w:val="20"/>
      <w:lang w:val="es-ES_tradnl"/>
    </w:rPr>
  </w:style>
  <w:style w:type="paragraph" w:styleId="Ttulo">
    <w:name w:val="Title"/>
    <w:basedOn w:val="Normal"/>
    <w:qFormat/>
    <w:pPr>
      <w:jc w:val="center"/>
    </w:pPr>
    <w:rPr>
      <w:rFonts w:ascii="Arial" w:hAnsi="Arial" w:cs="Arial"/>
      <w:b/>
      <w:bCs/>
      <w:sz w:val="28"/>
    </w:rPr>
  </w:style>
  <w:style w:type="paragraph" w:styleId="Textonotapie">
    <w:name w:val="footnote text"/>
    <w:basedOn w:val="Normal"/>
    <w:link w:val="TextonotapieCar"/>
    <w:rPr>
      <w:rFonts w:ascii="Arial" w:hAnsi="Arial"/>
      <w:snapToGrid w:val="0"/>
      <w:sz w:val="20"/>
      <w:szCs w:val="20"/>
      <w:lang w:val="es-ES_tradnl"/>
    </w:rPr>
  </w:style>
  <w:style w:type="paragraph" w:styleId="Encabezado">
    <w:name w:val="header"/>
    <w:basedOn w:val="Normal"/>
    <w:link w:val="EncabezadoCar"/>
    <w:uiPriority w:val="99"/>
    <w:pPr>
      <w:widowControl w:val="0"/>
      <w:tabs>
        <w:tab w:val="center" w:pos="4252"/>
        <w:tab w:val="right" w:pos="8504"/>
      </w:tabs>
    </w:pPr>
    <w:rPr>
      <w:rFonts w:ascii="Arial" w:hAnsi="Arial"/>
      <w:snapToGrid w:val="0"/>
      <w:sz w:val="20"/>
      <w:szCs w:val="20"/>
      <w:lang w:val="es-ES_tradnl"/>
    </w:rPr>
  </w:style>
  <w:style w:type="paragraph" w:customStyle="1" w:styleId="xl35">
    <w:name w:val="xl35"/>
    <w:basedOn w:val="Normal"/>
    <w:pPr>
      <w:pBdr>
        <w:left w:val="single" w:sz="8" w:space="0" w:color="auto"/>
      </w:pBdr>
      <w:spacing w:before="100" w:beforeAutospacing="1" w:after="100" w:afterAutospacing="1"/>
    </w:pPr>
    <w:rPr>
      <w:rFonts w:ascii="Arial" w:eastAsia="Arial Unicode MS" w:hAnsi="Arial" w:cs="Arial"/>
      <w:b/>
      <w:bCs/>
      <w:sz w:val="16"/>
      <w:szCs w:val="16"/>
      <w:u w:val="single"/>
    </w:rPr>
  </w:style>
  <w:style w:type="paragraph" w:customStyle="1" w:styleId="xl25">
    <w:name w:val="xl25"/>
    <w:basedOn w:val="Normal"/>
    <w:pPr>
      <w:pBdr>
        <w:bottom w:val="single" w:sz="8" w:space="0" w:color="auto"/>
      </w:pBdr>
      <w:spacing w:before="100" w:beforeAutospacing="1" w:after="100" w:afterAutospacing="1"/>
    </w:pPr>
    <w:rPr>
      <w:rFonts w:ascii="Arial" w:eastAsia="Arial Unicode MS" w:hAnsi="Arial" w:cs="Arial"/>
      <w:sz w:val="16"/>
      <w:szCs w:val="16"/>
    </w:rPr>
  </w:style>
  <w:style w:type="paragraph" w:customStyle="1" w:styleId="BODYBLCESEEFF">
    <w:name w:val="BODY BLCES EE.FF."/>
    <w:basedOn w:val="Lista2"/>
    <w:pPr>
      <w:widowControl/>
      <w:tabs>
        <w:tab w:val="left" w:pos="680"/>
        <w:tab w:val="left" w:pos="1701"/>
        <w:tab w:val="left" w:pos="2268"/>
        <w:tab w:val="center" w:pos="3543"/>
        <w:tab w:val="center" w:pos="4819"/>
        <w:tab w:val="center" w:pos="5414"/>
        <w:tab w:val="center" w:pos="6066"/>
        <w:tab w:val="center" w:pos="6803"/>
        <w:tab w:val="center" w:pos="7081"/>
      </w:tabs>
      <w:ind w:left="454" w:firstLine="0"/>
    </w:pPr>
    <w:rPr>
      <w:rFonts w:ascii="Arial Narrow" w:hAnsi="Arial Narrow"/>
      <w:sz w:val="12"/>
      <w:lang w:val="es-ES"/>
    </w:rPr>
  </w:style>
  <w:style w:type="paragraph" w:styleId="Lista2">
    <w:name w:val="List 2"/>
    <w:basedOn w:val="Normal"/>
    <w:pPr>
      <w:widowControl w:val="0"/>
      <w:ind w:left="566" w:hanging="283"/>
    </w:pPr>
    <w:rPr>
      <w:rFonts w:ascii="Arial" w:hAnsi="Arial"/>
      <w:snapToGrid w:val="0"/>
      <w:sz w:val="20"/>
      <w:szCs w:val="20"/>
      <w:lang w:val="es-ES_tradnl"/>
    </w:rPr>
  </w:style>
  <w:style w:type="character" w:styleId="Nmerodepgina">
    <w:name w:val="page number"/>
    <w:basedOn w:val="Fuentedeprrafopredeter"/>
  </w:style>
  <w:style w:type="paragraph" w:styleId="Piedepgina">
    <w:name w:val="footer"/>
    <w:basedOn w:val="Normal"/>
    <w:link w:val="PiedepginaCar"/>
    <w:uiPriority w:val="99"/>
    <w:pPr>
      <w:widowControl w:val="0"/>
      <w:tabs>
        <w:tab w:val="center" w:pos="4252"/>
        <w:tab w:val="right" w:pos="8504"/>
      </w:tabs>
    </w:pPr>
    <w:rPr>
      <w:rFonts w:ascii="Arial" w:hAnsi="Arial"/>
      <w:snapToGrid w:val="0"/>
      <w:sz w:val="20"/>
      <w:szCs w:val="20"/>
      <w:lang w:val="es-ES_tradnl"/>
    </w:rPr>
  </w:style>
  <w:style w:type="paragraph" w:styleId="Sangra2detindependiente">
    <w:name w:val="Body Text Indent 2"/>
    <w:basedOn w:val="Normal"/>
    <w:pPr>
      <w:numPr>
        <w:ilvl w:val="1"/>
      </w:numPr>
      <w:tabs>
        <w:tab w:val="num" w:pos="720"/>
        <w:tab w:val="num" w:pos="2625"/>
      </w:tabs>
      <w:ind w:left="720"/>
      <w:jc w:val="both"/>
    </w:pPr>
    <w:rPr>
      <w:rFonts w:ascii="Arial" w:hAnsi="Arial"/>
      <w:sz w:val="20"/>
    </w:rPr>
  </w:style>
  <w:style w:type="paragraph" w:styleId="Sangra3detindependiente">
    <w:name w:val="Body Text Indent 3"/>
    <w:basedOn w:val="Normal"/>
    <w:pPr>
      <w:ind w:left="360" w:hanging="360"/>
      <w:jc w:val="both"/>
    </w:pPr>
    <w:rPr>
      <w:rFonts w:ascii="Arial" w:hAnsi="Arial" w:cs="Arial"/>
      <w:b/>
    </w:rPr>
  </w:style>
  <w:style w:type="character" w:styleId="Refdenotaalpie">
    <w:name w:val="footnote reference"/>
    <w:semiHidden/>
    <w:rPr>
      <w:vertAlign w:val="superscript"/>
    </w:rPr>
  </w:style>
  <w:style w:type="paragraph" w:styleId="Mapadeldocumento">
    <w:name w:val="Document Map"/>
    <w:basedOn w:val="Normal"/>
    <w:semiHidden/>
    <w:rsid w:val="00EB1217"/>
    <w:pPr>
      <w:shd w:val="clear" w:color="auto" w:fill="000080"/>
    </w:pPr>
    <w:rPr>
      <w:rFonts w:ascii="Tahoma" w:hAnsi="Tahoma" w:cs="Tahoma"/>
      <w:sz w:val="20"/>
      <w:szCs w:val="20"/>
    </w:rPr>
  </w:style>
  <w:style w:type="paragraph" w:styleId="Textodeglobo">
    <w:name w:val="Balloon Text"/>
    <w:basedOn w:val="Normal"/>
    <w:semiHidden/>
    <w:rsid w:val="00447028"/>
    <w:rPr>
      <w:rFonts w:ascii="Tahoma" w:hAnsi="Tahoma" w:cs="Tahoma"/>
      <w:sz w:val="16"/>
      <w:szCs w:val="16"/>
    </w:rPr>
  </w:style>
  <w:style w:type="paragraph" w:styleId="Textonotaalfinal">
    <w:name w:val="endnote text"/>
    <w:basedOn w:val="Normal"/>
    <w:semiHidden/>
    <w:rsid w:val="00CC4A50"/>
    <w:rPr>
      <w:sz w:val="20"/>
      <w:szCs w:val="20"/>
    </w:rPr>
  </w:style>
  <w:style w:type="character" w:styleId="Refdenotaalfinal">
    <w:name w:val="endnote reference"/>
    <w:semiHidden/>
    <w:rsid w:val="00CC4A50"/>
    <w:rPr>
      <w:vertAlign w:val="superscript"/>
    </w:rPr>
  </w:style>
  <w:style w:type="character" w:customStyle="1" w:styleId="PiedepginaCar">
    <w:name w:val="Pie de página Car"/>
    <w:link w:val="Piedepgina"/>
    <w:uiPriority w:val="99"/>
    <w:rsid w:val="00221BAB"/>
    <w:rPr>
      <w:rFonts w:ascii="Arial" w:hAnsi="Arial"/>
      <w:snapToGrid w:val="0"/>
      <w:lang w:val="es-ES_tradnl"/>
    </w:rPr>
  </w:style>
  <w:style w:type="table" w:styleId="Tablaconcuadrcula">
    <w:name w:val="Table Grid"/>
    <w:basedOn w:val="Tablanormal"/>
    <w:rsid w:val="00875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Titulo de Fígura,TITULO A,Bullet 1,Use Case List Paragraph,Párrafo de lista2,Párrafo de lista4,Párrafo de lista21,AB List 1,Bullet Points,ProcessA,Bullet List,FooterText,numbered,List Paragraph1,Paragraphe de liste1,Nivel 3,Cuadro 2-1,3"/>
    <w:basedOn w:val="Normal"/>
    <w:link w:val="PrrafodelistaCar"/>
    <w:uiPriority w:val="34"/>
    <w:qFormat/>
    <w:rsid w:val="00932D17"/>
    <w:pPr>
      <w:ind w:left="708"/>
    </w:pPr>
    <w:rPr>
      <w:rFonts w:ascii="Arial" w:hAnsi="Arial"/>
    </w:rPr>
  </w:style>
  <w:style w:type="paragraph" w:customStyle="1" w:styleId="normalsangr2">
    <w:name w:val="normal sangr 2"/>
    <w:basedOn w:val="Normal"/>
    <w:rsid w:val="005D7BC3"/>
    <w:pPr>
      <w:tabs>
        <w:tab w:val="left" w:pos="567"/>
        <w:tab w:val="left" w:pos="709"/>
        <w:tab w:val="left" w:pos="1417"/>
        <w:tab w:val="left" w:pos="2154"/>
        <w:tab w:val="left" w:pos="2832"/>
      </w:tabs>
      <w:spacing w:after="28"/>
      <w:ind w:left="567" w:hanging="283"/>
      <w:jc w:val="both"/>
    </w:pPr>
    <w:rPr>
      <w:rFonts w:ascii="Ottawa" w:hAnsi="Ottawa"/>
      <w:snapToGrid w:val="0"/>
      <w:sz w:val="20"/>
      <w:szCs w:val="20"/>
    </w:rPr>
  </w:style>
  <w:style w:type="character" w:customStyle="1" w:styleId="TextonotapieCar">
    <w:name w:val="Texto nota pie Car"/>
    <w:link w:val="Textonotapie"/>
    <w:rsid w:val="0003355A"/>
    <w:rPr>
      <w:rFonts w:ascii="Arial" w:hAnsi="Arial"/>
      <w:snapToGrid w:val="0"/>
      <w:lang w:val="es-ES_tradnl" w:eastAsia="es-ES"/>
    </w:rPr>
  </w:style>
  <w:style w:type="paragraph" w:customStyle="1" w:styleId="Default">
    <w:name w:val="Default"/>
    <w:rsid w:val="007D0C3E"/>
    <w:pPr>
      <w:autoSpaceDE w:val="0"/>
      <w:autoSpaceDN w:val="0"/>
      <w:adjustRightInd w:val="0"/>
    </w:pPr>
    <w:rPr>
      <w:color w:val="000000"/>
      <w:sz w:val="24"/>
      <w:szCs w:val="24"/>
      <w:lang w:val="es-ES" w:eastAsia="es-ES"/>
    </w:rPr>
  </w:style>
  <w:style w:type="character" w:styleId="Refdecomentario">
    <w:name w:val="annotation reference"/>
    <w:uiPriority w:val="99"/>
    <w:rsid w:val="007D04B9"/>
    <w:rPr>
      <w:sz w:val="16"/>
      <w:szCs w:val="16"/>
    </w:rPr>
  </w:style>
  <w:style w:type="paragraph" w:styleId="Textocomentario">
    <w:name w:val="annotation text"/>
    <w:basedOn w:val="Normal"/>
    <w:link w:val="TextocomentarioCar"/>
    <w:uiPriority w:val="99"/>
    <w:rsid w:val="007D04B9"/>
    <w:rPr>
      <w:sz w:val="20"/>
      <w:szCs w:val="20"/>
    </w:rPr>
  </w:style>
  <w:style w:type="character" w:customStyle="1" w:styleId="TextocomentarioCar">
    <w:name w:val="Texto comentario Car"/>
    <w:link w:val="Textocomentario"/>
    <w:uiPriority w:val="99"/>
    <w:rsid w:val="007D04B9"/>
    <w:rPr>
      <w:rFonts w:ascii="Arial Narrow" w:hAnsi="Arial Narrow"/>
      <w:lang w:val="es-ES" w:eastAsia="es-ES"/>
    </w:rPr>
  </w:style>
  <w:style w:type="paragraph" w:styleId="Asuntodelcomentario">
    <w:name w:val="annotation subject"/>
    <w:basedOn w:val="Textocomentario"/>
    <w:next w:val="Textocomentario"/>
    <w:link w:val="AsuntodelcomentarioCar"/>
    <w:rsid w:val="007D04B9"/>
    <w:rPr>
      <w:b/>
      <w:bCs/>
    </w:rPr>
  </w:style>
  <w:style w:type="character" w:customStyle="1" w:styleId="AsuntodelcomentarioCar">
    <w:name w:val="Asunto del comentario Car"/>
    <w:link w:val="Asuntodelcomentario"/>
    <w:rsid w:val="007D04B9"/>
    <w:rPr>
      <w:rFonts w:ascii="Arial Narrow" w:hAnsi="Arial Narrow"/>
      <w:b/>
      <w:bCs/>
      <w:lang w:val="es-ES" w:eastAsia="es-ES"/>
    </w:rPr>
  </w:style>
  <w:style w:type="paragraph" w:styleId="Revisin">
    <w:name w:val="Revision"/>
    <w:hidden/>
    <w:uiPriority w:val="99"/>
    <w:semiHidden/>
    <w:rsid w:val="0089555B"/>
    <w:rPr>
      <w:rFonts w:ascii="Arial Narrow" w:hAnsi="Arial Narrow"/>
      <w:sz w:val="22"/>
      <w:szCs w:val="24"/>
      <w:lang w:val="es-ES" w:eastAsia="es-ES"/>
    </w:rPr>
  </w:style>
  <w:style w:type="character" w:customStyle="1" w:styleId="markedcontent">
    <w:name w:val="markedcontent"/>
    <w:basedOn w:val="Fuentedeprrafopredeter"/>
    <w:rsid w:val="0089555B"/>
  </w:style>
  <w:style w:type="character" w:customStyle="1" w:styleId="EncabezadoCar">
    <w:name w:val="Encabezado Car"/>
    <w:link w:val="Encabezado"/>
    <w:uiPriority w:val="99"/>
    <w:rsid w:val="00805BB5"/>
    <w:rPr>
      <w:rFonts w:ascii="Arial" w:hAnsi="Arial"/>
      <w:snapToGrid w:val="0"/>
      <w:lang w:val="es-ES_tradnl" w:eastAsia="es-ES"/>
    </w:rPr>
  </w:style>
  <w:style w:type="character" w:customStyle="1" w:styleId="Ttulo1Car">
    <w:name w:val="Título 1 Car"/>
    <w:link w:val="Ttulo1"/>
    <w:uiPriority w:val="9"/>
    <w:rsid w:val="00805BB5"/>
    <w:rPr>
      <w:rFonts w:ascii="Arial" w:hAnsi="Arial"/>
      <w:b/>
      <w:snapToGrid w:val="0"/>
      <w:kern w:val="28"/>
      <w:sz w:val="28"/>
      <w:lang w:val="es-ES_tradnl" w:eastAsia="es-ES"/>
    </w:rPr>
  </w:style>
  <w:style w:type="character" w:customStyle="1" w:styleId="PrrafodelistaCar">
    <w:name w:val="Párrafo de lista Car"/>
    <w:aliases w:val="Titulo de Fígura Car,TITULO A Car,Bullet 1 Car,Use Case List Paragraph Car,Párrafo de lista2 Car,Párrafo de lista4 Car,Párrafo de lista21 Car,AB List 1 Car,Bullet Points Car,ProcessA Car,Bullet List Car,FooterText Car,numbered Car"/>
    <w:link w:val="Prrafodelista"/>
    <w:uiPriority w:val="34"/>
    <w:qFormat/>
    <w:rsid w:val="003D2B98"/>
    <w:rPr>
      <w:rFonts w:ascii="Arial" w:hAnsi="Arial"/>
      <w:sz w:val="22"/>
      <w:szCs w:val="24"/>
      <w:lang w:val="es-ES" w:eastAsia="es-ES"/>
    </w:rPr>
  </w:style>
  <w:style w:type="character" w:customStyle="1" w:styleId="SangradetextonormalCar">
    <w:name w:val="Sangría de texto normal Car"/>
    <w:link w:val="Sangradetextonormal"/>
    <w:rsid w:val="003D2B98"/>
    <w:rPr>
      <w:rFonts w:ascii="Arial" w:hAnsi="Arial"/>
      <w:snapToGrid w:val="0"/>
      <w:sz w:val="24"/>
      <w:lang w:val="es-ES_tradnl" w:eastAsia="es-ES"/>
    </w:rPr>
  </w:style>
  <w:style w:type="character" w:customStyle="1" w:styleId="Textoindependiente2Car">
    <w:name w:val="Texto independiente 2 Car"/>
    <w:link w:val="Textoindependiente2"/>
    <w:rsid w:val="00475FB3"/>
    <w:rPr>
      <w:rFonts w:ascii="Arial" w:hAnsi="Arial"/>
      <w:snapToGrid w:val="0"/>
      <w:sz w:val="16"/>
      <w:lang w:val="es-ES_tradnl" w:eastAsia="es-ES"/>
    </w:rPr>
  </w:style>
  <w:style w:type="paragraph" w:styleId="Subttulo">
    <w:name w:val="Subtitle"/>
    <w:basedOn w:val="Normal"/>
    <w:next w:val="Normal"/>
    <w:link w:val="SubttuloCar"/>
    <w:qFormat/>
    <w:rsid w:val="00C86698"/>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tuloCar">
    <w:name w:val="Subtítulo Car"/>
    <w:basedOn w:val="Fuentedeprrafopredeter"/>
    <w:link w:val="Subttulo"/>
    <w:rsid w:val="00C86698"/>
    <w:rPr>
      <w:rFonts w:asciiTheme="minorHAnsi" w:eastAsiaTheme="minorEastAsia" w:hAnsiTheme="minorHAnsi" w:cstheme="minorBidi"/>
      <w:color w:val="5A5A5A" w:themeColor="text1" w:themeTint="A5"/>
      <w:spacing w:val="15"/>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075417">
      <w:bodyDiv w:val="1"/>
      <w:marLeft w:val="0"/>
      <w:marRight w:val="0"/>
      <w:marTop w:val="0"/>
      <w:marBottom w:val="0"/>
      <w:divBdr>
        <w:top w:val="none" w:sz="0" w:space="0" w:color="auto"/>
        <w:left w:val="none" w:sz="0" w:space="0" w:color="auto"/>
        <w:bottom w:val="none" w:sz="0" w:space="0" w:color="auto"/>
        <w:right w:val="none" w:sz="0" w:space="0" w:color="auto"/>
      </w:divBdr>
    </w:div>
    <w:div w:id="679163587">
      <w:bodyDiv w:val="1"/>
      <w:marLeft w:val="0"/>
      <w:marRight w:val="0"/>
      <w:marTop w:val="0"/>
      <w:marBottom w:val="0"/>
      <w:divBdr>
        <w:top w:val="none" w:sz="0" w:space="0" w:color="auto"/>
        <w:left w:val="none" w:sz="0" w:space="0" w:color="auto"/>
        <w:bottom w:val="none" w:sz="0" w:space="0" w:color="auto"/>
        <w:right w:val="none" w:sz="0" w:space="0" w:color="auto"/>
      </w:divBdr>
    </w:div>
    <w:div w:id="202473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B1C40ABC27EB214EA965C659EECA6FFB" ma:contentTypeVersion="4" ma:contentTypeDescription="Crear nuevo documento." ma:contentTypeScope="" ma:versionID="6a1d63344d7acefb207bfc302353e074">
  <xsd:schema xmlns:xsd="http://www.w3.org/2001/XMLSchema" xmlns:xs="http://www.w3.org/2001/XMLSchema" xmlns:p="http://schemas.microsoft.com/office/2006/metadata/properties" xmlns:ns2="f9ee29b0-9c91-43ca-8cce-8df06b8294a2" targetNamespace="http://schemas.microsoft.com/office/2006/metadata/properties" ma:root="true" ma:fieldsID="b6c4cd321197edb67fc916c89508bcef" ns2:_="">
    <xsd:import namespace="f9ee29b0-9c91-43ca-8cce-8df06b8294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e29b0-9c91-43ca-8cce-8df06b8294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9FE8C4-E208-4699-897C-D482C743380B}">
  <ds:schemaRefs>
    <ds:schemaRef ds:uri="http://schemas.openxmlformats.org/officeDocument/2006/bibliography"/>
  </ds:schemaRefs>
</ds:datastoreItem>
</file>

<file path=customXml/itemProps2.xml><?xml version="1.0" encoding="utf-8"?>
<ds:datastoreItem xmlns:ds="http://schemas.openxmlformats.org/officeDocument/2006/customXml" ds:itemID="{3A09C3A9-8A65-40CF-A2F1-DF2007BC2BA0}">
  <ds:schemaRefs>
    <ds:schemaRef ds:uri="http://schemas.microsoft.com/sharepoint/v3/contenttype/forms"/>
  </ds:schemaRefs>
</ds:datastoreItem>
</file>

<file path=customXml/itemProps3.xml><?xml version="1.0" encoding="utf-8"?>
<ds:datastoreItem xmlns:ds="http://schemas.openxmlformats.org/officeDocument/2006/customXml" ds:itemID="{62441157-66F6-4854-AA13-D52820E939B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CAC1F0-7D0F-42BC-A389-F9E1D15B44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e29b0-9c91-43ca-8cce-8df06b829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e8a6108-5506-4bcf-982f-4494d6f3f825}" enabled="0" method="" siteId="{5e8a6108-5506-4bcf-982f-4494d6f3f825}"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132</Pages>
  <Words>30005</Words>
  <Characters>170431</Characters>
  <Application>Microsoft Office Word</Application>
  <DocSecurity>0</DocSecurity>
  <PresentationFormat/>
  <Lines>4606</Lines>
  <Paragraphs>2991</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197445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SBS</dc:creator>
  <cp:lastModifiedBy>Manuel Augusto Vasquez Iparraguirre</cp:lastModifiedBy>
  <cp:revision>20</cp:revision>
  <dcterms:created xsi:type="dcterms:W3CDTF">2026-08-24T20:45:00Z</dcterms:created>
  <dcterms:modified xsi:type="dcterms:W3CDTF">2026-08-26T14:41:00Z</dcterms:modified>
</cp:coreProperties>
</file>